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07" w:rsidRDefault="00C61407">
      <w:pPr>
        <w:rPr>
          <w:rFonts w:ascii="HG丸ｺﾞｼｯｸM-PRO" w:eastAsia="HG丸ｺﾞｼｯｸM-PRO" w:hAnsi="HG丸ｺﾞｼｯｸM-PRO"/>
        </w:rPr>
      </w:pPr>
    </w:p>
    <w:p w:rsidR="004E6F23" w:rsidRDefault="00C6140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EB1916" wp14:editId="382E3CC8">
                <wp:simplePos x="0" y="0"/>
                <wp:positionH relativeFrom="margin">
                  <wp:posOffset>31115</wp:posOffset>
                </wp:positionH>
                <wp:positionV relativeFrom="paragraph">
                  <wp:posOffset>-138430</wp:posOffset>
                </wp:positionV>
                <wp:extent cx="6038850" cy="1000125"/>
                <wp:effectExtent l="38100" t="38100" r="38100" b="4762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000125"/>
                        </a:xfrm>
                        <a:prstGeom prst="roundRect">
                          <a:avLst/>
                        </a:prstGeom>
                        <a:ln w="76200" cmpd="dbl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6F23" w:rsidRPr="004E6F23" w:rsidRDefault="004E6F23" w:rsidP="004E6F23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E6F2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大阪府発達障がい者支援コーディネーター派遣事業</w:t>
                            </w:r>
                          </w:p>
                          <w:p w:rsidR="004E6F23" w:rsidRPr="001C1ED9" w:rsidRDefault="004E6F23" w:rsidP="004E6F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85"/>
                                <w:sz w:val="36"/>
                                <w:szCs w:val="36"/>
                              </w:rPr>
                            </w:pPr>
                            <w:r w:rsidRPr="001C1E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85"/>
                                <w:sz w:val="36"/>
                                <w:szCs w:val="36"/>
                              </w:rPr>
                              <w:t>「発達障がいのある方の身近な地域での支援のために」活用ガイド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0" o:spid="_x0000_s1026" style="position:absolute;margin-left:2.45pt;margin-top:-10.9pt;width:475.5pt;height:78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" fillcolor="white [3201]" strokecolor="#4bacc6 [3208]" strokeweight="6pt">
                <v:stroke linestyle="thinThin"/>
                <v:textbox inset="1mm,,1mm">
                  <w:txbxContent>
                    <w:p w:rsidR="004E6F23" w:rsidRPr="004E6F23" w:rsidRDefault="004E6F23" w:rsidP="004E6F23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4E6F2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大阪府発達障がい者支援コーディネーター派遣事業</w:t>
                      </w:r>
                    </w:p>
                    <w:p w:rsidR="004E6F23" w:rsidRPr="001C1ED9" w:rsidRDefault="004E6F23" w:rsidP="004E6F2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w w:val="85"/>
                          <w:sz w:val="36"/>
                          <w:szCs w:val="36"/>
                        </w:rPr>
                      </w:pPr>
                      <w:r w:rsidRPr="001C1ED9">
                        <w:rPr>
                          <w:rFonts w:ascii="HG丸ｺﾞｼｯｸM-PRO" w:eastAsia="HG丸ｺﾞｼｯｸM-PRO" w:hAnsi="HG丸ｺﾞｼｯｸM-PRO" w:hint="eastAsia"/>
                          <w:b/>
                          <w:w w:val="85"/>
                          <w:sz w:val="36"/>
                          <w:szCs w:val="36"/>
                        </w:rPr>
                        <w:t>「発達障がいのある方の身近な地域での支援のために」活用ガイド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E6F23" w:rsidRDefault="004E6F23">
      <w:pPr>
        <w:rPr>
          <w:rFonts w:ascii="HG丸ｺﾞｼｯｸM-PRO" w:eastAsia="HG丸ｺﾞｼｯｸM-PRO" w:hAnsi="HG丸ｺﾞｼｯｸM-PRO"/>
        </w:rPr>
      </w:pPr>
    </w:p>
    <w:p w:rsidR="004E6F23" w:rsidRDefault="004E6F23">
      <w:pPr>
        <w:rPr>
          <w:rFonts w:ascii="HG丸ｺﾞｼｯｸM-PRO" w:eastAsia="HG丸ｺﾞｼｯｸM-PRO" w:hAnsi="HG丸ｺﾞｼｯｸM-PRO"/>
        </w:rPr>
      </w:pPr>
    </w:p>
    <w:p w:rsidR="004E6F23" w:rsidRDefault="004E6F23">
      <w:pPr>
        <w:rPr>
          <w:rFonts w:ascii="HG丸ｺﾞｼｯｸM-PRO" w:eastAsia="HG丸ｺﾞｼｯｸM-PRO" w:hAnsi="HG丸ｺﾞｼｯｸM-PRO"/>
        </w:rPr>
      </w:pPr>
    </w:p>
    <w:p w:rsidR="006F36AB" w:rsidRDefault="006F36AB">
      <w:pPr>
        <w:rPr>
          <w:rFonts w:ascii="HG丸ｺﾞｼｯｸM-PRO" w:eastAsia="HG丸ｺﾞｼｯｸM-PRO" w:hAnsi="HG丸ｺﾞｼｯｸM-PRO"/>
        </w:rPr>
      </w:pPr>
    </w:p>
    <w:p w:rsidR="004E6F23" w:rsidRPr="00C61407" w:rsidRDefault="00977B8F" w:rsidP="00DA1D79">
      <w:pPr>
        <w:tabs>
          <w:tab w:val="left" w:pos="1134"/>
        </w:tabs>
        <w:rPr>
          <w:rFonts w:ascii="HGSｺﾞｼｯｸM" w:eastAsia="HGSｺﾞｼｯｸM" w:hAnsi="HG丸ｺﾞｼｯｸM-PRO"/>
          <w:sz w:val="22"/>
        </w:rPr>
      </w:pPr>
      <w:r w:rsidRPr="004E6F2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C2713" w:rsidRPr="00C61407">
        <w:rPr>
          <w:rFonts w:ascii="HGSｺﾞｼｯｸM" w:eastAsia="HGSｺﾞｼｯｸM" w:hAnsi="HG丸ｺﾞｼｯｸM-PRO" w:hint="eastAsia"/>
          <w:sz w:val="22"/>
        </w:rPr>
        <w:t>冊子</w:t>
      </w:r>
      <w:r w:rsidR="00A973CE" w:rsidRPr="00C61407">
        <w:rPr>
          <w:rFonts w:ascii="HGSｺﾞｼｯｸM" w:eastAsia="HGSｺﾞｼｯｸM" w:hAnsi="HG丸ｺﾞｼｯｸM-PRO" w:hint="eastAsia"/>
          <w:sz w:val="22"/>
        </w:rPr>
        <w:t>「発達障がいのある方の身近な地域での支援のために」</w:t>
      </w:r>
      <w:r w:rsidRPr="00C61407">
        <w:rPr>
          <w:rFonts w:ascii="HGSｺﾞｼｯｸM" w:eastAsia="HGSｺﾞｼｯｸM" w:hAnsi="HG丸ｺﾞｼｯｸM-PRO" w:hint="eastAsia"/>
          <w:sz w:val="22"/>
        </w:rPr>
        <w:t>は、大阪府が平成25</w:t>
      </w:r>
      <w:r w:rsidR="00FC2713" w:rsidRPr="00C61407">
        <w:rPr>
          <w:rFonts w:ascii="HGSｺﾞｼｯｸM" w:eastAsia="HGSｺﾞｼｯｸM" w:hAnsi="HG丸ｺﾞｼｯｸM-PRO" w:hint="eastAsia"/>
          <w:sz w:val="22"/>
        </w:rPr>
        <w:t>～27</w:t>
      </w:r>
      <w:r w:rsidRPr="00C61407">
        <w:rPr>
          <w:rFonts w:ascii="HGSｺﾞｼｯｸM" w:eastAsia="HGSｺﾞｼｯｸM" w:hAnsi="HG丸ｺﾞｼｯｸM-PRO" w:hint="eastAsia"/>
          <w:sz w:val="22"/>
        </w:rPr>
        <w:t>年度</w:t>
      </w:r>
      <w:r w:rsidR="00FC2713" w:rsidRPr="00C61407">
        <w:rPr>
          <w:rFonts w:ascii="HGSｺﾞｼｯｸM" w:eastAsia="HGSｺﾞｼｯｸM" w:hAnsi="HG丸ｺﾞｼｯｸM-PRO" w:hint="eastAsia"/>
          <w:sz w:val="22"/>
        </w:rPr>
        <w:t>に</w:t>
      </w:r>
      <w:r w:rsidRPr="00C61407">
        <w:rPr>
          <w:rFonts w:ascii="HGSｺﾞｼｯｸM" w:eastAsia="HGSｺﾞｼｯｸM" w:hAnsi="HG丸ｺﾞｼｯｸM-PRO" w:hint="eastAsia"/>
          <w:sz w:val="22"/>
        </w:rPr>
        <w:t>実施した「発達障がい者支援コーディネーター派遣事業」の実践を踏まえ、地域の事業所等</w:t>
      </w:r>
      <w:r w:rsidR="00FC2713" w:rsidRPr="00C61407">
        <w:rPr>
          <w:rFonts w:ascii="HGSｺﾞｼｯｸM" w:eastAsia="HGSｺﾞｼｯｸM" w:hAnsi="HG丸ｺﾞｼｯｸM-PRO" w:hint="eastAsia"/>
          <w:sz w:val="22"/>
        </w:rPr>
        <w:t>が</w:t>
      </w:r>
      <w:r w:rsidRPr="00C61407">
        <w:rPr>
          <w:rFonts w:ascii="HGSｺﾞｼｯｸM" w:eastAsia="HGSｺﾞｼｯｸM" w:hAnsi="HG丸ｺﾞｼｯｸM-PRO" w:hint="eastAsia"/>
          <w:sz w:val="22"/>
        </w:rPr>
        <w:t>発達障がいのある方の支援を行うにあたって必要なポイント</w:t>
      </w:r>
      <w:r w:rsidR="00A973CE" w:rsidRPr="00C61407">
        <w:rPr>
          <w:rFonts w:ascii="HGSｺﾞｼｯｸM" w:eastAsia="HGSｺﾞｼｯｸM" w:hAnsi="HG丸ｺﾞｼｯｸM-PRO" w:hint="eastAsia"/>
          <w:sz w:val="22"/>
        </w:rPr>
        <w:t>や</w:t>
      </w:r>
      <w:r w:rsidRPr="00C61407">
        <w:rPr>
          <w:rFonts w:ascii="HGSｺﾞｼｯｸM" w:eastAsia="HGSｺﾞｼｯｸM" w:hAnsi="HG丸ｺﾞｼｯｸM-PRO" w:hint="eastAsia"/>
          <w:sz w:val="22"/>
        </w:rPr>
        <w:t>、関係機関との連携</w:t>
      </w:r>
      <w:r w:rsidR="00A973CE" w:rsidRPr="00C61407">
        <w:rPr>
          <w:rFonts w:ascii="HGSｺﾞｼｯｸM" w:eastAsia="HGSｺﾞｼｯｸM" w:hAnsi="HG丸ｺﾞｼｯｸM-PRO" w:hint="eastAsia"/>
          <w:sz w:val="22"/>
        </w:rPr>
        <w:t>、</w:t>
      </w:r>
      <w:r w:rsidRPr="00C61407">
        <w:rPr>
          <w:rFonts w:ascii="HGSｺﾞｼｯｸM" w:eastAsia="HGSｺﾞｼｯｸM" w:hAnsi="HG丸ｺﾞｼｯｸM-PRO" w:hint="eastAsia"/>
          <w:sz w:val="22"/>
        </w:rPr>
        <w:t>支援事例などについて記載しています</w:t>
      </w:r>
      <w:r w:rsidR="004E6F23" w:rsidRPr="00C61407">
        <w:rPr>
          <w:rFonts w:ascii="HGSｺﾞｼｯｸM" w:eastAsia="HGSｺﾞｼｯｸM" w:hAnsi="HG丸ｺﾞｼｯｸM-PRO" w:hint="eastAsia"/>
          <w:sz w:val="22"/>
        </w:rPr>
        <w:t>。それぞれの事業所の支援内容</w:t>
      </w:r>
      <w:r w:rsidR="00C61407" w:rsidRPr="00C61407">
        <w:rPr>
          <w:rFonts w:ascii="HGSｺﾞｼｯｸM" w:eastAsia="HGSｺﾞｼｯｸM" w:hAnsi="HG丸ｺﾞｼｯｸM-PRO" w:hint="eastAsia"/>
          <w:sz w:val="22"/>
        </w:rPr>
        <w:t>やニーズ</w:t>
      </w:r>
      <w:r w:rsidR="004E6F23" w:rsidRPr="00C61407">
        <w:rPr>
          <w:rFonts w:ascii="HGSｺﾞｼｯｸM" w:eastAsia="HGSｺﾞｼｯｸM" w:hAnsi="HG丸ｺﾞｼｯｸM-PRO" w:hint="eastAsia"/>
          <w:sz w:val="22"/>
        </w:rPr>
        <w:t>に合わせて</w:t>
      </w:r>
      <w:r w:rsidR="00C61407" w:rsidRPr="00C61407">
        <w:rPr>
          <w:rFonts w:ascii="HGSｺﾞｼｯｸM" w:eastAsia="HGSｺﾞｼｯｸM" w:hAnsi="HG丸ｺﾞｼｯｸM-PRO" w:hint="eastAsia"/>
          <w:sz w:val="22"/>
        </w:rPr>
        <w:t>、</w:t>
      </w:r>
      <w:bookmarkStart w:id="0" w:name="_GoBack"/>
      <w:bookmarkEnd w:id="0"/>
      <w:r w:rsidR="00DA1D79">
        <w:rPr>
          <w:rFonts w:ascii="HGSｺﾞｼｯｸM" w:eastAsia="HGSｺﾞｼｯｸM" w:hAnsi="HG丸ｺﾞｼｯｸM-PRO" w:hint="eastAsia"/>
          <w:sz w:val="22"/>
        </w:rPr>
        <w:t>ぜひ</w:t>
      </w:r>
      <w:r w:rsidR="004E6F23" w:rsidRPr="00C61407">
        <w:rPr>
          <w:rFonts w:ascii="HGSｺﾞｼｯｸM" w:eastAsia="HGSｺﾞｼｯｸM" w:hAnsi="HG丸ｺﾞｼｯｸM-PRO" w:hint="eastAsia"/>
          <w:sz w:val="22"/>
        </w:rPr>
        <w:t>ご活用ください。</w:t>
      </w:r>
    </w:p>
    <w:p w:rsidR="00977B8F" w:rsidRDefault="00977B8F">
      <w:pPr>
        <w:rPr>
          <w:rFonts w:ascii="HG丸ｺﾞｼｯｸM-PRO" w:eastAsia="HG丸ｺﾞｼｯｸM-PRO" w:hAnsi="HG丸ｺﾞｼｯｸM-PRO"/>
        </w:rPr>
      </w:pPr>
    </w:p>
    <w:p w:rsidR="00DA1D79" w:rsidRPr="00DA1D79" w:rsidRDefault="008E7FD8">
      <w:pPr>
        <w:rPr>
          <w:rFonts w:ascii="HG丸ｺﾞｼｯｸM-PRO" w:eastAsia="HG丸ｺﾞｼｯｸM-PRO" w:hAnsi="HG丸ｺﾞｼｯｸM-PRO"/>
        </w:rPr>
      </w:pPr>
      <w:r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07A224" wp14:editId="02E40C42">
                <wp:simplePos x="0" y="0"/>
                <wp:positionH relativeFrom="column">
                  <wp:posOffset>1737995</wp:posOffset>
                </wp:positionH>
                <wp:positionV relativeFrom="paragraph">
                  <wp:posOffset>185420</wp:posOffset>
                </wp:positionV>
                <wp:extent cx="3962400" cy="431800"/>
                <wp:effectExtent l="514350" t="0" r="19050" b="2540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431800"/>
                        </a:xfrm>
                        <a:prstGeom prst="wedgeRoundRectCallout">
                          <a:avLst>
                            <a:gd name="adj1" fmla="val -62590"/>
                            <a:gd name="adj2" fmla="val 47299"/>
                            <a:gd name="adj3" fmla="val 16667"/>
                          </a:avLst>
                        </a:prstGeom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713" w:rsidRPr="004E6F23" w:rsidRDefault="00FC271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E6F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発達障がいの特性や診断基準などについて知りたい！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7" type="#_x0000_t62" style="position:absolute;margin-left:136.85pt;margin-top:14.6pt;width:312pt;height:3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" adj="-2719,21017" fillcolor="white [3201]" strokecolor="#ff7c80" strokeweight="2pt">
                <v:textbox>
                  <w:txbxContent>
                    <w:p w:rsidR="00FC2713" w:rsidRPr="004E6F23" w:rsidRDefault="00FC271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E6F2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発達障がいの特性や診断基準などについて知りたい！</w:t>
                      </w:r>
                    </w:p>
                  </w:txbxContent>
                </v:textbox>
              </v:shape>
            </w:pict>
          </mc:Fallback>
        </mc:AlternateContent>
      </w:r>
      <w:r w:rsidR="00DA1D79"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668480" behindDoc="1" locked="0" layoutInCell="1" allowOverlap="1" wp14:anchorId="603600AC" wp14:editId="12C4B2AF">
            <wp:simplePos x="0" y="0"/>
            <wp:positionH relativeFrom="column">
              <wp:posOffset>80010</wp:posOffset>
            </wp:positionH>
            <wp:positionV relativeFrom="paragraph">
              <wp:posOffset>6350</wp:posOffset>
            </wp:positionV>
            <wp:extent cx="1028700" cy="1264285"/>
            <wp:effectExtent l="0" t="0" r="0" b="0"/>
            <wp:wrapNone/>
            <wp:docPr id="9" name="図 9" descr="女性の表情のイラスト「疑問」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女性の表情のイラスト「疑問」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713" w:rsidRPr="00FC2713" w:rsidRDefault="00FC2713" w:rsidP="00FC2713">
      <w:pPr>
        <w:rPr>
          <w:rFonts w:ascii="HG丸ｺﾞｼｯｸM-PRO" w:eastAsia="HG丸ｺﾞｼｯｸM-PRO" w:hAnsi="HG丸ｺﾞｼｯｸM-PRO"/>
          <w:b/>
          <w:sz w:val="22"/>
        </w:rPr>
      </w:pPr>
    </w:p>
    <w:p w:rsidR="00D21174" w:rsidRDefault="00D21174">
      <w:pPr>
        <w:rPr>
          <w:rFonts w:ascii="HG丸ｺﾞｼｯｸM-PRO" w:eastAsia="HG丸ｺﾞｼｯｸM-PRO" w:hAnsi="HG丸ｺﾞｼｯｸM-PRO"/>
        </w:rPr>
      </w:pPr>
    </w:p>
    <w:p w:rsidR="008E7FD8" w:rsidRPr="004E6F23" w:rsidRDefault="008E7FD8" w:rsidP="008E7FD8">
      <w:pPr>
        <w:jc w:val="right"/>
        <w:rPr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BAB72F" wp14:editId="0B1283CF">
                <wp:simplePos x="0" y="0"/>
                <wp:positionH relativeFrom="column">
                  <wp:posOffset>3204845</wp:posOffset>
                </wp:positionH>
                <wp:positionV relativeFrom="paragraph">
                  <wp:posOffset>128270</wp:posOffset>
                </wp:positionV>
                <wp:extent cx="252730" cy="0"/>
                <wp:effectExtent l="0" t="133350" r="0" b="13335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73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252.35pt;margin-top:10.1pt;width:19.9pt;height: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" strokecolor="#a5a5a5 [2092]" strokeweight="2.25pt">
                <v:stroke endarrow="open"/>
              </v:shape>
            </w:pict>
          </mc:Fallback>
        </mc:AlternateContent>
      </w:r>
      <w:r w:rsidRPr="004E6F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P11 </w:t>
      </w:r>
      <w:r w:rsidRPr="00533C38">
        <w:rPr>
          <w:rFonts w:ascii="HG丸ｺﾞｼｯｸM-PRO" w:eastAsia="HG丸ｺﾞｼｯｸM-PRO" w:hAnsi="HG丸ｺﾞｼｯｸM-PRO" w:hint="eastAsia"/>
          <w:sz w:val="24"/>
          <w:szCs w:val="24"/>
        </w:rPr>
        <w:t>「発達障がいの特性と診断」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へ</w:t>
      </w:r>
    </w:p>
    <w:p w:rsidR="00071E74" w:rsidRDefault="00071E74">
      <w:pPr>
        <w:rPr>
          <w:rFonts w:ascii="HG丸ｺﾞｼｯｸM-PRO" w:eastAsia="HG丸ｺﾞｼｯｸM-PRO" w:hAnsi="HG丸ｺﾞｼｯｸM-PRO"/>
        </w:rPr>
      </w:pPr>
    </w:p>
    <w:p w:rsidR="00071E74" w:rsidRPr="008E7FD8" w:rsidRDefault="00071E74">
      <w:pPr>
        <w:rPr>
          <w:rFonts w:ascii="HG丸ｺﾞｼｯｸM-PRO" w:eastAsia="HG丸ｺﾞｼｯｸM-PRO" w:hAnsi="HG丸ｺﾞｼｯｸM-PRO"/>
        </w:rPr>
      </w:pPr>
    </w:p>
    <w:p w:rsidR="00D21174" w:rsidRDefault="008E7FD8">
      <w:pPr>
        <w:rPr>
          <w:rFonts w:ascii="HG丸ｺﾞｼｯｸM-PRO" w:eastAsia="HG丸ｺﾞｼｯｸM-PRO" w:hAnsi="HG丸ｺﾞｼｯｸM-PRO"/>
        </w:rPr>
      </w:pPr>
      <w:r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FB8137" wp14:editId="65990EF8">
                <wp:simplePos x="0" y="0"/>
                <wp:positionH relativeFrom="column">
                  <wp:posOffset>-99695</wp:posOffset>
                </wp:positionH>
                <wp:positionV relativeFrom="paragraph">
                  <wp:posOffset>160020</wp:posOffset>
                </wp:positionV>
                <wp:extent cx="4095750" cy="431800"/>
                <wp:effectExtent l="0" t="0" r="342900" b="2540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431800"/>
                        </a:xfrm>
                        <a:prstGeom prst="wedgeRoundRectCallout">
                          <a:avLst>
                            <a:gd name="adj1" fmla="val 57757"/>
                            <a:gd name="adj2" fmla="val 3623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3FA" w:rsidRPr="004E6F23" w:rsidRDefault="00EC73F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E6F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発達障がいのある人の相談支援のポイントを知りたい！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5" o:spid="_x0000_s1028" type="#_x0000_t62" style="position:absolute;margin-left:-7.85pt;margin-top:12.6pt;width:322.5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" adj="23276,18628" fillcolor="white [3201]" strokecolor="#f79646 [3209]" strokeweight="2pt">
                <v:textbox>
                  <w:txbxContent>
                    <w:p w:rsidR="00EC73FA" w:rsidRPr="004E6F23" w:rsidRDefault="00EC73F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E6F2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発達障がいのある人の相談支援のポイントを知りたい！</w:t>
                      </w:r>
                    </w:p>
                  </w:txbxContent>
                </v:textbox>
              </v:shape>
            </w:pict>
          </mc:Fallback>
        </mc:AlternateContent>
      </w:r>
      <w:r w:rsidR="004E6F23"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665408" behindDoc="1" locked="0" layoutInCell="1" allowOverlap="1" wp14:anchorId="735440F6" wp14:editId="024D1A6D">
            <wp:simplePos x="0" y="0"/>
            <wp:positionH relativeFrom="column">
              <wp:posOffset>4490720</wp:posOffset>
            </wp:positionH>
            <wp:positionV relativeFrom="paragraph">
              <wp:posOffset>109220</wp:posOffset>
            </wp:positionV>
            <wp:extent cx="1774825" cy="1482090"/>
            <wp:effectExtent l="0" t="0" r="0" b="0"/>
            <wp:wrapNone/>
            <wp:docPr id="7" name="図 7" descr="相談窓口のイラスト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相談窓口のイラスト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174" w:rsidRDefault="00D21174">
      <w:pPr>
        <w:rPr>
          <w:rFonts w:ascii="HG丸ｺﾞｼｯｸM-PRO" w:eastAsia="HG丸ｺﾞｼｯｸM-PRO" w:hAnsi="HG丸ｺﾞｼｯｸM-PRO"/>
        </w:rPr>
      </w:pPr>
    </w:p>
    <w:p w:rsidR="00D21174" w:rsidRDefault="00D21174">
      <w:pPr>
        <w:rPr>
          <w:rFonts w:ascii="HG丸ｺﾞｼｯｸM-PRO" w:eastAsia="HG丸ｺﾞｼｯｸM-PRO" w:hAnsi="HG丸ｺﾞｼｯｸM-PRO"/>
        </w:rPr>
      </w:pPr>
    </w:p>
    <w:p w:rsidR="008E7FD8" w:rsidRPr="004E6F23" w:rsidRDefault="008E7FD8" w:rsidP="008E7FD8">
      <w:pPr>
        <w:ind w:leftChars="607" w:left="127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88E7EB" wp14:editId="3736135D">
                <wp:simplePos x="0" y="0"/>
                <wp:positionH relativeFrom="column">
                  <wp:posOffset>452120</wp:posOffset>
                </wp:positionH>
                <wp:positionV relativeFrom="paragraph">
                  <wp:posOffset>223520</wp:posOffset>
                </wp:positionV>
                <wp:extent cx="252730" cy="0"/>
                <wp:effectExtent l="0" t="133350" r="0" b="13335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73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13" o:spid="_x0000_s1026" type="#_x0000_t32" style="position:absolute;left:0;text-align:left;margin-left:35.6pt;margin-top:17.6pt;width:19.9pt;height:0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" strokecolor="#a5a5a5 [2092]" strokeweight="2.25pt">
                <v:stroke endarrow="open"/>
              </v:shape>
            </w:pict>
          </mc:Fallback>
        </mc:AlternateContent>
      </w:r>
      <w:r w:rsidRPr="004E6F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P23 </w:t>
      </w:r>
      <w:r w:rsidRPr="00533C38">
        <w:rPr>
          <w:rFonts w:ascii="HG丸ｺﾞｼｯｸM-PRO" w:eastAsia="HG丸ｺﾞｼｯｸM-PRO" w:hAnsi="HG丸ｺﾞｼｯｸM-PRO" w:hint="eastAsia"/>
          <w:sz w:val="24"/>
          <w:szCs w:val="24"/>
        </w:rPr>
        <w:t>「聞き取りのポイントと、相談の進め方」</w:t>
      </w:r>
    </w:p>
    <w:p w:rsidR="008E7FD8" w:rsidRPr="004E6F23" w:rsidRDefault="008E7FD8" w:rsidP="008E7FD8">
      <w:pPr>
        <w:ind w:leftChars="607" w:left="1275"/>
        <w:rPr>
          <w:sz w:val="24"/>
          <w:szCs w:val="24"/>
        </w:rPr>
      </w:pPr>
      <w:r w:rsidRPr="004E6F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P30 </w:t>
      </w:r>
      <w:r w:rsidRPr="00533C38">
        <w:rPr>
          <w:rFonts w:ascii="HG丸ｺﾞｼｯｸM-PRO" w:eastAsia="HG丸ｺﾞｼｯｸM-PRO" w:hAnsi="HG丸ｺﾞｼｯｸM-PRO" w:hint="eastAsia"/>
          <w:sz w:val="24"/>
          <w:szCs w:val="24"/>
        </w:rPr>
        <w:t>「特性から考える配慮の工夫」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へ</w:t>
      </w:r>
    </w:p>
    <w:p w:rsidR="00A973CE" w:rsidRDefault="00A973CE">
      <w:pPr>
        <w:rPr>
          <w:rFonts w:ascii="HG丸ｺﾞｼｯｸM-PRO" w:eastAsia="HG丸ｺﾞｼｯｸM-PRO" w:hAnsi="HG丸ｺﾞｼｯｸM-PRO"/>
        </w:rPr>
      </w:pPr>
    </w:p>
    <w:p w:rsidR="00DA1D79" w:rsidRDefault="00DA1D79">
      <w:pPr>
        <w:rPr>
          <w:rFonts w:ascii="HG丸ｺﾞｼｯｸM-PRO" w:eastAsia="HG丸ｺﾞｼｯｸM-PRO" w:hAnsi="HG丸ｺﾞｼｯｸM-PRO"/>
        </w:rPr>
      </w:pPr>
    </w:p>
    <w:p w:rsidR="00EC73FA" w:rsidRDefault="004E6F23">
      <w:pPr>
        <w:rPr>
          <w:rFonts w:ascii="HG丸ｺﾞｼｯｸM-PRO" w:eastAsia="HG丸ｺﾞｼｯｸM-PRO" w:hAnsi="HG丸ｺﾞｼｯｸM-PRO"/>
        </w:rPr>
      </w:pPr>
      <w:r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659264" behindDoc="1" locked="0" layoutInCell="1" allowOverlap="1" wp14:anchorId="6BA2D346" wp14:editId="60901CD6">
            <wp:simplePos x="0" y="0"/>
            <wp:positionH relativeFrom="column">
              <wp:posOffset>-228600</wp:posOffset>
            </wp:positionH>
            <wp:positionV relativeFrom="paragraph">
              <wp:posOffset>52070</wp:posOffset>
            </wp:positionV>
            <wp:extent cx="1604010" cy="1777365"/>
            <wp:effectExtent l="0" t="0" r="0" b="0"/>
            <wp:wrapNone/>
            <wp:docPr id="2" name="図 2" descr="1対1の面接のイラスト（男性）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対1の面接のイラスト（男性）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713" w:rsidRDefault="00EC73FA">
      <w:pPr>
        <w:rPr>
          <w:rFonts w:ascii="HG丸ｺﾞｼｯｸM-PRO" w:eastAsia="HG丸ｺﾞｼｯｸM-PRO" w:hAnsi="HG丸ｺﾞｼｯｸM-PRO"/>
        </w:rPr>
      </w:pPr>
      <w:r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4EA361" wp14:editId="42DEA7A4">
                <wp:simplePos x="0" y="0"/>
                <wp:positionH relativeFrom="column">
                  <wp:posOffset>1680845</wp:posOffset>
                </wp:positionH>
                <wp:positionV relativeFrom="paragraph">
                  <wp:posOffset>147320</wp:posOffset>
                </wp:positionV>
                <wp:extent cx="2600325" cy="432000"/>
                <wp:effectExtent l="247650" t="0" r="28575" b="2540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432000"/>
                        </a:xfrm>
                        <a:prstGeom prst="wedgeRoundRectCallout">
                          <a:avLst>
                            <a:gd name="adj1" fmla="val -58877"/>
                            <a:gd name="adj2" fmla="val 4946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3FA" w:rsidRPr="004E6F23" w:rsidRDefault="00EC73F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E6F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就労支援のポイントを知りたい！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" o:spid="_x0000_s1029" type="#_x0000_t62" style="position:absolute;margin-left:132.35pt;margin-top:11.6pt;width:204.75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" adj="-1917,21485" fillcolor="white [3201]" strokecolor="#4bacc6 [3208]" strokeweight="2pt">
                <v:textbox>
                  <w:txbxContent>
                    <w:p w:rsidR="00EC73FA" w:rsidRPr="004E6F23" w:rsidRDefault="00EC73F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E6F2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就労支援のポイントを知りたい！</w:t>
                      </w:r>
                    </w:p>
                  </w:txbxContent>
                </v:textbox>
              </v:shape>
            </w:pict>
          </mc:Fallback>
        </mc:AlternateContent>
      </w:r>
    </w:p>
    <w:p w:rsidR="00FC2713" w:rsidRDefault="00FC2713">
      <w:pPr>
        <w:rPr>
          <w:rFonts w:ascii="HG丸ｺﾞｼｯｸM-PRO" w:eastAsia="HG丸ｺﾞｼｯｸM-PRO" w:hAnsi="HG丸ｺﾞｼｯｸM-PRO"/>
        </w:rPr>
      </w:pPr>
    </w:p>
    <w:p w:rsidR="00FC2713" w:rsidRDefault="00FC2713">
      <w:pPr>
        <w:rPr>
          <w:rFonts w:ascii="HG丸ｺﾞｼｯｸM-PRO" w:eastAsia="HG丸ｺﾞｼｯｸM-PRO" w:hAnsi="HG丸ｺﾞｼｯｸM-PRO"/>
        </w:rPr>
      </w:pPr>
    </w:p>
    <w:p w:rsidR="008E7FD8" w:rsidRPr="004E6F23" w:rsidRDefault="008E7FD8" w:rsidP="008E7FD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2DE56D" wp14:editId="03C752CE">
                <wp:simplePos x="0" y="0"/>
                <wp:positionH relativeFrom="column">
                  <wp:posOffset>1566545</wp:posOffset>
                </wp:positionH>
                <wp:positionV relativeFrom="paragraph">
                  <wp:posOffset>118745</wp:posOffset>
                </wp:positionV>
                <wp:extent cx="252730" cy="0"/>
                <wp:effectExtent l="0" t="133350" r="0" b="13335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73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15" o:spid="_x0000_s1026" type="#_x0000_t32" style="position:absolute;left:0;text-align:left;margin-left:123.35pt;margin-top:9.35pt;width:19.9pt;height: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" strokecolor="#a5a5a5 [2092]" strokeweight="2.25pt">
                <v:stroke endarrow="open"/>
              </v:shape>
            </w:pict>
          </mc:Fallback>
        </mc:AlternateContent>
      </w:r>
      <w:r w:rsidRPr="004E6F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P57 </w:t>
      </w:r>
      <w:r w:rsidRPr="00533C38">
        <w:rPr>
          <w:rFonts w:ascii="HG丸ｺﾞｼｯｸM-PRO" w:eastAsia="HG丸ｺﾞｼｯｸM-PRO" w:hAnsi="HG丸ｺﾞｼｯｸM-PRO" w:hint="eastAsia"/>
          <w:sz w:val="24"/>
          <w:szCs w:val="24"/>
        </w:rPr>
        <w:t>「発達障がいの特性から考える就労支援のポイント」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へ</w:t>
      </w:r>
    </w:p>
    <w:p w:rsidR="00FC2713" w:rsidRDefault="00FC2713">
      <w:pPr>
        <w:rPr>
          <w:rFonts w:ascii="HG丸ｺﾞｼｯｸM-PRO" w:eastAsia="HG丸ｺﾞｼｯｸM-PRO" w:hAnsi="HG丸ｺﾞｼｯｸM-PRO"/>
        </w:rPr>
      </w:pPr>
    </w:p>
    <w:p w:rsidR="00FC2713" w:rsidRPr="00FC2713" w:rsidRDefault="00FC2713">
      <w:pPr>
        <w:rPr>
          <w:rFonts w:ascii="HG丸ｺﾞｼｯｸM-PRO" w:eastAsia="HG丸ｺﾞｼｯｸM-PRO" w:hAnsi="HG丸ｺﾞｼｯｸM-PRO"/>
        </w:rPr>
      </w:pPr>
    </w:p>
    <w:p w:rsidR="00FC2713" w:rsidRDefault="00FC2713">
      <w:pPr>
        <w:rPr>
          <w:rFonts w:ascii="HG丸ｺﾞｼｯｸM-PRO" w:eastAsia="HG丸ｺﾞｼｯｸM-PRO" w:hAnsi="HG丸ｺﾞｼｯｸM-PRO"/>
        </w:rPr>
      </w:pPr>
    </w:p>
    <w:p w:rsidR="00FC2713" w:rsidRDefault="008E7FD8">
      <w:pPr>
        <w:rPr>
          <w:rFonts w:ascii="HG丸ｺﾞｼｯｸM-PRO" w:eastAsia="HG丸ｺﾞｼｯｸM-PRO" w:hAnsi="HG丸ｺﾞｼｯｸM-PRO"/>
        </w:rPr>
      </w:pPr>
      <w:r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5F15DE" wp14:editId="45D6DE5C">
                <wp:simplePos x="0" y="0"/>
                <wp:positionH relativeFrom="column">
                  <wp:posOffset>1318895</wp:posOffset>
                </wp:positionH>
                <wp:positionV relativeFrom="paragraph">
                  <wp:posOffset>185420</wp:posOffset>
                </wp:positionV>
                <wp:extent cx="3533775" cy="431800"/>
                <wp:effectExtent l="0" t="0" r="352425" b="25400"/>
                <wp:wrapNone/>
                <wp:docPr id="1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431800"/>
                        </a:xfrm>
                        <a:prstGeom prst="wedgeRoundRectCallout">
                          <a:avLst>
                            <a:gd name="adj1" fmla="val 58856"/>
                            <a:gd name="adj2" fmla="val 4946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3FA" w:rsidRPr="004E6F23" w:rsidRDefault="00EC73F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E6F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実際に事業所で行った支援の工夫を知りたい！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7" o:spid="_x0000_s1030" type="#_x0000_t62" style="position:absolute;margin-left:103.85pt;margin-top:14.6pt;width:278.25pt;height:3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" adj="23513,21485" fillcolor="white [3201]" strokecolor="#9bbb59 [3206]" strokeweight="2pt">
                <v:textbox>
                  <w:txbxContent>
                    <w:p w:rsidR="00EC73FA" w:rsidRPr="004E6F23" w:rsidRDefault="00EC73F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E6F2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実際に事業所で行った支援の工夫を知りたい！</w:t>
                      </w:r>
                    </w:p>
                  </w:txbxContent>
                </v:textbox>
              </v:shape>
            </w:pict>
          </mc:Fallback>
        </mc:AlternateContent>
      </w:r>
      <w:r w:rsidR="004E6F23"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679744" behindDoc="1" locked="0" layoutInCell="1" allowOverlap="1" wp14:anchorId="610F38ED" wp14:editId="2007D40F">
            <wp:simplePos x="0" y="0"/>
            <wp:positionH relativeFrom="column">
              <wp:posOffset>5062220</wp:posOffset>
            </wp:positionH>
            <wp:positionV relativeFrom="paragraph">
              <wp:posOffset>82347</wp:posOffset>
            </wp:positionV>
            <wp:extent cx="1201420" cy="1609725"/>
            <wp:effectExtent l="0" t="0" r="0" b="9525"/>
            <wp:wrapNone/>
            <wp:docPr id="16" name="図 16" descr="男性の表情のイラスト「笑った顔」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男性の表情のイラスト「笑った顔」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3CE" w:rsidRDefault="00A973CE">
      <w:pPr>
        <w:rPr>
          <w:rFonts w:ascii="HG丸ｺﾞｼｯｸM-PRO" w:eastAsia="HG丸ｺﾞｼｯｸM-PRO" w:hAnsi="HG丸ｺﾞｼｯｸM-PRO"/>
        </w:rPr>
      </w:pPr>
    </w:p>
    <w:p w:rsidR="00A973CE" w:rsidRDefault="00A973CE">
      <w:pPr>
        <w:rPr>
          <w:rFonts w:ascii="HG丸ｺﾞｼｯｸM-PRO" w:eastAsia="HG丸ｺﾞｼｯｸM-PRO" w:hAnsi="HG丸ｺﾞｼｯｸM-PRO"/>
        </w:rPr>
      </w:pPr>
    </w:p>
    <w:p w:rsidR="008E7FD8" w:rsidRPr="004E6F23" w:rsidRDefault="008E7FD8" w:rsidP="008E7FD8">
      <w:pPr>
        <w:ind w:leftChars="2025" w:left="4253"/>
        <w:rPr>
          <w:rFonts w:ascii="HG丸ｺﾞｼｯｸM-PRO" w:eastAsia="HG丸ｺﾞｼｯｸM-PRO" w:hAnsi="HG丸ｺﾞｼｯｸM-PRO"/>
          <w:sz w:val="24"/>
          <w:szCs w:val="24"/>
        </w:rPr>
      </w:pPr>
      <w:r w:rsidRPr="004E6F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P44 </w:t>
      </w:r>
      <w:r w:rsidRPr="00533C38">
        <w:rPr>
          <w:rFonts w:ascii="HG丸ｺﾞｼｯｸM-PRO" w:eastAsia="HG丸ｺﾞｼｯｸM-PRO" w:hAnsi="HG丸ｺﾞｼｯｸM-PRO" w:hint="eastAsia"/>
          <w:sz w:val="24"/>
          <w:szCs w:val="24"/>
        </w:rPr>
        <w:t>相談支援の実践事例</w:t>
      </w:r>
    </w:p>
    <w:p w:rsidR="008E7FD8" w:rsidRPr="004E6F23" w:rsidRDefault="008E7FD8" w:rsidP="008E7FD8">
      <w:pPr>
        <w:ind w:leftChars="2025" w:left="425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B52232" wp14:editId="79ED76F5">
                <wp:simplePos x="0" y="0"/>
                <wp:positionH relativeFrom="column">
                  <wp:posOffset>2319020</wp:posOffset>
                </wp:positionH>
                <wp:positionV relativeFrom="paragraph">
                  <wp:posOffset>4445</wp:posOffset>
                </wp:positionV>
                <wp:extent cx="252730" cy="0"/>
                <wp:effectExtent l="0" t="133350" r="0" b="13335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73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" o:spid="_x0000_s1026" type="#_x0000_t32" style="position:absolute;left:0;text-align:left;margin-left:182.6pt;margin-top:.35pt;width:19.9pt;height:0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" strokecolor="#a5a5a5 [2092]" strokeweight="2.25pt">
                <v:stroke endarrow="open"/>
              </v:shape>
            </w:pict>
          </mc:Fallback>
        </mc:AlternateContent>
      </w:r>
      <w:r w:rsidRPr="004E6F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P68 </w:t>
      </w:r>
      <w:r w:rsidRPr="00533C38">
        <w:rPr>
          <w:rFonts w:ascii="HG丸ｺﾞｼｯｸM-PRO" w:eastAsia="HG丸ｺﾞｼｯｸM-PRO" w:hAnsi="HG丸ｺﾞｼｯｸM-PRO" w:hint="eastAsia"/>
          <w:sz w:val="24"/>
          <w:szCs w:val="24"/>
        </w:rPr>
        <w:t>就労支援の実践事例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へ</w:t>
      </w:r>
    </w:p>
    <w:p w:rsidR="004E6F23" w:rsidRDefault="004E6F23">
      <w:pPr>
        <w:rPr>
          <w:rFonts w:ascii="HG丸ｺﾞｼｯｸM-PRO" w:eastAsia="HG丸ｺﾞｼｯｸM-PRO" w:hAnsi="HG丸ｺﾞｼｯｸM-PRO"/>
        </w:rPr>
      </w:pPr>
    </w:p>
    <w:p w:rsidR="004E6F23" w:rsidRDefault="004E6F23">
      <w:pPr>
        <w:rPr>
          <w:rFonts w:ascii="HG丸ｺﾞｼｯｸM-PRO" w:eastAsia="HG丸ｺﾞｼｯｸM-PRO" w:hAnsi="HG丸ｺﾞｼｯｸM-PRO"/>
        </w:rPr>
      </w:pPr>
    </w:p>
    <w:p w:rsidR="008E7FD8" w:rsidRPr="00476796" w:rsidRDefault="008E7FD8">
      <w:pPr>
        <w:rPr>
          <w:rFonts w:ascii="HG丸ｺﾞｼｯｸM-PRO" w:eastAsia="HG丸ｺﾞｼｯｸM-PRO" w:hAnsi="HG丸ｺﾞｼｯｸM-PRO"/>
        </w:rPr>
      </w:pPr>
    </w:p>
    <w:p w:rsidR="00A973CE" w:rsidRPr="00C61407" w:rsidRDefault="00C61407" w:rsidP="007C1954">
      <w:pPr>
        <w:spacing w:line="360" w:lineRule="auto"/>
        <w:jc w:val="center"/>
        <w:rPr>
          <w:rFonts w:ascii="HGSｺﾞｼｯｸM" w:eastAsia="HGSｺﾞｼｯｸM" w:hAnsi="HG丸ｺﾞｼｯｸM-PRO"/>
          <w:sz w:val="22"/>
        </w:rPr>
      </w:pPr>
      <w:r w:rsidRPr="00C61407">
        <w:rPr>
          <w:rFonts w:ascii="HGSｺﾞｼｯｸM" w:eastAsia="HGSｺﾞｼｯｸM" w:hAnsi="HG丸ｺﾞｼｯｸM-PRO" w:hint="eastAsia"/>
          <w:sz w:val="22"/>
        </w:rPr>
        <w:t>冊子に関する問合せ先：大阪府福祉部障がい福祉室地域生活支援課</w:t>
      </w:r>
    </w:p>
    <w:sectPr w:rsidR="00A973CE" w:rsidRPr="00C61407" w:rsidSect="00C61407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D26" w:rsidRDefault="00217D26" w:rsidP="001433DB">
      <w:r>
        <w:separator/>
      </w:r>
    </w:p>
  </w:endnote>
  <w:endnote w:type="continuationSeparator" w:id="0">
    <w:p w:rsidR="00217D26" w:rsidRDefault="00217D26" w:rsidP="00143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D26" w:rsidRDefault="00217D26" w:rsidP="001433DB">
      <w:r>
        <w:separator/>
      </w:r>
    </w:p>
  </w:footnote>
  <w:footnote w:type="continuationSeparator" w:id="0">
    <w:p w:rsidR="00217D26" w:rsidRDefault="00217D26" w:rsidP="00143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8F"/>
    <w:rsid w:val="00071E74"/>
    <w:rsid w:val="001433DB"/>
    <w:rsid w:val="001C1ED9"/>
    <w:rsid w:val="00217D26"/>
    <w:rsid w:val="003443EC"/>
    <w:rsid w:val="0036567A"/>
    <w:rsid w:val="00476796"/>
    <w:rsid w:val="004E6F23"/>
    <w:rsid w:val="00533C38"/>
    <w:rsid w:val="005817E6"/>
    <w:rsid w:val="006F36AB"/>
    <w:rsid w:val="007A5209"/>
    <w:rsid w:val="007C1954"/>
    <w:rsid w:val="007F4AEE"/>
    <w:rsid w:val="008E7FD8"/>
    <w:rsid w:val="00977B8F"/>
    <w:rsid w:val="00A973CE"/>
    <w:rsid w:val="00B75671"/>
    <w:rsid w:val="00BA643B"/>
    <w:rsid w:val="00C42841"/>
    <w:rsid w:val="00C61407"/>
    <w:rsid w:val="00D21174"/>
    <w:rsid w:val="00DA1D79"/>
    <w:rsid w:val="00EC73FA"/>
    <w:rsid w:val="00EF25EA"/>
    <w:rsid w:val="00F05877"/>
    <w:rsid w:val="00FB07FA"/>
    <w:rsid w:val="00FC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1E7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1433D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433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33DB"/>
  </w:style>
  <w:style w:type="paragraph" w:styleId="a8">
    <w:name w:val="footer"/>
    <w:basedOn w:val="a"/>
    <w:link w:val="a9"/>
    <w:uiPriority w:val="99"/>
    <w:unhideWhenUsed/>
    <w:rsid w:val="001433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33DB"/>
  </w:style>
  <w:style w:type="character" w:styleId="aa">
    <w:name w:val="FollowedHyperlink"/>
    <w:basedOn w:val="a0"/>
    <w:uiPriority w:val="99"/>
    <w:semiHidden/>
    <w:unhideWhenUsed/>
    <w:rsid w:val="001433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1E7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1433D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433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33DB"/>
  </w:style>
  <w:style w:type="paragraph" w:styleId="a8">
    <w:name w:val="footer"/>
    <w:basedOn w:val="a"/>
    <w:link w:val="a9"/>
    <w:uiPriority w:val="99"/>
    <w:unhideWhenUsed/>
    <w:rsid w:val="001433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33DB"/>
  </w:style>
  <w:style w:type="character" w:styleId="aa">
    <w:name w:val="FollowedHyperlink"/>
    <w:basedOn w:val="a0"/>
    <w:uiPriority w:val="99"/>
    <w:semiHidden/>
    <w:unhideWhenUsed/>
    <w:rsid w:val="001433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4.bp.blogspot.com/-ZztJg3cPmZA/VZ-PCmzZa8I/AAAAAAAAvAk/g1gPA76fPzw/s800/man01_laugh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3.bp.blogspot.com/-42ddByrXRig/VZ-W1-dVteI/AAAAAAAAvTU/SOdvlTbjoz0/s800/woman_question.png" TargetMode="External"/><Relationship Id="rId12" Type="http://schemas.openxmlformats.org/officeDocument/2006/relationships/image" Target="media/image3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3.bp.blogspot.com/-W5mGOvhdhhQ/VdL1NTw8xTI/AAAAAAAAw7k/RHAphiMFYZc/s800/mensetsu_hitori_man.p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3.bp.blogspot.com/-tm5KbWlQAL4/VPQTqk3ZKWI/AAAAAAAAsAA/7hpKrdmrl5o/s800/soudan_madoguchi.png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9</cp:revision>
  <dcterms:created xsi:type="dcterms:W3CDTF">2016-06-27T05:23:00Z</dcterms:created>
  <dcterms:modified xsi:type="dcterms:W3CDTF">2016-07-04T07:30:00Z</dcterms:modified>
</cp:coreProperties>
</file>