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20" w14:textId="77777777" w:rsidR="00D76B5C" w:rsidRDefault="00D76B5C" w:rsidP="00C0252B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14:paraId="67BE16DE" w14:textId="77777777" w:rsidR="00D12F2F" w:rsidRPr="00803E5A" w:rsidRDefault="00D12F2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999B321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56F4F">
        <w:rPr>
          <w:rFonts w:ascii="HG丸ｺﾞｼｯｸM-PRO" w:eastAsia="HG丸ｺﾞｼｯｸM-PRO" w:hAnsi="HG丸ｺﾞｼｯｸM-PRO" w:hint="eastAsia"/>
          <w:b/>
          <w:sz w:val="24"/>
          <w:szCs w:val="24"/>
        </w:rPr>
        <w:t>収用委員会運営事業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322" w14:textId="77777777" w:rsidR="00F30D3F" w:rsidRPr="00656F4F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3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24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25" w14:textId="77777777" w:rsidR="00F30D3F" w:rsidRPr="002A40A7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26" w14:textId="77777777" w:rsidR="00F30D3F" w:rsidRDefault="00F30D3F" w:rsidP="00F30D3F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収用委員会は、公正中立な立場で権限を行使する機関として、土地収用に係る損失補償について審理や調査を行い、最終的に裁決という形で決定する機関であり、この運営を行ってい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27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8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9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A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B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C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D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E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F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0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1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2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3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4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5" w14:textId="77777777" w:rsidR="00D76B5C" w:rsidRPr="005E7EDB" w:rsidRDefault="00D76B5C" w:rsidP="00D76B5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都市整備部</w:t>
      </w:r>
    </w:p>
    <w:p w14:paraId="5999B3A2" w14:textId="279A9879" w:rsidR="0013650E" w:rsidRPr="005E7EDB" w:rsidRDefault="00D76B5C" w:rsidP="007647B2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13650E"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収用委員会</w:t>
      </w:r>
      <w:r w:rsidR="0042306A"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運営</w:t>
      </w:r>
      <w:r w:rsidR="0013650E"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sectPr w:rsidR="0013650E" w:rsidRPr="005E7EDB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5D34C" w14:textId="77777777" w:rsidR="008F0833" w:rsidRDefault="008F0833" w:rsidP="00307CCF">
      <w:r>
        <w:separator/>
      </w:r>
    </w:p>
  </w:endnote>
  <w:endnote w:type="continuationSeparator" w:id="0">
    <w:p w14:paraId="53767073" w14:textId="77777777" w:rsidR="008F0833" w:rsidRDefault="008F083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2E3A9" w14:textId="77777777" w:rsidR="00D12F2F" w:rsidRPr="00EE416F" w:rsidRDefault="00D12F2F" w:rsidP="00D12F2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194BE4F" w14:textId="77777777" w:rsidR="00D12F2F" w:rsidRDefault="00D12F2F" w:rsidP="00D12F2F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収用委員会運営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255B68A" w14:textId="77777777" w:rsidR="00D12F2F" w:rsidRDefault="00D12F2F" w:rsidP="00D12F2F">
    <w:pPr>
      <w:rPr>
        <w:rFonts w:ascii="HG丸ｺﾞｼｯｸM-PRO" w:eastAsia="HG丸ｺﾞｼｯｸM-PRO" w:hAnsi="HG丸ｺﾞｼｯｸM-PRO"/>
        <w:b/>
        <w:sz w:val="24"/>
        <w:szCs w:val="24"/>
      </w:rPr>
    </w:pPr>
  </w:p>
  <w:p w14:paraId="5999B3A7" w14:textId="77777777" w:rsidR="008B5546" w:rsidRPr="00D12F2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CBCBA" w14:textId="77777777" w:rsidR="008F0833" w:rsidRDefault="008F0833" w:rsidP="00307CCF">
      <w:r>
        <w:separator/>
      </w:r>
    </w:p>
  </w:footnote>
  <w:footnote w:type="continuationSeparator" w:id="0">
    <w:p w14:paraId="1FC86610" w14:textId="77777777" w:rsidR="008F0833" w:rsidRDefault="008F083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2306A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E7EDB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47B2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0833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12F2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B60E6-D0D9-4197-A8C2-ED93DDAB0AE3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02712317-8984-464C-B130-7CBB4EC5EF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2013-09-26T10:51:00Z</cp:lastPrinted>
  <dcterms:created xsi:type="dcterms:W3CDTF">2013-09-12T07:16:00Z</dcterms:created>
  <dcterms:modified xsi:type="dcterms:W3CDTF">2014-08-22T04:42:00Z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