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5D228B" w14:textId="573D0377" w:rsidR="00264583" w:rsidRPr="008A72B0" w:rsidRDefault="00264583" w:rsidP="00264583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8A72B0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：行政組織管理型　　部　　局 ： 健康医療部</w:t>
      </w:r>
    </w:p>
    <w:p w14:paraId="0269635B" w14:textId="3F19E4D5" w:rsidR="00E751FD" w:rsidRPr="008A72B0" w:rsidRDefault="00264583" w:rsidP="00264583">
      <w:pPr>
        <w:widowControl/>
        <w:ind w:firstLineChars="4700" w:firstLine="9437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8A72B0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：保健所管理運営事業</w:t>
      </w:r>
    </w:p>
    <w:p w14:paraId="0269635E" w14:textId="77777777" w:rsidR="00F84A89" w:rsidRPr="003850DE" w:rsidRDefault="00F84A89" w:rsidP="00F84A89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注記（事業別財務諸表：保健所管理運営事業）</w:t>
      </w:r>
    </w:p>
    <w:p w14:paraId="0269635F" w14:textId="77777777" w:rsidR="00F84A89" w:rsidRPr="001A60EC" w:rsidRDefault="00F84A89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2696361" w14:textId="28E682FE" w:rsidR="00F84A89" w:rsidRPr="008119F9" w:rsidRDefault="00F84A89" w:rsidP="008119F9">
      <w:pPr>
        <w:pStyle w:val="a3"/>
        <w:numPr>
          <w:ilvl w:val="0"/>
          <w:numId w:val="14"/>
        </w:numPr>
        <w:ind w:leftChars="0"/>
        <w:rPr>
          <w:rFonts w:ascii="HG丸ｺﾞｼｯｸM-PRO" w:eastAsia="HG丸ｺﾞｼｯｸM-PRO" w:hAnsi="HG丸ｺﾞｼｯｸM-PRO"/>
          <w:b/>
        </w:rPr>
      </w:pPr>
      <w:r w:rsidRPr="008119F9"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1E0E4B43" w14:textId="77777777" w:rsidR="00D574D0" w:rsidRPr="00D574D0" w:rsidRDefault="00D574D0" w:rsidP="00D574D0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D574D0">
        <w:rPr>
          <w:rFonts w:ascii="HG丸ｺﾞｼｯｸM-PRO" w:eastAsia="HG丸ｺﾞｼｯｸM-PRO" w:hAnsi="HG丸ｺﾞｼｯｸM-PRO" w:hint="eastAsia"/>
          <w:sz w:val="18"/>
          <w:szCs w:val="18"/>
        </w:rPr>
        <w:t>（１）固定資産の減損の状況</w:t>
      </w:r>
      <w:bookmarkStart w:id="0" w:name="_GoBack"/>
      <w:bookmarkEnd w:id="0"/>
    </w:p>
    <w:p w14:paraId="256A13F8" w14:textId="77777777" w:rsidR="00D574D0" w:rsidRPr="00D574D0" w:rsidRDefault="00D574D0" w:rsidP="00D574D0">
      <w:pPr>
        <w:ind w:firstLineChars="200" w:firstLine="360"/>
        <w:rPr>
          <w:rFonts w:ascii="HG丸ｺﾞｼｯｸM-PRO" w:eastAsia="HG丸ｺﾞｼｯｸM-PRO" w:hAnsi="HG丸ｺﾞｼｯｸM-PRO"/>
          <w:sz w:val="18"/>
          <w:szCs w:val="18"/>
        </w:rPr>
      </w:pPr>
      <w:r w:rsidRPr="00D574D0">
        <w:rPr>
          <w:rFonts w:ascii="HG丸ｺﾞｼｯｸM-PRO" w:eastAsia="HG丸ｺﾞｼｯｸM-PRO" w:hAnsi="HG丸ｺﾞｼｯｸM-PRO" w:hint="eastAsia"/>
          <w:sz w:val="18"/>
          <w:szCs w:val="18"/>
        </w:rPr>
        <w:t>（行政財産）</w:t>
      </w:r>
    </w:p>
    <w:p w14:paraId="48AD7E2A" w14:textId="118493D7" w:rsidR="00D574D0" w:rsidRPr="00192FF8" w:rsidRDefault="00D574D0" w:rsidP="00D574D0">
      <w:pPr>
        <w:spacing w:line="240" w:lineRule="exact"/>
        <w:ind w:firstLineChars="200" w:firstLine="360"/>
        <w:rPr>
          <w:rFonts w:ascii="HG丸ｺﾞｼｯｸM-PRO" w:eastAsia="HG丸ｺﾞｼｯｸM-PRO" w:hAnsi="HG丸ｺﾞｼｯｸM-PRO"/>
          <w:sz w:val="18"/>
          <w:szCs w:val="18"/>
        </w:rPr>
      </w:pPr>
      <w:r w:rsidRPr="00192FF8">
        <w:rPr>
          <w:rFonts w:ascii="HG丸ｺﾞｼｯｸM-PRO" w:eastAsia="HG丸ｺﾞｼｯｸM-PRO" w:hAnsi="HG丸ｺﾞｼｯｸM-PRO" w:hint="eastAsia"/>
          <w:sz w:val="18"/>
          <w:szCs w:val="18"/>
        </w:rPr>
        <w:t>減損を認識したもの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4"/>
        <w:gridCol w:w="776"/>
        <w:gridCol w:w="1271"/>
        <w:gridCol w:w="1840"/>
        <w:gridCol w:w="1478"/>
        <w:gridCol w:w="1619"/>
        <w:gridCol w:w="1294"/>
        <w:gridCol w:w="2433"/>
        <w:gridCol w:w="2341"/>
      </w:tblGrid>
      <w:tr w:rsidR="00192FF8" w:rsidRPr="00192FF8" w14:paraId="37F8FBA0" w14:textId="77777777" w:rsidTr="00D574D0">
        <w:trPr>
          <w:trHeight w:val="499"/>
        </w:trPr>
        <w:tc>
          <w:tcPr>
            <w:tcW w:w="1484" w:type="dxa"/>
            <w:vMerge w:val="restart"/>
            <w:shd w:val="clear" w:color="auto" w:fill="auto"/>
            <w:hideMark/>
          </w:tcPr>
          <w:p w14:paraId="42CDFA75" w14:textId="77777777" w:rsidR="00D574D0" w:rsidRPr="00192FF8" w:rsidRDefault="00D574D0" w:rsidP="00615526">
            <w:pPr>
              <w:ind w:firstLineChars="100" w:firstLine="200"/>
              <w:rPr>
                <w:rFonts w:ascii="HGPｺﾞｼｯｸM" w:eastAsia="HGPｺﾞｼｯｸM" w:hAnsi="HGPｺﾞｼｯｸE"/>
                <w:sz w:val="20"/>
                <w:szCs w:val="20"/>
              </w:rPr>
            </w:pPr>
            <w:r w:rsidRPr="00192FF8">
              <w:rPr>
                <w:rFonts w:ascii="HGPｺﾞｼｯｸM" w:eastAsia="HGPｺﾞｼｯｸM" w:hAnsi="HGPｺﾞｼｯｸE" w:hint="eastAsia"/>
                <w:sz w:val="20"/>
                <w:szCs w:val="20"/>
              </w:rPr>
              <w:t>用途</w:t>
            </w:r>
          </w:p>
        </w:tc>
        <w:tc>
          <w:tcPr>
            <w:tcW w:w="776" w:type="dxa"/>
            <w:vMerge w:val="restart"/>
            <w:shd w:val="clear" w:color="auto" w:fill="auto"/>
            <w:hideMark/>
          </w:tcPr>
          <w:p w14:paraId="730E353D" w14:textId="77777777" w:rsidR="00D574D0" w:rsidRPr="00192FF8" w:rsidRDefault="00D574D0" w:rsidP="00615526">
            <w:pPr>
              <w:rPr>
                <w:rFonts w:ascii="HGPｺﾞｼｯｸM" w:eastAsia="HGPｺﾞｼｯｸM" w:hAnsi="HGPｺﾞｼｯｸE"/>
                <w:sz w:val="20"/>
                <w:szCs w:val="20"/>
              </w:rPr>
            </w:pPr>
            <w:r w:rsidRPr="00192FF8">
              <w:rPr>
                <w:rFonts w:ascii="HGPｺﾞｼｯｸM" w:eastAsia="HGPｺﾞｼｯｸM" w:hAnsi="HGPｺﾞｼｯｸE" w:hint="eastAsia"/>
                <w:sz w:val="20"/>
                <w:szCs w:val="20"/>
              </w:rPr>
              <w:t>種類</w:t>
            </w:r>
          </w:p>
        </w:tc>
        <w:tc>
          <w:tcPr>
            <w:tcW w:w="1271" w:type="dxa"/>
            <w:vMerge w:val="restart"/>
            <w:shd w:val="clear" w:color="auto" w:fill="auto"/>
            <w:hideMark/>
          </w:tcPr>
          <w:p w14:paraId="031D6418" w14:textId="77777777" w:rsidR="00D574D0" w:rsidRPr="00192FF8" w:rsidRDefault="00D574D0" w:rsidP="00615526">
            <w:pPr>
              <w:ind w:firstLineChars="100" w:firstLine="200"/>
              <w:rPr>
                <w:rFonts w:ascii="HGPｺﾞｼｯｸM" w:eastAsia="HGPｺﾞｼｯｸM" w:hAnsi="HGPｺﾞｼｯｸE"/>
                <w:sz w:val="20"/>
                <w:szCs w:val="20"/>
              </w:rPr>
            </w:pPr>
            <w:r w:rsidRPr="00192FF8">
              <w:rPr>
                <w:rFonts w:ascii="HGPｺﾞｼｯｸM" w:eastAsia="HGPｺﾞｼｯｸM" w:hAnsi="HGPｺﾞｼｯｸE" w:hint="eastAsia"/>
                <w:sz w:val="20"/>
                <w:szCs w:val="20"/>
              </w:rPr>
              <w:t>場所</w:t>
            </w:r>
          </w:p>
        </w:tc>
        <w:tc>
          <w:tcPr>
            <w:tcW w:w="1840" w:type="dxa"/>
            <w:vMerge w:val="restart"/>
            <w:shd w:val="clear" w:color="auto" w:fill="auto"/>
            <w:hideMark/>
          </w:tcPr>
          <w:p w14:paraId="199594A9" w14:textId="77777777" w:rsidR="00D574D0" w:rsidRPr="00192FF8" w:rsidRDefault="00D574D0" w:rsidP="00615526">
            <w:pPr>
              <w:jc w:val="right"/>
              <w:rPr>
                <w:rFonts w:ascii="HGPｺﾞｼｯｸM" w:eastAsia="HGPｺﾞｼｯｸM" w:hAnsi="HGPｺﾞｼｯｸE"/>
                <w:sz w:val="20"/>
                <w:szCs w:val="20"/>
              </w:rPr>
            </w:pPr>
            <w:r w:rsidRPr="00192FF8">
              <w:rPr>
                <w:rFonts w:ascii="HGPｺﾞｼｯｸM" w:eastAsia="HGPｺﾞｼｯｸM" w:hAnsi="HGPｺﾞｼｯｸE" w:hint="eastAsia"/>
                <w:sz w:val="20"/>
                <w:szCs w:val="20"/>
              </w:rPr>
              <w:t>減損前の帳簿価額（円）</w:t>
            </w:r>
          </w:p>
        </w:tc>
        <w:tc>
          <w:tcPr>
            <w:tcW w:w="1478" w:type="dxa"/>
            <w:vMerge w:val="restart"/>
            <w:shd w:val="clear" w:color="auto" w:fill="auto"/>
            <w:hideMark/>
          </w:tcPr>
          <w:p w14:paraId="1A74C3C2" w14:textId="77777777" w:rsidR="00D574D0" w:rsidRPr="00192FF8" w:rsidRDefault="00D574D0" w:rsidP="00615526">
            <w:pPr>
              <w:rPr>
                <w:rFonts w:ascii="HGPｺﾞｼｯｸM" w:eastAsia="HGPｺﾞｼｯｸM" w:hAnsi="HGPｺﾞｼｯｸE"/>
                <w:sz w:val="20"/>
                <w:szCs w:val="20"/>
              </w:rPr>
            </w:pPr>
            <w:r w:rsidRPr="00192FF8">
              <w:rPr>
                <w:rFonts w:ascii="HGPｺﾞｼｯｸM" w:eastAsia="HGPｺﾞｼｯｸM" w:hAnsi="HGPｺﾞｼｯｸE" w:hint="eastAsia"/>
                <w:sz w:val="20"/>
                <w:szCs w:val="20"/>
              </w:rPr>
              <w:t>減損に至った</w:t>
            </w:r>
          </w:p>
          <w:p w14:paraId="0C86A1FA" w14:textId="77777777" w:rsidR="00D574D0" w:rsidRPr="00192FF8" w:rsidRDefault="00D574D0" w:rsidP="00615526">
            <w:pPr>
              <w:rPr>
                <w:rFonts w:ascii="HGPｺﾞｼｯｸM" w:eastAsia="HGPｺﾞｼｯｸM" w:hAnsi="HGPｺﾞｼｯｸE"/>
                <w:sz w:val="20"/>
                <w:szCs w:val="20"/>
              </w:rPr>
            </w:pPr>
            <w:r w:rsidRPr="00192FF8">
              <w:rPr>
                <w:rFonts w:ascii="HGPｺﾞｼｯｸM" w:eastAsia="HGPｺﾞｼｯｸM" w:hAnsi="HGPｺﾞｼｯｸE" w:hint="eastAsia"/>
                <w:sz w:val="20"/>
                <w:szCs w:val="20"/>
              </w:rPr>
              <w:t>経緯</w:t>
            </w:r>
          </w:p>
        </w:tc>
        <w:tc>
          <w:tcPr>
            <w:tcW w:w="1619" w:type="dxa"/>
            <w:vMerge w:val="restart"/>
            <w:shd w:val="clear" w:color="auto" w:fill="auto"/>
            <w:hideMark/>
          </w:tcPr>
          <w:p w14:paraId="2400A5A6" w14:textId="77777777" w:rsidR="00D574D0" w:rsidRPr="00192FF8" w:rsidRDefault="00D574D0" w:rsidP="00615526">
            <w:pPr>
              <w:jc w:val="right"/>
              <w:rPr>
                <w:rFonts w:ascii="HGPｺﾞｼｯｸM" w:eastAsia="HGPｺﾞｼｯｸM" w:hAnsi="HGPｺﾞｼｯｸE"/>
                <w:sz w:val="20"/>
                <w:szCs w:val="20"/>
              </w:rPr>
            </w:pPr>
            <w:r w:rsidRPr="00192FF8">
              <w:rPr>
                <w:rFonts w:ascii="HGPｺﾞｼｯｸM" w:eastAsia="HGPｺﾞｼｯｸM" w:hAnsi="HGPｺﾞｼｯｸE" w:hint="eastAsia"/>
                <w:sz w:val="20"/>
                <w:szCs w:val="20"/>
              </w:rPr>
              <w:t>減損損失額（円）</w:t>
            </w:r>
          </w:p>
        </w:tc>
        <w:tc>
          <w:tcPr>
            <w:tcW w:w="1294" w:type="dxa"/>
            <w:vMerge w:val="restart"/>
            <w:shd w:val="clear" w:color="auto" w:fill="auto"/>
            <w:hideMark/>
          </w:tcPr>
          <w:p w14:paraId="47DFA320" w14:textId="77777777" w:rsidR="00D574D0" w:rsidRPr="00192FF8" w:rsidRDefault="00D574D0" w:rsidP="00615526">
            <w:pPr>
              <w:jc w:val="right"/>
              <w:rPr>
                <w:rFonts w:ascii="HGPｺﾞｼｯｸM" w:eastAsia="HGPｺﾞｼｯｸM" w:hAnsi="HGPｺﾞｼｯｸE"/>
                <w:sz w:val="20"/>
                <w:szCs w:val="20"/>
              </w:rPr>
            </w:pPr>
            <w:r w:rsidRPr="00192FF8">
              <w:rPr>
                <w:rFonts w:ascii="HGPｺﾞｼｯｸM" w:eastAsia="HGPｺﾞｼｯｸM" w:hAnsi="HGPｺﾞｼｯｸE" w:hint="eastAsia"/>
                <w:sz w:val="20"/>
                <w:szCs w:val="20"/>
              </w:rPr>
              <w:t>減損後の帳簿価額（円）</w:t>
            </w:r>
          </w:p>
        </w:tc>
        <w:tc>
          <w:tcPr>
            <w:tcW w:w="4774" w:type="dxa"/>
            <w:gridSpan w:val="2"/>
            <w:shd w:val="clear" w:color="auto" w:fill="auto"/>
            <w:hideMark/>
          </w:tcPr>
          <w:p w14:paraId="6981E9F3" w14:textId="77777777" w:rsidR="00D574D0" w:rsidRPr="00192FF8" w:rsidRDefault="00D574D0" w:rsidP="00615526">
            <w:pPr>
              <w:ind w:firstLineChars="100" w:firstLine="200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  <w:r w:rsidRPr="00192FF8">
              <w:rPr>
                <w:rFonts w:ascii="HGPｺﾞｼｯｸM" w:eastAsia="HGPｺﾞｼｯｸM" w:hAnsi="HGPｺﾞｼｯｸE" w:hint="eastAsia"/>
                <w:sz w:val="20"/>
                <w:szCs w:val="20"/>
              </w:rPr>
              <w:t>減損損失額の算出方法の概要</w:t>
            </w:r>
          </w:p>
        </w:tc>
      </w:tr>
      <w:tr w:rsidR="00192FF8" w:rsidRPr="00192FF8" w14:paraId="407202D0" w14:textId="77777777" w:rsidTr="00D574D0">
        <w:trPr>
          <w:trHeight w:val="1200"/>
        </w:trPr>
        <w:tc>
          <w:tcPr>
            <w:tcW w:w="1484" w:type="dxa"/>
            <w:vMerge/>
            <w:shd w:val="clear" w:color="auto" w:fill="auto"/>
            <w:hideMark/>
          </w:tcPr>
          <w:p w14:paraId="65D9F5A0" w14:textId="77777777" w:rsidR="00D574D0" w:rsidRPr="00192FF8" w:rsidRDefault="00D574D0" w:rsidP="00615526">
            <w:pPr>
              <w:ind w:firstLineChars="100" w:firstLine="200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776" w:type="dxa"/>
            <w:vMerge/>
            <w:shd w:val="clear" w:color="auto" w:fill="auto"/>
            <w:hideMark/>
          </w:tcPr>
          <w:p w14:paraId="75B0E66B" w14:textId="77777777" w:rsidR="00D574D0" w:rsidRPr="00192FF8" w:rsidRDefault="00D574D0" w:rsidP="00615526">
            <w:pPr>
              <w:ind w:firstLineChars="100" w:firstLine="200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1271" w:type="dxa"/>
            <w:vMerge/>
            <w:shd w:val="clear" w:color="auto" w:fill="auto"/>
            <w:hideMark/>
          </w:tcPr>
          <w:p w14:paraId="1E849B46" w14:textId="77777777" w:rsidR="00D574D0" w:rsidRPr="00192FF8" w:rsidRDefault="00D574D0" w:rsidP="00615526">
            <w:pPr>
              <w:ind w:firstLineChars="100" w:firstLine="200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1840" w:type="dxa"/>
            <w:vMerge/>
            <w:shd w:val="clear" w:color="auto" w:fill="auto"/>
            <w:hideMark/>
          </w:tcPr>
          <w:p w14:paraId="60457E68" w14:textId="77777777" w:rsidR="00D574D0" w:rsidRPr="00192FF8" w:rsidRDefault="00D574D0" w:rsidP="00615526">
            <w:pPr>
              <w:ind w:firstLineChars="100" w:firstLine="200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1478" w:type="dxa"/>
            <w:vMerge/>
            <w:shd w:val="clear" w:color="auto" w:fill="auto"/>
            <w:hideMark/>
          </w:tcPr>
          <w:p w14:paraId="650F3B8A" w14:textId="77777777" w:rsidR="00D574D0" w:rsidRPr="00192FF8" w:rsidRDefault="00D574D0" w:rsidP="00615526">
            <w:pPr>
              <w:ind w:firstLineChars="100" w:firstLine="200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1619" w:type="dxa"/>
            <w:vMerge/>
            <w:shd w:val="clear" w:color="auto" w:fill="auto"/>
            <w:hideMark/>
          </w:tcPr>
          <w:p w14:paraId="146BFC38" w14:textId="77777777" w:rsidR="00D574D0" w:rsidRPr="00192FF8" w:rsidRDefault="00D574D0" w:rsidP="00615526">
            <w:pPr>
              <w:ind w:firstLineChars="100" w:firstLine="200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1294" w:type="dxa"/>
            <w:vMerge/>
            <w:shd w:val="clear" w:color="auto" w:fill="auto"/>
            <w:hideMark/>
          </w:tcPr>
          <w:p w14:paraId="0DB7B714" w14:textId="77777777" w:rsidR="00D574D0" w:rsidRPr="00192FF8" w:rsidRDefault="00D574D0" w:rsidP="00615526">
            <w:pPr>
              <w:ind w:firstLineChars="100" w:firstLine="200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2433" w:type="dxa"/>
            <w:shd w:val="clear" w:color="auto" w:fill="auto"/>
            <w:hideMark/>
          </w:tcPr>
          <w:p w14:paraId="5BF73FB9" w14:textId="77777777" w:rsidR="00D574D0" w:rsidRPr="00192FF8" w:rsidRDefault="00D574D0" w:rsidP="00615526">
            <w:pPr>
              <w:rPr>
                <w:rFonts w:ascii="HGPｺﾞｼｯｸM" w:eastAsia="HGPｺﾞｼｯｸM" w:hAnsi="HGPｺﾞｼｯｸE"/>
                <w:sz w:val="20"/>
                <w:szCs w:val="20"/>
              </w:rPr>
            </w:pPr>
            <w:r w:rsidRPr="00192FF8">
              <w:rPr>
                <w:rFonts w:ascii="HGPｺﾞｼｯｸM" w:eastAsia="HGPｺﾞｼｯｸM" w:hAnsi="HGPｺﾞｼｯｸE" w:hint="eastAsia"/>
                <w:sz w:val="20"/>
                <w:szCs w:val="20"/>
              </w:rPr>
              <w:t>帳簿価額と比較する正味売却価額・使用価値相当額の別とその算出方法</w:t>
            </w:r>
          </w:p>
        </w:tc>
        <w:tc>
          <w:tcPr>
            <w:tcW w:w="2341" w:type="dxa"/>
            <w:shd w:val="clear" w:color="auto" w:fill="auto"/>
            <w:hideMark/>
          </w:tcPr>
          <w:p w14:paraId="375484A8" w14:textId="77777777" w:rsidR="00D574D0" w:rsidRPr="00192FF8" w:rsidRDefault="00D574D0" w:rsidP="00615526">
            <w:pPr>
              <w:ind w:firstLineChars="100" w:firstLine="200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  <w:r w:rsidRPr="00192FF8">
              <w:rPr>
                <w:rFonts w:ascii="HGPｺﾞｼｯｸM" w:eastAsia="HGPｺﾞｼｯｸM" w:hAnsi="HGPｺﾞｼｯｸE" w:hint="eastAsia"/>
                <w:sz w:val="20"/>
                <w:szCs w:val="20"/>
              </w:rPr>
              <w:t>摘要</w:t>
            </w:r>
          </w:p>
        </w:tc>
      </w:tr>
      <w:tr w:rsidR="00192FF8" w:rsidRPr="00192FF8" w14:paraId="7B0DC402" w14:textId="77777777" w:rsidTr="00D574D0">
        <w:trPr>
          <w:trHeight w:val="1260"/>
        </w:trPr>
        <w:tc>
          <w:tcPr>
            <w:tcW w:w="1484" w:type="dxa"/>
            <w:shd w:val="clear" w:color="auto" w:fill="auto"/>
            <w:hideMark/>
          </w:tcPr>
          <w:p w14:paraId="70E2C0F9" w14:textId="18BB0042" w:rsidR="00D574D0" w:rsidRPr="00192FF8" w:rsidRDefault="00D574D0" w:rsidP="00615526">
            <w:pPr>
              <w:rPr>
                <w:rFonts w:ascii="HGPｺﾞｼｯｸM" w:eastAsia="HGPｺﾞｼｯｸM" w:hAnsi="HGPｺﾞｼｯｸE"/>
                <w:sz w:val="20"/>
                <w:szCs w:val="20"/>
              </w:rPr>
            </w:pPr>
            <w:r w:rsidRPr="00192FF8">
              <w:rPr>
                <w:rFonts w:ascii="HGPｺﾞｼｯｸM" w:eastAsia="HGPｺﾞｼｯｸM" w:hAnsi="HGPｺﾞｼｯｸE" w:hint="eastAsia"/>
                <w:sz w:val="20"/>
                <w:szCs w:val="20"/>
              </w:rPr>
              <w:t>枚方保健所</w:t>
            </w:r>
          </w:p>
        </w:tc>
        <w:tc>
          <w:tcPr>
            <w:tcW w:w="776" w:type="dxa"/>
            <w:shd w:val="clear" w:color="auto" w:fill="auto"/>
            <w:hideMark/>
          </w:tcPr>
          <w:p w14:paraId="46120160" w14:textId="77777777" w:rsidR="00D574D0" w:rsidRPr="00192FF8" w:rsidRDefault="00D574D0" w:rsidP="00615526">
            <w:pPr>
              <w:rPr>
                <w:rFonts w:ascii="HGPｺﾞｼｯｸM" w:eastAsia="HGPｺﾞｼｯｸM" w:hAnsi="HGPｺﾞｼｯｸE"/>
                <w:sz w:val="20"/>
                <w:szCs w:val="20"/>
              </w:rPr>
            </w:pPr>
            <w:r w:rsidRPr="00192FF8">
              <w:rPr>
                <w:rFonts w:ascii="HGPｺﾞｼｯｸM" w:eastAsia="HGPｺﾞｼｯｸM" w:hAnsi="HGPｺﾞｼｯｸE" w:hint="eastAsia"/>
                <w:sz w:val="20"/>
                <w:szCs w:val="20"/>
              </w:rPr>
              <w:t>建物</w:t>
            </w:r>
          </w:p>
        </w:tc>
        <w:tc>
          <w:tcPr>
            <w:tcW w:w="1271" w:type="dxa"/>
            <w:shd w:val="clear" w:color="auto" w:fill="auto"/>
            <w:hideMark/>
          </w:tcPr>
          <w:p w14:paraId="3BCB8F86" w14:textId="609D698C" w:rsidR="00D574D0" w:rsidRPr="00192FF8" w:rsidRDefault="00D574D0" w:rsidP="00615526">
            <w:pPr>
              <w:rPr>
                <w:rFonts w:ascii="HGPｺﾞｼｯｸM" w:eastAsia="HGPｺﾞｼｯｸM" w:hAnsi="HGPｺﾞｼｯｸE"/>
                <w:sz w:val="20"/>
                <w:szCs w:val="20"/>
              </w:rPr>
            </w:pPr>
            <w:r w:rsidRPr="00192FF8">
              <w:rPr>
                <w:rFonts w:ascii="HGPｺﾞｼｯｸM" w:eastAsia="HGPｺﾞｼｯｸM" w:hAnsi="HGPｺﾞｼｯｸE" w:hint="eastAsia"/>
                <w:sz w:val="20"/>
                <w:szCs w:val="20"/>
              </w:rPr>
              <w:t>枚方市大垣内町２丁目</w:t>
            </w:r>
          </w:p>
        </w:tc>
        <w:tc>
          <w:tcPr>
            <w:tcW w:w="1840" w:type="dxa"/>
            <w:shd w:val="clear" w:color="auto" w:fill="auto"/>
            <w:hideMark/>
          </w:tcPr>
          <w:p w14:paraId="0B4DE4BF" w14:textId="56B95A77" w:rsidR="00D574D0" w:rsidRPr="00192FF8" w:rsidRDefault="00D574D0" w:rsidP="00615526">
            <w:pPr>
              <w:ind w:firstLineChars="100" w:firstLine="200"/>
              <w:jc w:val="right"/>
              <w:rPr>
                <w:rFonts w:ascii="HGPｺﾞｼｯｸM" w:eastAsia="HGPｺﾞｼｯｸM" w:hAnsi="HGPｺﾞｼｯｸE"/>
                <w:sz w:val="20"/>
                <w:szCs w:val="20"/>
              </w:rPr>
            </w:pPr>
            <w:r w:rsidRPr="00192FF8">
              <w:rPr>
                <w:rFonts w:ascii="HGPｺﾞｼｯｸM" w:eastAsia="HGPｺﾞｼｯｸM" w:hAnsi="HGPｺﾞｼｯｸE" w:hint="eastAsia"/>
                <w:sz w:val="20"/>
                <w:szCs w:val="20"/>
              </w:rPr>
              <w:t>108,605,279</w:t>
            </w:r>
          </w:p>
        </w:tc>
        <w:tc>
          <w:tcPr>
            <w:tcW w:w="1478" w:type="dxa"/>
            <w:shd w:val="clear" w:color="auto" w:fill="auto"/>
            <w:hideMark/>
          </w:tcPr>
          <w:p w14:paraId="1688989A" w14:textId="7C14A606" w:rsidR="00D574D0" w:rsidRPr="00192FF8" w:rsidRDefault="00D574D0" w:rsidP="00615526">
            <w:pPr>
              <w:rPr>
                <w:rFonts w:ascii="HGPｺﾞｼｯｸM" w:eastAsia="HGPｺﾞｼｯｸM" w:hAnsi="HGPｺﾞｼｯｸE"/>
                <w:sz w:val="20"/>
                <w:szCs w:val="20"/>
              </w:rPr>
            </w:pPr>
            <w:r w:rsidRPr="00192FF8">
              <w:rPr>
                <w:rFonts w:ascii="HGPｺﾞｼｯｸM" w:eastAsia="HGPｺﾞｼｯｸM" w:hAnsi="HGPｺﾞｼｯｸE" w:hint="eastAsia"/>
                <w:sz w:val="20"/>
                <w:szCs w:val="20"/>
              </w:rPr>
              <w:t>地元自治体に業務移管</w:t>
            </w:r>
          </w:p>
        </w:tc>
        <w:tc>
          <w:tcPr>
            <w:tcW w:w="1619" w:type="dxa"/>
            <w:shd w:val="clear" w:color="auto" w:fill="auto"/>
            <w:hideMark/>
          </w:tcPr>
          <w:p w14:paraId="115303EC" w14:textId="19B05D37" w:rsidR="00D574D0" w:rsidRPr="00192FF8" w:rsidRDefault="00D574D0" w:rsidP="00615526">
            <w:pPr>
              <w:ind w:firstLineChars="100" w:firstLine="200"/>
              <w:jc w:val="right"/>
              <w:rPr>
                <w:rFonts w:ascii="HGPｺﾞｼｯｸM" w:eastAsia="HGPｺﾞｼｯｸM" w:hAnsi="HGPｺﾞｼｯｸE"/>
                <w:sz w:val="20"/>
                <w:szCs w:val="20"/>
              </w:rPr>
            </w:pPr>
            <w:r w:rsidRPr="00192FF8">
              <w:rPr>
                <w:rFonts w:ascii="HGPｺﾞｼｯｸM" w:eastAsia="HGPｺﾞｼｯｸM" w:hAnsi="HGPｺﾞｼｯｸE" w:hint="eastAsia"/>
                <w:sz w:val="20"/>
                <w:szCs w:val="20"/>
              </w:rPr>
              <w:t xml:space="preserve">108,605,279 </w:t>
            </w:r>
          </w:p>
        </w:tc>
        <w:tc>
          <w:tcPr>
            <w:tcW w:w="1294" w:type="dxa"/>
            <w:shd w:val="clear" w:color="auto" w:fill="auto"/>
            <w:hideMark/>
          </w:tcPr>
          <w:p w14:paraId="38CA1C26" w14:textId="76B0A9F7" w:rsidR="00D574D0" w:rsidRPr="00192FF8" w:rsidRDefault="00D574D0" w:rsidP="00615526">
            <w:pPr>
              <w:ind w:firstLineChars="100" w:firstLine="200"/>
              <w:jc w:val="right"/>
              <w:rPr>
                <w:rFonts w:ascii="HGPｺﾞｼｯｸM" w:eastAsia="HGPｺﾞｼｯｸM" w:hAnsi="HGPｺﾞｼｯｸE"/>
                <w:sz w:val="20"/>
                <w:szCs w:val="20"/>
              </w:rPr>
            </w:pPr>
            <w:r w:rsidRPr="00192FF8">
              <w:rPr>
                <w:rFonts w:ascii="HGPｺﾞｼｯｸM" w:eastAsia="HGPｺﾞｼｯｸM" w:hAnsi="HGPｺﾞｼｯｸE" w:hint="eastAsia"/>
                <w:sz w:val="20"/>
                <w:szCs w:val="20"/>
              </w:rPr>
              <w:t>0</w:t>
            </w:r>
          </w:p>
        </w:tc>
        <w:tc>
          <w:tcPr>
            <w:tcW w:w="2433" w:type="dxa"/>
            <w:shd w:val="clear" w:color="auto" w:fill="auto"/>
            <w:hideMark/>
          </w:tcPr>
          <w:p w14:paraId="3CA6A61C" w14:textId="53BDFDB6" w:rsidR="00D574D0" w:rsidRPr="00192FF8" w:rsidRDefault="00D574D0" w:rsidP="00D574D0">
            <w:pPr>
              <w:rPr>
                <w:rFonts w:ascii="HGPｺﾞｼｯｸM" w:eastAsia="HGPｺﾞｼｯｸM" w:hAnsi="HGPｺﾞｼｯｸE"/>
                <w:sz w:val="20"/>
                <w:szCs w:val="20"/>
              </w:rPr>
            </w:pPr>
            <w:r w:rsidRPr="00192FF8">
              <w:rPr>
                <w:rFonts w:ascii="HGPｺﾞｼｯｸM" w:eastAsia="HGPｺﾞｼｯｸM" w:hAnsi="HGPｺﾞｼｯｸE" w:hint="eastAsia"/>
                <w:sz w:val="20"/>
                <w:szCs w:val="20"/>
              </w:rPr>
              <w:t>正味売却価額（移管に伴う無償譲渡のため）</w:t>
            </w:r>
          </w:p>
        </w:tc>
        <w:tc>
          <w:tcPr>
            <w:tcW w:w="2341" w:type="dxa"/>
            <w:shd w:val="clear" w:color="auto" w:fill="auto"/>
            <w:hideMark/>
          </w:tcPr>
          <w:p w14:paraId="603F64E0" w14:textId="2F9B7C7E" w:rsidR="00D574D0" w:rsidRPr="00192FF8" w:rsidRDefault="00D574D0" w:rsidP="00615526">
            <w:pPr>
              <w:rPr>
                <w:rFonts w:ascii="HGPｺﾞｼｯｸM" w:eastAsia="HGPｺﾞｼｯｸM" w:hAnsi="HGPｺﾞｼｯｸE"/>
                <w:sz w:val="20"/>
                <w:szCs w:val="20"/>
              </w:rPr>
            </w:pPr>
            <w:r w:rsidRPr="00192FF8">
              <w:rPr>
                <w:rFonts w:ascii="HGPｺﾞｼｯｸM" w:eastAsia="HGPｺﾞｼｯｸM" w:hAnsi="HGPｺﾞｼｯｸE" w:hint="eastAsia"/>
                <w:sz w:val="20"/>
                <w:szCs w:val="20"/>
              </w:rPr>
              <w:t>帳簿価格を減額</w:t>
            </w:r>
          </w:p>
        </w:tc>
      </w:tr>
    </w:tbl>
    <w:p w14:paraId="2628526F" w14:textId="77777777" w:rsidR="00D574D0" w:rsidRDefault="00D574D0" w:rsidP="00F84A89">
      <w:pPr>
        <w:ind w:firstLineChars="100" w:firstLine="180"/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</w:p>
    <w:p w14:paraId="02696364" w14:textId="085ADE7B" w:rsidR="00F84A89" w:rsidRPr="00292056" w:rsidRDefault="00B9167F" w:rsidP="00F84A89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D574D0">
        <w:rPr>
          <w:rFonts w:ascii="HG丸ｺﾞｼｯｸM-PRO" w:eastAsia="HG丸ｺﾞｼｯｸM-PRO" w:hAnsi="HG丸ｺﾞｼｯｸM-PRO" w:hint="eastAsia"/>
          <w:sz w:val="18"/>
          <w:szCs w:val="18"/>
        </w:rPr>
        <w:t>（</w:t>
      </w:r>
      <w:r w:rsidR="00D574D0" w:rsidRPr="00D574D0">
        <w:rPr>
          <w:rFonts w:ascii="HG丸ｺﾞｼｯｸM-PRO" w:eastAsia="HG丸ｺﾞｼｯｸM-PRO" w:hAnsi="HG丸ｺﾞｼｯｸM-PRO" w:hint="eastAsia"/>
          <w:sz w:val="18"/>
          <w:szCs w:val="18"/>
        </w:rPr>
        <w:t>２</w:t>
      </w:r>
      <w:r w:rsidRPr="00D574D0">
        <w:rPr>
          <w:rFonts w:ascii="HG丸ｺﾞｼｯｸM-PRO" w:eastAsia="HG丸ｺﾞｼｯｸM-PRO" w:hAnsi="HG丸ｺﾞｼｯｸM-PRO" w:hint="eastAsia"/>
          <w:sz w:val="18"/>
          <w:szCs w:val="18"/>
        </w:rPr>
        <w:t>）</w:t>
      </w:r>
      <w:r w:rsidR="00F84A89" w:rsidRPr="00292056">
        <w:rPr>
          <w:rFonts w:ascii="HG丸ｺﾞｼｯｸM-PRO" w:eastAsia="HG丸ｺﾞｼｯｸM-PRO" w:hAnsi="HG丸ｺﾞｼｯｸM-PRO" w:hint="eastAsia"/>
          <w:sz w:val="18"/>
          <w:szCs w:val="18"/>
        </w:rPr>
        <w:t>その他財務諸表の内容を理解するために必要と認められる事項</w:t>
      </w:r>
    </w:p>
    <w:p w14:paraId="02696365" w14:textId="4D428A49" w:rsidR="00F84A89" w:rsidRPr="00292056" w:rsidRDefault="00F84A89" w:rsidP="00F84A89">
      <w:pPr>
        <w:ind w:firstLineChars="200" w:firstLine="360"/>
        <w:rPr>
          <w:rFonts w:ascii="HG丸ｺﾞｼｯｸM-PRO" w:eastAsia="HG丸ｺﾞｼｯｸM-PRO" w:hAnsi="HG丸ｺﾞｼｯｸM-PRO"/>
          <w:sz w:val="18"/>
          <w:szCs w:val="18"/>
        </w:rPr>
      </w:pPr>
      <w:r w:rsidRPr="00292056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 w:rsidR="00DE5135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 w:rsidRPr="00292056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02696366" w14:textId="43C0C1DB" w:rsidR="00F84A89" w:rsidRPr="002A40A7" w:rsidRDefault="00F84A89" w:rsidP="00F84A89">
      <w:pPr>
        <w:ind w:leftChars="400" w:left="840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292056">
        <w:rPr>
          <w:rFonts w:ascii="HG丸ｺﾞｼｯｸM-PRO" w:eastAsia="HG丸ｺﾞｼｯｸM-PRO" w:hAnsi="HG丸ｺﾞｼｯｸM-PRO" w:hint="eastAsia"/>
          <w:sz w:val="18"/>
          <w:szCs w:val="18"/>
        </w:rPr>
        <w:t>地域保健法の規定により</w:t>
      </w:r>
      <w:r w:rsidR="00DC06B3" w:rsidRPr="00292056">
        <w:rPr>
          <w:rFonts w:ascii="HG丸ｺﾞｼｯｸM-PRO" w:eastAsia="HG丸ｺﾞｼｯｸM-PRO" w:hAnsi="HG丸ｺﾞｼｯｸM-PRO" w:hint="eastAsia"/>
          <w:sz w:val="18"/>
          <w:szCs w:val="18"/>
        </w:rPr>
        <w:t>都</w:t>
      </w:r>
      <w:r w:rsidRPr="00292056">
        <w:rPr>
          <w:rFonts w:ascii="HG丸ｺﾞｼｯｸM-PRO" w:eastAsia="HG丸ｺﾞｼｯｸM-PRO" w:hAnsi="HG丸ｺﾞｼｯｸM-PRO" w:hint="eastAsia"/>
          <w:sz w:val="18"/>
          <w:szCs w:val="18"/>
        </w:rPr>
        <w:t>道府県は保健所の設置主体と定められており、これにより府が設置する保健所の管理・運営を行う。事業の主な内容には、大阪府所管</w:t>
      </w:r>
      <w:r w:rsidR="00B9167F" w:rsidRPr="00983447">
        <w:rPr>
          <w:rFonts w:ascii="HG丸ｺﾞｼｯｸM-PRO" w:eastAsia="HG丸ｺﾞｼｯｸM-PRO" w:hAnsi="HG丸ｺﾞｼｯｸM-PRO" w:hint="eastAsia"/>
          <w:color w:val="0000CC"/>
          <w:sz w:val="18"/>
          <w:szCs w:val="18"/>
        </w:rPr>
        <w:t>１２</w:t>
      </w:r>
      <w:r w:rsidRPr="00292056">
        <w:rPr>
          <w:rFonts w:ascii="HG丸ｺﾞｼｯｸM-PRO" w:eastAsia="HG丸ｺﾞｼｯｸM-PRO" w:hAnsi="HG丸ｺﾞｼｯｸM-PRO" w:hint="eastAsia"/>
          <w:sz w:val="18"/>
          <w:szCs w:val="18"/>
        </w:rPr>
        <w:t>保健所の施設維持管理等の経費、保健所試験・検査に要</w:t>
      </w:r>
      <w:r w:rsidRPr="000E44B7">
        <w:rPr>
          <w:rFonts w:ascii="HG丸ｺﾞｼｯｸM-PRO" w:eastAsia="HG丸ｺﾞｼｯｸM-PRO" w:hAnsi="HG丸ｺﾞｼｯｸM-PRO" w:hint="eastAsia"/>
          <w:sz w:val="18"/>
          <w:szCs w:val="18"/>
        </w:rPr>
        <w:t>する経費など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を計上しています</w:t>
      </w:r>
      <w:r w:rsidRPr="000E44B7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1DC79C84" w14:textId="77777777" w:rsidR="00264583" w:rsidRDefault="00264583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DCC3E6F" w14:textId="77777777" w:rsidR="00264583" w:rsidRDefault="00264583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sectPr w:rsidR="00264583" w:rsidSect="00E751FD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DA35DB" w14:textId="77777777" w:rsidR="003942A9" w:rsidRDefault="003942A9" w:rsidP="00307CCF">
      <w:r>
        <w:separator/>
      </w:r>
    </w:p>
  </w:endnote>
  <w:endnote w:type="continuationSeparator" w:id="0">
    <w:p w14:paraId="76DA7E9D" w14:textId="77777777" w:rsidR="003942A9" w:rsidRDefault="003942A9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F94475" w14:textId="77777777" w:rsidR="00814594" w:rsidRPr="00E751FD" w:rsidRDefault="00814594" w:rsidP="00814594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行政組織管理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健康医療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16C3FCD0" w14:textId="77777777" w:rsidR="00814594" w:rsidRDefault="00814594" w:rsidP="00814594">
    <w:pPr>
      <w:ind w:firstLineChars="4700" w:firstLine="9437"/>
      <w:rPr>
        <w:rFonts w:ascii="HG丸ｺﾞｼｯｸM-PRO" w:eastAsia="HG丸ｺﾞｼｯｸM-PRO" w:hAnsi="HG丸ｺﾞｼｯｸM-PRO"/>
        <w:sz w:val="18"/>
        <w:szCs w:val="18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保健所管理運営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026963E7" w14:textId="77777777" w:rsidR="0006745A" w:rsidRPr="00814594" w:rsidRDefault="0006745A">
    <w:pPr>
      <w:pStyle w:val="a7"/>
      <w:jc w:val="center"/>
      <w:rPr>
        <w:rFonts w:ascii="HG丸ｺﾞｼｯｸM-PRO" w:eastAsia="HG丸ｺﾞｼｯｸM-PRO" w:hAnsi="HG丸ｺﾞｼｯｸM-PRO"/>
      </w:rPr>
    </w:pPr>
  </w:p>
  <w:p w14:paraId="026963E8" w14:textId="77777777" w:rsidR="0006745A" w:rsidRDefault="0006745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7BB452" w14:textId="77777777" w:rsidR="003942A9" w:rsidRDefault="003942A9" w:rsidP="00307CCF">
      <w:r>
        <w:separator/>
      </w:r>
    </w:p>
  </w:footnote>
  <w:footnote w:type="continuationSeparator" w:id="0">
    <w:p w14:paraId="4E80340D" w14:textId="77777777" w:rsidR="003942A9" w:rsidRDefault="003942A9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DC2462B"/>
    <w:multiLevelType w:val="hybridMultilevel"/>
    <w:tmpl w:val="A6407A88"/>
    <w:lvl w:ilvl="0" w:tplc="7B1C76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22A66BD8"/>
    <w:multiLevelType w:val="hybridMultilevel"/>
    <w:tmpl w:val="26EA3D26"/>
    <w:lvl w:ilvl="0" w:tplc="1D0A804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>
    <w:nsid w:val="2E3B512D"/>
    <w:multiLevelType w:val="hybridMultilevel"/>
    <w:tmpl w:val="5FCA2178"/>
    <w:lvl w:ilvl="0" w:tplc="87DC81A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9AF5061"/>
    <w:multiLevelType w:val="hybridMultilevel"/>
    <w:tmpl w:val="E0E09A4C"/>
    <w:lvl w:ilvl="0" w:tplc="F08EFB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6BAB522A"/>
    <w:multiLevelType w:val="hybridMultilevel"/>
    <w:tmpl w:val="CF00D06C"/>
    <w:lvl w:ilvl="0" w:tplc="0562D95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6BC70997"/>
    <w:multiLevelType w:val="hybridMultilevel"/>
    <w:tmpl w:val="184462CA"/>
    <w:lvl w:ilvl="0" w:tplc="A7BC8B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5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0"/>
  </w:num>
  <w:num w:numId="4">
    <w:abstractNumId w:val="7"/>
  </w:num>
  <w:num w:numId="5">
    <w:abstractNumId w:val="2"/>
  </w:num>
  <w:num w:numId="6">
    <w:abstractNumId w:val="5"/>
  </w:num>
  <w:num w:numId="7">
    <w:abstractNumId w:val="9"/>
  </w:num>
  <w:num w:numId="8">
    <w:abstractNumId w:val="6"/>
  </w:num>
  <w:num w:numId="9">
    <w:abstractNumId w:val="11"/>
  </w:num>
  <w:num w:numId="10">
    <w:abstractNumId w:val="15"/>
  </w:num>
  <w:num w:numId="11">
    <w:abstractNumId w:val="12"/>
  </w:num>
  <w:num w:numId="12">
    <w:abstractNumId w:val="13"/>
  </w:num>
  <w:num w:numId="13">
    <w:abstractNumId w:val="3"/>
  </w:num>
  <w:num w:numId="14">
    <w:abstractNumId w:val="4"/>
  </w:num>
  <w:num w:numId="15">
    <w:abstractNumId w:val="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43AE7"/>
    <w:rsid w:val="00046167"/>
    <w:rsid w:val="00054C5C"/>
    <w:rsid w:val="0006511A"/>
    <w:rsid w:val="00067395"/>
    <w:rsid w:val="0006745A"/>
    <w:rsid w:val="00074C54"/>
    <w:rsid w:val="000B2501"/>
    <w:rsid w:val="000B4118"/>
    <w:rsid w:val="000B762C"/>
    <w:rsid w:val="000C6F4B"/>
    <w:rsid w:val="000E3E92"/>
    <w:rsid w:val="000E44B7"/>
    <w:rsid w:val="000E60E8"/>
    <w:rsid w:val="000E642C"/>
    <w:rsid w:val="0010155B"/>
    <w:rsid w:val="001071A1"/>
    <w:rsid w:val="00114DC5"/>
    <w:rsid w:val="00116C8B"/>
    <w:rsid w:val="00143956"/>
    <w:rsid w:val="00152EA0"/>
    <w:rsid w:val="001560AB"/>
    <w:rsid w:val="001918B6"/>
    <w:rsid w:val="00192FF8"/>
    <w:rsid w:val="0019744D"/>
    <w:rsid w:val="001A1F02"/>
    <w:rsid w:val="001A60EC"/>
    <w:rsid w:val="001D17D9"/>
    <w:rsid w:val="001D2B51"/>
    <w:rsid w:val="001E3CF1"/>
    <w:rsid w:val="001E7A5A"/>
    <w:rsid w:val="001E7BFD"/>
    <w:rsid w:val="001F0E15"/>
    <w:rsid w:val="001F5EC9"/>
    <w:rsid w:val="0021201D"/>
    <w:rsid w:val="0022160A"/>
    <w:rsid w:val="00237AEA"/>
    <w:rsid w:val="0024765B"/>
    <w:rsid w:val="00251B37"/>
    <w:rsid w:val="00257134"/>
    <w:rsid w:val="00261708"/>
    <w:rsid w:val="00264583"/>
    <w:rsid w:val="002704B6"/>
    <w:rsid w:val="0027549A"/>
    <w:rsid w:val="00292056"/>
    <w:rsid w:val="00293ADF"/>
    <w:rsid w:val="002A5596"/>
    <w:rsid w:val="002A5EB0"/>
    <w:rsid w:val="002A6640"/>
    <w:rsid w:val="002C3E7E"/>
    <w:rsid w:val="002D2589"/>
    <w:rsid w:val="002E5906"/>
    <w:rsid w:val="00307CCF"/>
    <w:rsid w:val="003175FB"/>
    <w:rsid w:val="00320ED5"/>
    <w:rsid w:val="003239BE"/>
    <w:rsid w:val="00334127"/>
    <w:rsid w:val="003465EC"/>
    <w:rsid w:val="0036494D"/>
    <w:rsid w:val="00367C74"/>
    <w:rsid w:val="003717AA"/>
    <w:rsid w:val="00373218"/>
    <w:rsid w:val="003758C9"/>
    <w:rsid w:val="00377679"/>
    <w:rsid w:val="003850DE"/>
    <w:rsid w:val="003875B8"/>
    <w:rsid w:val="003942A9"/>
    <w:rsid w:val="003A10F3"/>
    <w:rsid w:val="003B412B"/>
    <w:rsid w:val="003D19ED"/>
    <w:rsid w:val="003F6DC3"/>
    <w:rsid w:val="0040151E"/>
    <w:rsid w:val="00404BA7"/>
    <w:rsid w:val="00420C13"/>
    <w:rsid w:val="0042139A"/>
    <w:rsid w:val="004324FA"/>
    <w:rsid w:val="0043673A"/>
    <w:rsid w:val="0044357F"/>
    <w:rsid w:val="004552FE"/>
    <w:rsid w:val="00466C1E"/>
    <w:rsid w:val="0046737C"/>
    <w:rsid w:val="00471AB0"/>
    <w:rsid w:val="004774D2"/>
    <w:rsid w:val="00491CC0"/>
    <w:rsid w:val="004920B2"/>
    <w:rsid w:val="004A05FF"/>
    <w:rsid w:val="004A77BA"/>
    <w:rsid w:val="004B20D0"/>
    <w:rsid w:val="004C04BA"/>
    <w:rsid w:val="004E2C9A"/>
    <w:rsid w:val="004F5F8E"/>
    <w:rsid w:val="004F6936"/>
    <w:rsid w:val="00501F7F"/>
    <w:rsid w:val="005067FE"/>
    <w:rsid w:val="005131BF"/>
    <w:rsid w:val="00513A38"/>
    <w:rsid w:val="005141BF"/>
    <w:rsid w:val="0051573B"/>
    <w:rsid w:val="005178E7"/>
    <w:rsid w:val="00524144"/>
    <w:rsid w:val="00527144"/>
    <w:rsid w:val="005305B2"/>
    <w:rsid w:val="0053771E"/>
    <w:rsid w:val="005417C6"/>
    <w:rsid w:val="00544A7F"/>
    <w:rsid w:val="005501E9"/>
    <w:rsid w:val="00570B46"/>
    <w:rsid w:val="005776AF"/>
    <w:rsid w:val="005801FB"/>
    <w:rsid w:val="005847A0"/>
    <w:rsid w:val="00590B75"/>
    <w:rsid w:val="005A1EDF"/>
    <w:rsid w:val="005B12B7"/>
    <w:rsid w:val="005B255B"/>
    <w:rsid w:val="005B7FDD"/>
    <w:rsid w:val="005C0EBE"/>
    <w:rsid w:val="005C7885"/>
    <w:rsid w:val="005F1A49"/>
    <w:rsid w:val="00602EC0"/>
    <w:rsid w:val="00605D96"/>
    <w:rsid w:val="00607CDB"/>
    <w:rsid w:val="00615287"/>
    <w:rsid w:val="006162DA"/>
    <w:rsid w:val="00622694"/>
    <w:rsid w:val="006358C8"/>
    <w:rsid w:val="00635DAE"/>
    <w:rsid w:val="00643C0F"/>
    <w:rsid w:val="006500BD"/>
    <w:rsid w:val="00667ED8"/>
    <w:rsid w:val="006912A7"/>
    <w:rsid w:val="0069148E"/>
    <w:rsid w:val="006A1A81"/>
    <w:rsid w:val="006A4D7C"/>
    <w:rsid w:val="006B08EE"/>
    <w:rsid w:val="006B26DB"/>
    <w:rsid w:val="006B49F4"/>
    <w:rsid w:val="006B75A8"/>
    <w:rsid w:val="006E0E9A"/>
    <w:rsid w:val="006E1FE9"/>
    <w:rsid w:val="006E2BEB"/>
    <w:rsid w:val="006E3B29"/>
    <w:rsid w:val="006F15CD"/>
    <w:rsid w:val="00702F92"/>
    <w:rsid w:val="007122D6"/>
    <w:rsid w:val="00713622"/>
    <w:rsid w:val="007138FC"/>
    <w:rsid w:val="00723263"/>
    <w:rsid w:val="0072431E"/>
    <w:rsid w:val="00735DDF"/>
    <w:rsid w:val="00737262"/>
    <w:rsid w:val="00754D67"/>
    <w:rsid w:val="007631FE"/>
    <w:rsid w:val="00784658"/>
    <w:rsid w:val="00795941"/>
    <w:rsid w:val="007A4AB5"/>
    <w:rsid w:val="007B0CF2"/>
    <w:rsid w:val="007B5BDD"/>
    <w:rsid w:val="007C3791"/>
    <w:rsid w:val="007C4CB4"/>
    <w:rsid w:val="007C6FDD"/>
    <w:rsid w:val="007D192D"/>
    <w:rsid w:val="007D713C"/>
    <w:rsid w:val="007E37FE"/>
    <w:rsid w:val="007F0D60"/>
    <w:rsid w:val="007F3638"/>
    <w:rsid w:val="00806758"/>
    <w:rsid w:val="008119F9"/>
    <w:rsid w:val="00814594"/>
    <w:rsid w:val="008271CD"/>
    <w:rsid w:val="00827613"/>
    <w:rsid w:val="00831109"/>
    <w:rsid w:val="00854A7A"/>
    <w:rsid w:val="00856103"/>
    <w:rsid w:val="00861C31"/>
    <w:rsid w:val="008738D6"/>
    <w:rsid w:val="0088483D"/>
    <w:rsid w:val="00896514"/>
    <w:rsid w:val="008A72B0"/>
    <w:rsid w:val="008C0C96"/>
    <w:rsid w:val="008C16E7"/>
    <w:rsid w:val="008D512F"/>
    <w:rsid w:val="008E4EDC"/>
    <w:rsid w:val="00906C9A"/>
    <w:rsid w:val="00933A62"/>
    <w:rsid w:val="00933E8D"/>
    <w:rsid w:val="0094206B"/>
    <w:rsid w:val="00942126"/>
    <w:rsid w:val="009526BF"/>
    <w:rsid w:val="0097023D"/>
    <w:rsid w:val="009778A1"/>
    <w:rsid w:val="00977F3E"/>
    <w:rsid w:val="009800B5"/>
    <w:rsid w:val="00983447"/>
    <w:rsid w:val="009953EE"/>
    <w:rsid w:val="009A6A26"/>
    <w:rsid w:val="009B3BC0"/>
    <w:rsid w:val="009C03E4"/>
    <w:rsid w:val="009C53FB"/>
    <w:rsid w:val="009C7DEC"/>
    <w:rsid w:val="009D5060"/>
    <w:rsid w:val="009F6632"/>
    <w:rsid w:val="009F6984"/>
    <w:rsid w:val="00A00FB8"/>
    <w:rsid w:val="00A0452A"/>
    <w:rsid w:val="00A10F49"/>
    <w:rsid w:val="00A15B0F"/>
    <w:rsid w:val="00A30D34"/>
    <w:rsid w:val="00A324E3"/>
    <w:rsid w:val="00A348D5"/>
    <w:rsid w:val="00A375C0"/>
    <w:rsid w:val="00A43F9A"/>
    <w:rsid w:val="00A51681"/>
    <w:rsid w:val="00A529BB"/>
    <w:rsid w:val="00A608A5"/>
    <w:rsid w:val="00A76D0F"/>
    <w:rsid w:val="00AA2E6F"/>
    <w:rsid w:val="00AA5D86"/>
    <w:rsid w:val="00AA6D65"/>
    <w:rsid w:val="00AC33DB"/>
    <w:rsid w:val="00AE0D7E"/>
    <w:rsid w:val="00AE6BC9"/>
    <w:rsid w:val="00AF4177"/>
    <w:rsid w:val="00AF5907"/>
    <w:rsid w:val="00AF5E12"/>
    <w:rsid w:val="00B024DC"/>
    <w:rsid w:val="00B025C2"/>
    <w:rsid w:val="00B03527"/>
    <w:rsid w:val="00B052A6"/>
    <w:rsid w:val="00B07F0E"/>
    <w:rsid w:val="00B30D45"/>
    <w:rsid w:val="00B338DE"/>
    <w:rsid w:val="00B33E4C"/>
    <w:rsid w:val="00B348B3"/>
    <w:rsid w:val="00B351B2"/>
    <w:rsid w:val="00B36E10"/>
    <w:rsid w:val="00B37411"/>
    <w:rsid w:val="00B40173"/>
    <w:rsid w:val="00B50BDE"/>
    <w:rsid w:val="00B563F2"/>
    <w:rsid w:val="00B57368"/>
    <w:rsid w:val="00B60E40"/>
    <w:rsid w:val="00B74539"/>
    <w:rsid w:val="00B9167F"/>
    <w:rsid w:val="00B95A24"/>
    <w:rsid w:val="00B973FB"/>
    <w:rsid w:val="00BA077F"/>
    <w:rsid w:val="00BA5E1E"/>
    <w:rsid w:val="00BB2B2A"/>
    <w:rsid w:val="00BC0345"/>
    <w:rsid w:val="00BD0A7C"/>
    <w:rsid w:val="00BD2CA2"/>
    <w:rsid w:val="00BF0150"/>
    <w:rsid w:val="00C0072C"/>
    <w:rsid w:val="00C22E90"/>
    <w:rsid w:val="00C36F75"/>
    <w:rsid w:val="00C36F85"/>
    <w:rsid w:val="00C51BA9"/>
    <w:rsid w:val="00C53E31"/>
    <w:rsid w:val="00C62139"/>
    <w:rsid w:val="00C70D97"/>
    <w:rsid w:val="00CB00E7"/>
    <w:rsid w:val="00CC5C80"/>
    <w:rsid w:val="00CC789C"/>
    <w:rsid w:val="00CD33BE"/>
    <w:rsid w:val="00CE2A53"/>
    <w:rsid w:val="00D01410"/>
    <w:rsid w:val="00D0481A"/>
    <w:rsid w:val="00D05FCF"/>
    <w:rsid w:val="00D2678F"/>
    <w:rsid w:val="00D33A5B"/>
    <w:rsid w:val="00D43B4D"/>
    <w:rsid w:val="00D453AB"/>
    <w:rsid w:val="00D54A51"/>
    <w:rsid w:val="00D574D0"/>
    <w:rsid w:val="00D7023A"/>
    <w:rsid w:val="00D70D6E"/>
    <w:rsid w:val="00D72915"/>
    <w:rsid w:val="00D80743"/>
    <w:rsid w:val="00D85A62"/>
    <w:rsid w:val="00D96696"/>
    <w:rsid w:val="00DA470C"/>
    <w:rsid w:val="00DC06B3"/>
    <w:rsid w:val="00DC3613"/>
    <w:rsid w:val="00DD38AE"/>
    <w:rsid w:val="00DE12A4"/>
    <w:rsid w:val="00DE5135"/>
    <w:rsid w:val="00DF0401"/>
    <w:rsid w:val="00DF1EE4"/>
    <w:rsid w:val="00DF3569"/>
    <w:rsid w:val="00E0011A"/>
    <w:rsid w:val="00E12B9B"/>
    <w:rsid w:val="00E131DE"/>
    <w:rsid w:val="00E23729"/>
    <w:rsid w:val="00E41ADC"/>
    <w:rsid w:val="00E53B91"/>
    <w:rsid w:val="00E53C6F"/>
    <w:rsid w:val="00E751FD"/>
    <w:rsid w:val="00E778F3"/>
    <w:rsid w:val="00E80699"/>
    <w:rsid w:val="00E8393E"/>
    <w:rsid w:val="00E9203D"/>
    <w:rsid w:val="00EA1933"/>
    <w:rsid w:val="00EA2F19"/>
    <w:rsid w:val="00EA47CA"/>
    <w:rsid w:val="00EB25D6"/>
    <w:rsid w:val="00EB473C"/>
    <w:rsid w:val="00EC6D5F"/>
    <w:rsid w:val="00ED57E9"/>
    <w:rsid w:val="00EE1B2A"/>
    <w:rsid w:val="00EE3877"/>
    <w:rsid w:val="00EF2D0A"/>
    <w:rsid w:val="00EF3576"/>
    <w:rsid w:val="00F15A88"/>
    <w:rsid w:val="00F25150"/>
    <w:rsid w:val="00F31D20"/>
    <w:rsid w:val="00F40127"/>
    <w:rsid w:val="00F600CE"/>
    <w:rsid w:val="00F63CD2"/>
    <w:rsid w:val="00F66D6C"/>
    <w:rsid w:val="00F676C0"/>
    <w:rsid w:val="00F7033F"/>
    <w:rsid w:val="00F70A44"/>
    <w:rsid w:val="00F711A3"/>
    <w:rsid w:val="00F73B22"/>
    <w:rsid w:val="00F84A89"/>
    <w:rsid w:val="00F8776B"/>
    <w:rsid w:val="00F9069B"/>
    <w:rsid w:val="00F92477"/>
    <w:rsid w:val="00FA4602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26962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0130D93B9A77D4CA4EAABEACF4CA471" ma:contentTypeVersion="0" ma:contentTypeDescription="新しいドキュメントを作成します。" ma:contentTypeScope="" ma:versionID="74551eaaa86d42fc3feee898c0e004c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67812-F3A0-4877-BDD3-8149B059CD58}">
  <ds:schemaRefs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dcmitype/"/>
    <ds:schemaRef ds:uri="http://purl.org/dc/terms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4705C21-ED68-4FB1-B5C1-723305781E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3B44E6-4612-4206-91F1-000453FE3F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8D9B3EC-4D88-4EB9-A266-E74C23A5A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34</cp:revision>
  <cp:lastPrinted>2014-08-28T10:03:00Z</cp:lastPrinted>
  <dcterms:created xsi:type="dcterms:W3CDTF">2013-09-06T09:00:00Z</dcterms:created>
  <dcterms:modified xsi:type="dcterms:W3CDTF">2015-08-18T06:52:00Z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0x01010040130D93B9A77D4CA4EAABEACF4CA471</vt:lpwstr>
  </property>
</Properties>
</file>