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0255C24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心神喪失者等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医療観察法、自殺対策、アルコール依存症対策等に関する事業を行っています。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87256-8D6F-4B34-9E23-90685AA5E402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AD82CACC-915F-42F0-9D22-9ED6B7D5C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