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8B" w:rsidRPr="0092417C" w:rsidRDefault="00CB7A2A" w:rsidP="0092417C">
      <w:pPr>
        <w:spacing w:line="0" w:lineRule="atLeast"/>
        <w:jc w:val="center"/>
        <w:rPr>
          <w:rFonts w:asciiTheme="majorEastAsia" w:eastAsiaTheme="majorEastAsia" w:hAnsiTheme="majorEastAsia"/>
          <w:b/>
          <w:sz w:val="22"/>
          <w:u w:val="single"/>
        </w:rPr>
      </w:pPr>
      <w:r w:rsidRPr="00CB7A2A">
        <w:rPr>
          <w:rFonts w:ascii="ＭＳ ゴシック" w:eastAsia="ＭＳ ゴシック" w:hAnsi="ＭＳ ゴシック" w:cs="Times New Roman"/>
          <w:noProof/>
          <w:sz w:val="22"/>
        </w:rPr>
        <mc:AlternateContent>
          <mc:Choice Requires="wps">
            <w:drawing>
              <wp:anchor distT="0" distB="0" distL="114300" distR="114300" simplePos="0" relativeHeight="251659264" behindDoc="0" locked="0" layoutInCell="1" allowOverlap="1" wp14:anchorId="0660312D" wp14:editId="334B445F">
                <wp:simplePos x="0" y="0"/>
                <wp:positionH relativeFrom="column">
                  <wp:posOffset>4663440</wp:posOffset>
                </wp:positionH>
                <wp:positionV relativeFrom="paragraph">
                  <wp:posOffset>-359410</wp:posOffset>
                </wp:positionV>
                <wp:extent cx="1514475" cy="2095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12700">
                          <a:solidFill>
                            <a:srgbClr val="000000"/>
                          </a:solidFill>
                          <a:miter lim="800000"/>
                          <a:headEnd/>
                          <a:tailEnd/>
                        </a:ln>
                      </wps:spPr>
                      <wps:txbx>
                        <w:txbxContent>
                          <w:p w:rsidR="00352EEA" w:rsidRPr="00352EEA" w:rsidRDefault="00CB7A2A" w:rsidP="00352EEA">
                            <w:pPr>
                              <w:jc w:val="center"/>
                              <w:rPr>
                                <w:sz w:val="24"/>
                              </w:rPr>
                            </w:pPr>
                            <w:r w:rsidRPr="00352EEA">
                              <w:rPr>
                                <w:rFonts w:hint="eastAsia"/>
                                <w:sz w:val="24"/>
                              </w:rPr>
                              <w:t>報告事項②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7.2pt;margin-top:-28.3pt;width:119.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" strokeweight="1pt">
                <v:textbox inset="0,0,0,0">
                  <w:txbxContent>
                    <w:p w:rsidR="00352EEA" w:rsidRPr="00352EEA" w:rsidRDefault="00CB7A2A" w:rsidP="00352EEA">
                      <w:pPr>
                        <w:jc w:val="center"/>
                        <w:rPr>
                          <w:sz w:val="24"/>
                        </w:rPr>
                      </w:pPr>
                      <w:r w:rsidRPr="00352EEA">
                        <w:rPr>
                          <w:rFonts w:hint="eastAsia"/>
                          <w:sz w:val="24"/>
                        </w:rPr>
                        <w:t>報告事項②</w:t>
                      </w:r>
                    </w:p>
                  </w:txbxContent>
                </v:textbox>
              </v:shape>
            </w:pict>
          </mc:Fallback>
        </mc:AlternateContent>
      </w:r>
      <w:r w:rsidR="0092417C" w:rsidRPr="0092417C">
        <w:rPr>
          <w:rFonts w:asciiTheme="majorEastAsia" w:eastAsiaTheme="majorEastAsia" w:hAnsiTheme="majorEastAsia" w:hint="eastAsia"/>
          <w:b/>
          <w:sz w:val="22"/>
          <w:u w:val="single"/>
        </w:rPr>
        <w:t>設置認可</w:t>
      </w:r>
      <w:r w:rsidR="00B465E9">
        <w:rPr>
          <w:rFonts w:asciiTheme="majorEastAsia" w:eastAsiaTheme="majorEastAsia" w:hAnsiTheme="majorEastAsia" w:hint="eastAsia"/>
          <w:b/>
          <w:sz w:val="22"/>
          <w:u w:val="single"/>
        </w:rPr>
        <w:t>等</w:t>
      </w:r>
      <w:r w:rsidR="0092417C" w:rsidRPr="0092417C">
        <w:rPr>
          <w:rFonts w:asciiTheme="majorEastAsia" w:eastAsiaTheme="majorEastAsia" w:hAnsiTheme="majorEastAsia" w:hint="eastAsia"/>
          <w:b/>
          <w:sz w:val="22"/>
          <w:u w:val="single"/>
        </w:rPr>
        <w:t>に関する審査基準の改正案に対する府民意見等の募集</w:t>
      </w:r>
      <w:r w:rsidR="002028FF">
        <w:rPr>
          <w:rFonts w:asciiTheme="majorEastAsia" w:eastAsiaTheme="majorEastAsia" w:hAnsiTheme="majorEastAsia" w:hint="eastAsia"/>
          <w:b/>
          <w:sz w:val="22"/>
          <w:u w:val="single"/>
        </w:rPr>
        <w:t>及び募集結果</w:t>
      </w:r>
      <w:r w:rsidR="0092417C" w:rsidRPr="0092417C">
        <w:rPr>
          <w:rFonts w:asciiTheme="majorEastAsia" w:eastAsiaTheme="majorEastAsia" w:hAnsiTheme="majorEastAsia" w:hint="eastAsia"/>
          <w:b/>
          <w:sz w:val="22"/>
          <w:u w:val="single"/>
        </w:rPr>
        <w:t>について</w:t>
      </w:r>
      <w:bookmarkStart w:id="0" w:name="_GoBack"/>
      <w:bookmarkEnd w:id="0"/>
    </w:p>
    <w:p w:rsidR="0092417C" w:rsidRDefault="0092417C" w:rsidP="0092417C">
      <w:pPr>
        <w:spacing w:line="0" w:lineRule="atLeast"/>
        <w:ind w:left="416" w:hangingChars="200" w:hanging="416"/>
        <w:rPr>
          <w:rFonts w:ascii="ＭＳ ゴシック" w:eastAsia="ＭＳ ゴシック" w:hAnsi="ＭＳ ゴシック" w:cs="Times New Roman" w:hint="eastAsia"/>
          <w:sz w:val="22"/>
        </w:rPr>
      </w:pPr>
    </w:p>
    <w:p w:rsidR="00CB7A2A" w:rsidRPr="0092417C" w:rsidRDefault="00CB7A2A" w:rsidP="0092417C">
      <w:pPr>
        <w:spacing w:line="0" w:lineRule="atLeast"/>
        <w:ind w:left="416" w:hangingChars="200" w:hanging="416"/>
        <w:rPr>
          <w:rFonts w:ascii="ＭＳ ゴシック" w:eastAsia="ＭＳ ゴシック" w:hAnsi="ＭＳ ゴシック" w:cs="Times New Roman"/>
          <w:sz w:val="22"/>
        </w:rPr>
      </w:pPr>
    </w:p>
    <w:p w:rsidR="00E755FE" w:rsidRPr="0092417C" w:rsidRDefault="007C3DA2" w:rsidP="0092417C">
      <w:pPr>
        <w:spacing w:line="0" w:lineRule="atLeast"/>
        <w:ind w:left="417" w:hangingChars="200" w:hanging="417"/>
        <w:rPr>
          <w:rFonts w:ascii="ＭＳ ゴシック" w:eastAsia="ＭＳ ゴシック" w:hAnsi="ＭＳ ゴシック" w:cs="Times New Roman"/>
          <w:b/>
          <w:sz w:val="22"/>
        </w:rPr>
      </w:pPr>
      <w:r w:rsidRPr="0092417C">
        <w:rPr>
          <w:rFonts w:ascii="ＭＳ ゴシック" w:eastAsia="ＭＳ ゴシック" w:hAnsi="ＭＳ ゴシック" w:cs="Times New Roman" w:hint="eastAsia"/>
          <w:b/>
          <w:sz w:val="22"/>
        </w:rPr>
        <w:t>１　意見募集対象項目</w:t>
      </w:r>
    </w:p>
    <w:p w:rsidR="002332CA"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hint="eastAsia"/>
          <w:sz w:val="22"/>
        </w:rPr>
        <w:t xml:space="preserve">(1) </w:t>
      </w:r>
      <w:r w:rsidR="007C3DA2" w:rsidRPr="0092417C">
        <w:rPr>
          <w:rFonts w:ascii="ＭＳ ゴシック" w:eastAsia="ＭＳ ゴシック" w:hAnsi="ＭＳ ゴシック" w:cs="Times New Roman" w:hint="eastAsia"/>
          <w:sz w:val="22"/>
        </w:rPr>
        <w:t>「</w:t>
      </w:r>
      <w:r w:rsidR="002332CA" w:rsidRPr="0092417C">
        <w:rPr>
          <w:rFonts w:ascii="ＭＳ ゴシック" w:eastAsia="ＭＳ ゴシック" w:hAnsi="ＭＳ ゴシック" w:cs="Times New Roman" w:hint="eastAsia"/>
          <w:sz w:val="22"/>
        </w:rPr>
        <w:t>大阪府私立幼稚園の設置認可等に関する審査基準</w:t>
      </w:r>
      <w:r w:rsidR="007C3DA2" w:rsidRPr="0092417C">
        <w:rPr>
          <w:rFonts w:ascii="ＭＳ ゴシック" w:eastAsia="ＭＳ ゴシック" w:hAnsi="ＭＳ ゴシック" w:cs="Times New Roman" w:hint="eastAsia"/>
          <w:sz w:val="22"/>
        </w:rPr>
        <w:t>」改正案</w:t>
      </w:r>
    </w:p>
    <w:p w:rsidR="00FC0C6F"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2</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FC0C6F" w:rsidRPr="0092417C">
        <w:rPr>
          <w:rFonts w:ascii="ＭＳ ゴシック" w:eastAsia="ＭＳ ゴシック" w:hAnsi="ＭＳ ゴシック" w:cs="Times New Roman" w:hint="eastAsia"/>
          <w:sz w:val="22"/>
        </w:rPr>
        <w:t>大阪府私立小学校及び中学校の設置認可等に関する審査基準</w:t>
      </w:r>
      <w:r w:rsidR="007C3DA2" w:rsidRPr="0092417C">
        <w:rPr>
          <w:rFonts w:ascii="ＭＳ ゴシック" w:eastAsia="ＭＳ ゴシック" w:hAnsi="ＭＳ ゴシック" w:cs="Times New Roman" w:hint="eastAsia"/>
          <w:sz w:val="22"/>
        </w:rPr>
        <w:t>」改正案</w:t>
      </w:r>
    </w:p>
    <w:p w:rsidR="00FC0C6F"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3</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FC0C6F" w:rsidRPr="0092417C">
        <w:rPr>
          <w:rFonts w:ascii="ＭＳ ゴシック" w:eastAsia="ＭＳ ゴシック" w:hAnsi="ＭＳ ゴシック" w:cs="Times New Roman" w:hint="eastAsia"/>
          <w:sz w:val="22"/>
        </w:rPr>
        <w:t>大阪府私立中等教育学校の設置認可等に関する審査基準</w:t>
      </w:r>
      <w:r w:rsidR="007C3DA2" w:rsidRPr="0092417C">
        <w:rPr>
          <w:rFonts w:ascii="ＭＳ ゴシック" w:eastAsia="ＭＳ ゴシック" w:hAnsi="ＭＳ ゴシック" w:cs="Times New Roman" w:hint="eastAsia"/>
          <w:sz w:val="22"/>
        </w:rPr>
        <w:t>」改正案</w:t>
      </w:r>
    </w:p>
    <w:p w:rsidR="00FC0C6F"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4</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FC0C6F" w:rsidRPr="0092417C">
        <w:rPr>
          <w:rFonts w:ascii="ＭＳ ゴシック" w:eastAsia="ＭＳ ゴシック" w:hAnsi="ＭＳ ゴシック" w:cs="Times New Roman" w:hint="eastAsia"/>
          <w:sz w:val="22"/>
        </w:rPr>
        <w:t>大阪府私立全日制高等学校等の設置認可等に関する審査基準</w:t>
      </w:r>
      <w:r w:rsidR="007C3DA2" w:rsidRPr="0092417C">
        <w:rPr>
          <w:rFonts w:ascii="ＭＳ ゴシック" w:eastAsia="ＭＳ ゴシック" w:hAnsi="ＭＳ ゴシック" w:cs="Times New Roman" w:hint="eastAsia"/>
          <w:sz w:val="22"/>
        </w:rPr>
        <w:t>」改正案</w:t>
      </w:r>
    </w:p>
    <w:p w:rsidR="00FC0C6F"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5</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FC0C6F" w:rsidRPr="0092417C">
        <w:rPr>
          <w:rFonts w:ascii="ＭＳ ゴシック" w:eastAsia="ＭＳ ゴシック" w:hAnsi="ＭＳ ゴシック" w:cs="Times New Roman" w:hint="eastAsia"/>
          <w:sz w:val="22"/>
        </w:rPr>
        <w:t>大阪府私立通信制高等学校等の設置認可等に関する審査基準</w:t>
      </w:r>
      <w:r w:rsidR="007C3DA2" w:rsidRPr="0092417C">
        <w:rPr>
          <w:rFonts w:ascii="ＭＳ ゴシック" w:eastAsia="ＭＳ ゴシック" w:hAnsi="ＭＳ ゴシック" w:cs="Times New Roman" w:hint="eastAsia"/>
          <w:sz w:val="22"/>
        </w:rPr>
        <w:t>」改正案</w:t>
      </w:r>
    </w:p>
    <w:p w:rsidR="002332CA"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6</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2332CA" w:rsidRPr="0092417C">
        <w:rPr>
          <w:rFonts w:ascii="ＭＳ ゴシック" w:eastAsia="ＭＳ ゴシック" w:hAnsi="ＭＳ ゴシック" w:cs="Times New Roman" w:hint="eastAsia"/>
          <w:sz w:val="22"/>
        </w:rPr>
        <w:t>大阪府私立専修学校・各種学校設置認可等に関する審査基準</w:t>
      </w:r>
      <w:r w:rsidR="007C3DA2" w:rsidRPr="0092417C">
        <w:rPr>
          <w:rFonts w:ascii="ＭＳ ゴシック" w:eastAsia="ＭＳ ゴシック" w:hAnsi="ＭＳ ゴシック" w:cs="Times New Roman" w:hint="eastAsia"/>
          <w:sz w:val="22"/>
        </w:rPr>
        <w:t>」改正案</w:t>
      </w:r>
    </w:p>
    <w:p w:rsidR="00695C4E"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7</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695C4E" w:rsidRPr="0092417C">
        <w:rPr>
          <w:rFonts w:ascii="ＭＳ ゴシック" w:eastAsia="ＭＳ ゴシック" w:hAnsi="ＭＳ ゴシック" w:cs="Times New Roman" w:hint="eastAsia"/>
          <w:sz w:val="22"/>
        </w:rPr>
        <w:t>大阪府学校法人の寄附行為の認可に関する審査基準</w:t>
      </w:r>
      <w:r w:rsidR="007C3DA2" w:rsidRPr="0092417C">
        <w:rPr>
          <w:rFonts w:ascii="ＭＳ ゴシック" w:eastAsia="ＭＳ ゴシック" w:hAnsi="ＭＳ ゴシック" w:cs="Times New Roman" w:hint="eastAsia"/>
          <w:sz w:val="22"/>
        </w:rPr>
        <w:t>」改正案</w:t>
      </w:r>
    </w:p>
    <w:p w:rsidR="0029382C"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8</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29382C" w:rsidRPr="0092417C">
        <w:rPr>
          <w:rFonts w:ascii="ＭＳ ゴシック" w:eastAsia="ＭＳ ゴシック" w:hAnsi="ＭＳ ゴシック" w:cs="Times New Roman" w:hint="eastAsia"/>
          <w:sz w:val="22"/>
        </w:rPr>
        <w:t>大阪府学校法人の寄附行為の変更の認可に関する審査基準</w:t>
      </w:r>
      <w:r w:rsidR="007C3DA2" w:rsidRPr="0092417C">
        <w:rPr>
          <w:rFonts w:ascii="ＭＳ ゴシック" w:eastAsia="ＭＳ ゴシック" w:hAnsi="ＭＳ ゴシック" w:cs="Times New Roman" w:hint="eastAsia"/>
          <w:sz w:val="22"/>
        </w:rPr>
        <w:t>」改正案</w:t>
      </w:r>
    </w:p>
    <w:p w:rsidR="002332CA" w:rsidRPr="0092417C" w:rsidRDefault="00727050" w:rsidP="0092417C">
      <w:pPr>
        <w:spacing w:line="0" w:lineRule="atLeast"/>
        <w:rPr>
          <w:rFonts w:ascii="ＭＳ ゴシック" w:eastAsia="ＭＳ ゴシック" w:hAnsi="ＭＳ ゴシック" w:cs="Times New Roman"/>
          <w:sz w:val="22"/>
        </w:rPr>
      </w:pP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9</w:t>
      </w:r>
      <w:r w:rsidRPr="0092417C">
        <w:rPr>
          <w:rFonts w:ascii="ＭＳ ゴシック" w:eastAsia="ＭＳ ゴシック" w:hAnsi="ＭＳ ゴシック" w:cs="Times New Roman"/>
          <w:sz w:val="22"/>
        </w:rPr>
        <w:t>)</w:t>
      </w:r>
      <w:r w:rsidRPr="0092417C">
        <w:rPr>
          <w:rFonts w:ascii="ＭＳ ゴシック" w:eastAsia="ＭＳ ゴシック" w:hAnsi="ＭＳ ゴシック" w:cs="Times New Roman" w:hint="eastAsia"/>
          <w:sz w:val="22"/>
        </w:rPr>
        <w:t xml:space="preserve"> </w:t>
      </w:r>
      <w:r w:rsidR="007C3DA2" w:rsidRPr="0092417C">
        <w:rPr>
          <w:rFonts w:ascii="ＭＳ ゴシック" w:eastAsia="ＭＳ ゴシック" w:hAnsi="ＭＳ ゴシック" w:cs="Times New Roman" w:hint="eastAsia"/>
          <w:sz w:val="22"/>
        </w:rPr>
        <w:t>「</w:t>
      </w:r>
      <w:r w:rsidR="002332CA" w:rsidRPr="0092417C">
        <w:rPr>
          <w:rFonts w:ascii="ＭＳ ゴシック" w:eastAsia="ＭＳ ゴシック" w:hAnsi="ＭＳ ゴシック" w:cs="Times New Roman" w:hint="eastAsia"/>
          <w:sz w:val="22"/>
        </w:rPr>
        <w:t>大阪府私立学校の設置者の変更の認可に関する審査基準</w:t>
      </w:r>
      <w:r w:rsidR="007C3DA2" w:rsidRPr="0092417C">
        <w:rPr>
          <w:rFonts w:ascii="ＭＳ ゴシック" w:eastAsia="ＭＳ ゴシック" w:hAnsi="ＭＳ ゴシック" w:cs="Times New Roman" w:hint="eastAsia"/>
          <w:sz w:val="22"/>
        </w:rPr>
        <w:t>」改正案</w:t>
      </w:r>
    </w:p>
    <w:p w:rsidR="002332CA" w:rsidRPr="0092417C" w:rsidRDefault="002332CA" w:rsidP="0092417C">
      <w:pPr>
        <w:spacing w:line="0" w:lineRule="atLeast"/>
        <w:ind w:left="416" w:hangingChars="200" w:hanging="416"/>
        <w:rPr>
          <w:rFonts w:ascii="ＭＳ ゴシック" w:eastAsia="ＭＳ ゴシック" w:hAnsi="ＭＳ ゴシック" w:cs="Times New Roman"/>
          <w:sz w:val="22"/>
        </w:rPr>
      </w:pPr>
    </w:p>
    <w:p w:rsidR="0092417C" w:rsidRPr="0092417C" w:rsidRDefault="0092417C" w:rsidP="0092417C">
      <w:pPr>
        <w:spacing w:line="0" w:lineRule="atLeast"/>
        <w:ind w:left="417" w:hangingChars="200" w:hanging="417"/>
        <w:rPr>
          <w:rFonts w:ascii="ＭＳ ゴシック" w:eastAsia="ＭＳ ゴシック" w:hAnsi="ＭＳ ゴシック" w:cs="Times New Roman"/>
          <w:b/>
          <w:sz w:val="22"/>
        </w:rPr>
      </w:pPr>
      <w:r w:rsidRPr="0092417C">
        <w:rPr>
          <w:rFonts w:ascii="ＭＳ ゴシック" w:eastAsia="ＭＳ ゴシック" w:hAnsi="ＭＳ ゴシック" w:cs="Times New Roman" w:hint="eastAsia"/>
          <w:b/>
          <w:sz w:val="22"/>
        </w:rPr>
        <w:t>２　募集期間</w:t>
      </w:r>
    </w:p>
    <w:p w:rsidR="0092417C" w:rsidRPr="0092417C" w:rsidRDefault="0092417C" w:rsidP="0092417C">
      <w:pPr>
        <w:spacing w:line="0" w:lineRule="atLeast"/>
        <w:ind w:leftChars="200" w:left="396"/>
        <w:rPr>
          <w:rFonts w:ascii="ＭＳ ゴシック" w:eastAsia="ＭＳ ゴシック" w:hAnsi="ＭＳ ゴシック" w:cs="Times New Roman"/>
          <w:sz w:val="22"/>
        </w:rPr>
      </w:pPr>
      <w:r w:rsidRPr="0092417C">
        <w:rPr>
          <w:rFonts w:ascii="ＭＳ ゴシック" w:eastAsia="ＭＳ ゴシック" w:hAnsi="ＭＳ ゴシック" w:cs="Times New Roman" w:hint="eastAsia"/>
          <w:sz w:val="22"/>
        </w:rPr>
        <w:t>平成29年11月１日（水曜日）～平成29年11月30日（木曜日）</w:t>
      </w:r>
    </w:p>
    <w:p w:rsidR="0092417C" w:rsidRPr="0092417C" w:rsidRDefault="0092417C" w:rsidP="0092417C">
      <w:pPr>
        <w:spacing w:line="0" w:lineRule="atLeast"/>
        <w:ind w:left="416" w:hangingChars="200" w:hanging="416"/>
        <w:rPr>
          <w:rFonts w:ascii="ＭＳ ゴシック" w:eastAsia="ＭＳ ゴシック" w:hAnsi="ＭＳ ゴシック" w:cs="Times New Roman"/>
          <w:sz w:val="22"/>
        </w:rPr>
      </w:pPr>
    </w:p>
    <w:p w:rsidR="00FC0C6F" w:rsidRPr="0092417C" w:rsidRDefault="0092417C" w:rsidP="0092417C">
      <w:pPr>
        <w:spacing w:line="0" w:lineRule="atLeast"/>
        <w:ind w:left="417" w:hangingChars="200" w:hanging="417"/>
        <w:rPr>
          <w:rFonts w:ascii="ＭＳ ゴシック" w:eastAsia="ＭＳ ゴシック" w:hAnsi="ＭＳ ゴシック" w:cs="Times New Roman"/>
          <w:b/>
          <w:sz w:val="22"/>
        </w:rPr>
      </w:pPr>
      <w:r w:rsidRPr="0092417C">
        <w:rPr>
          <w:rFonts w:ascii="ＭＳ ゴシック" w:eastAsia="ＭＳ ゴシック" w:hAnsi="ＭＳ ゴシック" w:cs="Times New Roman" w:hint="eastAsia"/>
          <w:b/>
          <w:sz w:val="22"/>
        </w:rPr>
        <w:t>３</w:t>
      </w:r>
      <w:r w:rsidR="00FC0C6F" w:rsidRPr="0092417C">
        <w:rPr>
          <w:rFonts w:ascii="ＭＳ ゴシック" w:eastAsia="ＭＳ ゴシック" w:hAnsi="ＭＳ ゴシック" w:cs="Times New Roman" w:hint="eastAsia"/>
          <w:b/>
          <w:sz w:val="22"/>
        </w:rPr>
        <w:t xml:space="preserve">　改正</w:t>
      </w:r>
      <w:r w:rsidR="002028FF">
        <w:rPr>
          <w:rFonts w:ascii="ＭＳ ゴシック" w:eastAsia="ＭＳ ゴシック" w:hAnsi="ＭＳ ゴシック" w:cs="Times New Roman" w:hint="eastAsia"/>
          <w:b/>
          <w:sz w:val="22"/>
        </w:rPr>
        <w:t>案</w:t>
      </w:r>
      <w:r w:rsidR="00FC0C6F" w:rsidRPr="0092417C">
        <w:rPr>
          <w:rFonts w:ascii="ＭＳ ゴシック" w:eastAsia="ＭＳ ゴシック" w:hAnsi="ＭＳ ゴシック" w:cs="Times New Roman" w:hint="eastAsia"/>
          <w:b/>
          <w:sz w:val="22"/>
        </w:rPr>
        <w:t>の概要</w:t>
      </w:r>
    </w:p>
    <w:p w:rsidR="007C3DA2" w:rsidRPr="0092417C" w:rsidRDefault="007C3DA2" w:rsidP="002028FF">
      <w:pPr>
        <w:spacing w:line="0" w:lineRule="atLeast"/>
        <w:ind w:firstLineChars="100" w:firstLine="209"/>
        <w:rPr>
          <w:rFonts w:asciiTheme="majorEastAsia" w:eastAsiaTheme="majorEastAsia" w:hAnsiTheme="majorEastAsia" w:cs="Meiryo UI"/>
          <w:b/>
          <w:sz w:val="22"/>
        </w:rPr>
      </w:pPr>
      <w:r w:rsidRPr="0092417C">
        <w:rPr>
          <w:rFonts w:asciiTheme="majorEastAsia" w:eastAsiaTheme="majorEastAsia" w:hAnsiTheme="majorEastAsia" w:cs="Meiryo UI" w:hint="eastAsia"/>
          <w:b/>
          <w:sz w:val="22"/>
        </w:rPr>
        <w:t>◎虚偽申請等の発生を事前に防ぐための改正《意見募集対象項目全てに共通》</w:t>
      </w:r>
    </w:p>
    <w:p w:rsidR="007C3DA2" w:rsidRPr="0092417C" w:rsidRDefault="007C3DA2" w:rsidP="002028FF">
      <w:pPr>
        <w:spacing w:line="0" w:lineRule="atLeast"/>
        <w:ind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【課題】</w:t>
      </w:r>
    </w:p>
    <w:p w:rsidR="007C3DA2" w:rsidRPr="0092417C" w:rsidRDefault="007C3DA2" w:rsidP="002028FF">
      <w:pPr>
        <w:spacing w:line="0" w:lineRule="atLeast"/>
        <w:ind w:firstLineChars="200" w:firstLine="416"/>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・虚偽申請等に対する抑止力の強化</w:t>
      </w:r>
    </w:p>
    <w:p w:rsidR="007C3DA2" w:rsidRPr="0092417C" w:rsidRDefault="007C3DA2" w:rsidP="002028FF">
      <w:pPr>
        <w:spacing w:line="0" w:lineRule="atLeast"/>
        <w:ind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【改正案】</w:t>
      </w:r>
    </w:p>
    <w:p w:rsidR="007C3DA2" w:rsidRPr="0092417C" w:rsidRDefault="007C3DA2" w:rsidP="002028FF">
      <w:pPr>
        <w:spacing w:line="0" w:lineRule="atLeast"/>
        <w:ind w:firstLineChars="200" w:firstLine="416"/>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➢認可要件としての資格を規定</w:t>
      </w:r>
    </w:p>
    <w:p w:rsidR="007C3DA2" w:rsidRPr="0092417C" w:rsidRDefault="007C3DA2" w:rsidP="002028FF">
      <w:pPr>
        <w:spacing w:line="0" w:lineRule="atLeast"/>
        <w:ind w:leftChars="200" w:left="396"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私立学校の設置認可を受ける者は、「学校教育法第４条及び第130条に定める認可の申請において、偽りその他不正の行為があった者であって、当該行為が判明した日から起算して５年を経過していないもの」でないこととする。</w:t>
      </w:r>
    </w:p>
    <w:p w:rsidR="007C3DA2" w:rsidRPr="0092417C" w:rsidRDefault="007C3DA2" w:rsidP="0092417C">
      <w:pPr>
        <w:spacing w:line="0" w:lineRule="atLeast"/>
        <w:rPr>
          <w:rFonts w:asciiTheme="majorEastAsia" w:eastAsiaTheme="majorEastAsia" w:hAnsiTheme="majorEastAsia" w:cs="Meiryo UI"/>
          <w:sz w:val="22"/>
        </w:rPr>
      </w:pPr>
    </w:p>
    <w:p w:rsidR="007C3DA2" w:rsidRPr="0092417C" w:rsidRDefault="007C3DA2" w:rsidP="002028FF">
      <w:pPr>
        <w:spacing w:line="0" w:lineRule="atLeast"/>
        <w:ind w:firstLineChars="100" w:firstLine="209"/>
        <w:rPr>
          <w:rFonts w:asciiTheme="majorEastAsia" w:eastAsiaTheme="majorEastAsia" w:hAnsiTheme="majorEastAsia" w:cs="Meiryo UI"/>
          <w:b/>
          <w:sz w:val="22"/>
        </w:rPr>
      </w:pPr>
      <w:r w:rsidRPr="0092417C">
        <w:rPr>
          <w:rFonts w:asciiTheme="majorEastAsia" w:eastAsiaTheme="majorEastAsia" w:hAnsiTheme="majorEastAsia" w:cs="Meiryo UI" w:hint="eastAsia"/>
          <w:b/>
          <w:sz w:val="22"/>
        </w:rPr>
        <w:t>◎虚偽申請等の発生を事前に防ぐための改正《意見募集対象項目(1)～(6)に共通》</w:t>
      </w:r>
    </w:p>
    <w:p w:rsidR="007C3DA2" w:rsidRPr="0092417C" w:rsidRDefault="007C3DA2" w:rsidP="002028FF">
      <w:pPr>
        <w:spacing w:line="0" w:lineRule="atLeast"/>
        <w:ind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【課題】</w:t>
      </w:r>
    </w:p>
    <w:p w:rsidR="007C3DA2" w:rsidRPr="0092417C" w:rsidRDefault="007C3DA2" w:rsidP="002028FF">
      <w:pPr>
        <w:spacing w:line="0" w:lineRule="atLeast"/>
        <w:ind w:firstLineChars="200" w:firstLine="416"/>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・様式等の改善</w:t>
      </w:r>
    </w:p>
    <w:p w:rsidR="007C3DA2" w:rsidRPr="0092417C" w:rsidRDefault="007C3DA2" w:rsidP="002028FF">
      <w:pPr>
        <w:spacing w:line="0" w:lineRule="atLeast"/>
        <w:ind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【改正案】</w:t>
      </w:r>
    </w:p>
    <w:p w:rsidR="007C3DA2" w:rsidRPr="0092417C" w:rsidRDefault="007C3DA2" w:rsidP="002028FF">
      <w:pPr>
        <w:spacing w:line="0" w:lineRule="atLeast"/>
        <w:ind w:firstLineChars="200" w:firstLine="416"/>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➢記載内容を充実し様式整備</w:t>
      </w:r>
    </w:p>
    <w:p w:rsidR="007C3DA2" w:rsidRPr="0092417C" w:rsidRDefault="007C3DA2" w:rsidP="0092417C">
      <w:pPr>
        <w:spacing w:line="0" w:lineRule="atLeast"/>
        <w:rPr>
          <w:rFonts w:asciiTheme="majorEastAsia" w:eastAsiaTheme="majorEastAsia" w:hAnsiTheme="majorEastAsia" w:cs="Meiryo UI"/>
          <w:sz w:val="22"/>
        </w:rPr>
      </w:pPr>
    </w:p>
    <w:p w:rsidR="007C3DA2" w:rsidRPr="0092417C" w:rsidRDefault="007C3DA2" w:rsidP="002028FF">
      <w:pPr>
        <w:spacing w:line="0" w:lineRule="atLeast"/>
        <w:ind w:firstLineChars="100" w:firstLine="209"/>
        <w:rPr>
          <w:rFonts w:asciiTheme="majorEastAsia" w:eastAsiaTheme="majorEastAsia" w:hAnsiTheme="majorEastAsia" w:cs="Meiryo UI"/>
          <w:b/>
          <w:sz w:val="22"/>
        </w:rPr>
      </w:pPr>
      <w:r w:rsidRPr="0092417C">
        <w:rPr>
          <w:rFonts w:asciiTheme="majorEastAsia" w:eastAsiaTheme="majorEastAsia" w:hAnsiTheme="majorEastAsia" w:cs="Meiryo UI" w:hint="eastAsia"/>
          <w:b/>
          <w:sz w:val="22"/>
        </w:rPr>
        <w:t>◎文部科学省通知を踏まえ基準の見直し《意見募集対象項目(1)～(4)及び(7)に共通》</w:t>
      </w:r>
    </w:p>
    <w:p w:rsidR="007C3DA2" w:rsidRPr="0092417C" w:rsidRDefault="007C3DA2" w:rsidP="002028FF">
      <w:pPr>
        <w:spacing w:line="0" w:lineRule="atLeast"/>
        <w:ind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【改正前】</w:t>
      </w:r>
    </w:p>
    <w:p w:rsidR="007C3DA2" w:rsidRPr="0092417C" w:rsidRDefault="007C3DA2" w:rsidP="002028FF">
      <w:pPr>
        <w:spacing w:line="0" w:lineRule="atLeast"/>
        <w:ind w:firstLineChars="200" w:firstLine="416"/>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・借地上の校舎建築を禁止</w:t>
      </w:r>
    </w:p>
    <w:p w:rsidR="007C3DA2" w:rsidRPr="0092417C" w:rsidRDefault="007C3DA2" w:rsidP="002028FF">
      <w:pPr>
        <w:spacing w:line="0" w:lineRule="atLeast"/>
        <w:ind w:firstLineChars="100" w:firstLine="208"/>
        <w:rPr>
          <w:rFonts w:asciiTheme="majorEastAsia" w:eastAsiaTheme="majorEastAsia" w:hAnsiTheme="majorEastAsia" w:cs="Times New Roman"/>
          <w:sz w:val="22"/>
        </w:rPr>
      </w:pPr>
      <w:r w:rsidRPr="0092417C">
        <w:rPr>
          <w:rFonts w:asciiTheme="majorEastAsia" w:eastAsiaTheme="majorEastAsia" w:hAnsiTheme="majorEastAsia" w:cs="Times New Roman" w:hint="eastAsia"/>
          <w:sz w:val="22"/>
        </w:rPr>
        <w:t>【改正案】</w:t>
      </w:r>
    </w:p>
    <w:p w:rsidR="007C3DA2" w:rsidRPr="0092417C" w:rsidRDefault="007C3DA2" w:rsidP="002028FF">
      <w:pPr>
        <w:spacing w:line="0" w:lineRule="atLeast"/>
        <w:ind w:firstLineChars="200" w:firstLine="416"/>
        <w:rPr>
          <w:rFonts w:asciiTheme="majorEastAsia" w:eastAsiaTheme="majorEastAsia" w:hAnsiTheme="majorEastAsia" w:cs="Times New Roman"/>
          <w:sz w:val="22"/>
        </w:rPr>
      </w:pPr>
      <w:r w:rsidRPr="0092417C">
        <w:rPr>
          <w:rFonts w:asciiTheme="majorEastAsia" w:eastAsiaTheme="majorEastAsia" w:hAnsiTheme="majorEastAsia" w:cs="Times New Roman" w:hint="eastAsia"/>
          <w:sz w:val="22"/>
        </w:rPr>
        <w:t>➢校地・校舎について、一定の要件の下、ともに借用可とする。</w:t>
      </w:r>
    </w:p>
    <w:p w:rsidR="007C3DA2" w:rsidRPr="0092417C" w:rsidRDefault="007C3DA2" w:rsidP="002028FF">
      <w:pPr>
        <w:spacing w:line="0" w:lineRule="atLeast"/>
        <w:ind w:left="831" w:hangingChars="400" w:hanging="831"/>
        <w:rPr>
          <w:rFonts w:asciiTheme="majorEastAsia" w:eastAsiaTheme="majorEastAsia" w:hAnsiTheme="majorEastAsia" w:cs="Times New Roman"/>
          <w:sz w:val="22"/>
        </w:rPr>
      </w:pPr>
      <w:r w:rsidRPr="0092417C">
        <w:rPr>
          <w:rFonts w:asciiTheme="majorEastAsia" w:eastAsiaTheme="majorEastAsia" w:hAnsiTheme="majorEastAsia" w:cs="Times New Roman" w:hint="eastAsia"/>
          <w:sz w:val="22"/>
        </w:rPr>
        <w:t xml:space="preserve">　　</w:t>
      </w:r>
      <w:r w:rsidR="002028FF">
        <w:rPr>
          <w:rFonts w:asciiTheme="majorEastAsia" w:eastAsiaTheme="majorEastAsia" w:hAnsiTheme="majorEastAsia" w:cs="Times New Roman" w:hint="eastAsia"/>
          <w:sz w:val="22"/>
        </w:rPr>
        <w:t xml:space="preserve">　</w:t>
      </w:r>
      <w:r w:rsidRPr="0092417C">
        <w:rPr>
          <w:rFonts w:asciiTheme="majorEastAsia" w:eastAsiaTheme="majorEastAsia" w:hAnsiTheme="majorEastAsia" w:cs="Times New Roman" w:hint="eastAsia"/>
          <w:sz w:val="22"/>
        </w:rPr>
        <w:t>※一定の要件：教育上支障がなく将来にわたり安定して使用できる場合であって、かつ、「20年以上の賃借権等の取得・登記」又は「所有者が国、地方公共団体等で20年以上の利用を確保」のいずれかに該当すること。</w:t>
      </w:r>
    </w:p>
    <w:p w:rsidR="007C3DA2" w:rsidRPr="0092417C" w:rsidRDefault="007C3DA2" w:rsidP="0092417C">
      <w:pPr>
        <w:spacing w:line="0" w:lineRule="atLeast"/>
        <w:rPr>
          <w:rFonts w:asciiTheme="majorEastAsia" w:eastAsiaTheme="majorEastAsia" w:hAnsiTheme="majorEastAsia" w:cs="Times New Roman"/>
          <w:sz w:val="22"/>
        </w:rPr>
      </w:pPr>
    </w:p>
    <w:p w:rsidR="007C3DA2" w:rsidRPr="0092417C" w:rsidRDefault="007C3DA2" w:rsidP="002028FF">
      <w:pPr>
        <w:spacing w:line="0" w:lineRule="atLeast"/>
        <w:ind w:leftChars="100" w:left="407" w:hangingChars="100" w:hanging="209"/>
        <w:rPr>
          <w:rFonts w:asciiTheme="majorEastAsia" w:eastAsiaTheme="majorEastAsia" w:hAnsiTheme="majorEastAsia" w:cs="Meiryo UI"/>
          <w:b/>
          <w:sz w:val="22"/>
        </w:rPr>
      </w:pPr>
      <w:r w:rsidRPr="0092417C">
        <w:rPr>
          <w:rFonts w:asciiTheme="majorEastAsia" w:eastAsiaTheme="majorEastAsia" w:hAnsiTheme="majorEastAsia" w:cs="Meiryo UI" w:hint="eastAsia"/>
          <w:b/>
          <w:sz w:val="22"/>
        </w:rPr>
        <w:t>◎開校に向けた準備が整う時期を早めることにより開校の確実性を高め、円滑な開校に資するため、認可時期を前倒し《意見募集対象項目(1)～(8)に共通》</w:t>
      </w:r>
    </w:p>
    <w:p w:rsidR="007C3DA2" w:rsidRPr="0092417C" w:rsidRDefault="007C3DA2" w:rsidP="002028FF">
      <w:pPr>
        <w:spacing w:line="0" w:lineRule="atLeast"/>
        <w:ind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【改正前】</w:t>
      </w:r>
    </w:p>
    <w:p w:rsidR="007C3DA2" w:rsidRPr="0092417C" w:rsidRDefault="007C3DA2" w:rsidP="002028FF">
      <w:pPr>
        <w:spacing w:line="0" w:lineRule="atLeast"/>
        <w:ind w:firstLineChars="200" w:firstLine="416"/>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・開設年度の前年度の３月末（開校の直前）に認可</w:t>
      </w:r>
    </w:p>
    <w:p w:rsidR="007C3DA2" w:rsidRPr="0092417C" w:rsidRDefault="007C3DA2" w:rsidP="002028FF">
      <w:pPr>
        <w:spacing w:line="0" w:lineRule="atLeast"/>
        <w:ind w:firstLineChars="100" w:firstLine="208"/>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【改正案】</w:t>
      </w:r>
    </w:p>
    <w:p w:rsidR="007C3DA2" w:rsidRPr="0092417C" w:rsidRDefault="007C3DA2" w:rsidP="002028FF">
      <w:pPr>
        <w:spacing w:line="0" w:lineRule="atLeast"/>
        <w:ind w:firstLineChars="200" w:firstLine="416"/>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➢原則として、開設年度の前年度の９月末に「認可」</w:t>
      </w:r>
    </w:p>
    <w:p w:rsidR="00A813EA" w:rsidRPr="0092417C" w:rsidRDefault="007C3DA2" w:rsidP="002028FF">
      <w:pPr>
        <w:spacing w:line="0" w:lineRule="atLeast"/>
        <w:ind w:firstLineChars="300" w:firstLine="623"/>
        <w:rPr>
          <w:rFonts w:asciiTheme="majorEastAsia" w:eastAsiaTheme="majorEastAsia" w:hAnsiTheme="majorEastAsia" w:cs="Meiryo UI"/>
          <w:sz w:val="22"/>
        </w:rPr>
      </w:pPr>
      <w:r w:rsidRPr="0092417C">
        <w:rPr>
          <w:rFonts w:asciiTheme="majorEastAsia" w:eastAsiaTheme="majorEastAsia" w:hAnsiTheme="majorEastAsia" w:cs="Meiryo UI" w:hint="eastAsia"/>
          <w:sz w:val="22"/>
        </w:rPr>
        <w:t>※開校の６ヶ月前に認可</w:t>
      </w:r>
    </w:p>
    <w:p w:rsidR="0092417C" w:rsidRPr="0092417C" w:rsidRDefault="0092417C" w:rsidP="0092417C">
      <w:pPr>
        <w:spacing w:line="0" w:lineRule="atLeast"/>
        <w:rPr>
          <w:rFonts w:asciiTheme="majorEastAsia" w:eastAsiaTheme="majorEastAsia" w:hAnsiTheme="majorEastAsia" w:cs="Meiryo UI"/>
          <w:sz w:val="22"/>
        </w:rPr>
      </w:pPr>
    </w:p>
    <w:p w:rsidR="002028FF" w:rsidRDefault="0092417C" w:rsidP="0092417C">
      <w:pPr>
        <w:spacing w:line="0" w:lineRule="atLeast"/>
        <w:rPr>
          <w:rFonts w:asciiTheme="majorEastAsia" w:eastAsiaTheme="majorEastAsia" w:hAnsiTheme="majorEastAsia" w:cs="Meiryo UI"/>
          <w:b/>
          <w:sz w:val="22"/>
        </w:rPr>
      </w:pPr>
      <w:r w:rsidRPr="0092417C">
        <w:rPr>
          <w:rFonts w:asciiTheme="majorEastAsia" w:eastAsiaTheme="majorEastAsia" w:hAnsiTheme="majorEastAsia" w:cs="Meiryo UI" w:hint="eastAsia"/>
          <w:b/>
          <w:sz w:val="22"/>
        </w:rPr>
        <w:t xml:space="preserve">４　</w:t>
      </w:r>
      <w:r w:rsidR="002028FF">
        <w:rPr>
          <w:rFonts w:asciiTheme="majorEastAsia" w:eastAsiaTheme="majorEastAsia" w:hAnsiTheme="majorEastAsia" w:cs="Meiryo UI" w:hint="eastAsia"/>
          <w:b/>
          <w:sz w:val="22"/>
        </w:rPr>
        <w:t>募集結果</w:t>
      </w:r>
    </w:p>
    <w:p w:rsidR="0092417C" w:rsidRPr="002028FF" w:rsidRDefault="0092417C" w:rsidP="002028FF">
      <w:pPr>
        <w:spacing w:line="0" w:lineRule="atLeast"/>
        <w:ind w:firstLineChars="200" w:firstLine="416"/>
        <w:rPr>
          <w:rFonts w:asciiTheme="majorEastAsia" w:eastAsiaTheme="majorEastAsia" w:hAnsiTheme="majorEastAsia" w:cs="Meiryo UI"/>
          <w:sz w:val="22"/>
        </w:rPr>
      </w:pPr>
      <w:r w:rsidRPr="002028FF">
        <w:rPr>
          <w:rFonts w:asciiTheme="majorEastAsia" w:eastAsiaTheme="majorEastAsia" w:hAnsiTheme="majorEastAsia" w:cs="Meiryo UI" w:hint="eastAsia"/>
          <w:sz w:val="22"/>
        </w:rPr>
        <w:t>提出いただいたご意見・ご提言</w:t>
      </w:r>
      <w:r w:rsidR="002028FF" w:rsidRPr="002028FF">
        <w:rPr>
          <w:rFonts w:asciiTheme="majorEastAsia" w:eastAsiaTheme="majorEastAsia" w:hAnsiTheme="majorEastAsia" w:cs="Meiryo UI" w:hint="eastAsia"/>
          <w:sz w:val="22"/>
        </w:rPr>
        <w:t>は</w:t>
      </w:r>
      <w:r w:rsidRPr="002028FF">
        <w:rPr>
          <w:rFonts w:asciiTheme="majorEastAsia" w:eastAsiaTheme="majorEastAsia" w:hAnsiTheme="majorEastAsia" w:cs="Meiryo UI" w:hint="eastAsia"/>
          <w:sz w:val="22"/>
        </w:rPr>
        <w:t>ありません</w:t>
      </w:r>
      <w:r w:rsidR="002028FF" w:rsidRPr="002028FF">
        <w:rPr>
          <w:rFonts w:asciiTheme="majorEastAsia" w:eastAsiaTheme="majorEastAsia" w:hAnsiTheme="majorEastAsia" w:cs="Meiryo UI" w:hint="eastAsia"/>
          <w:sz w:val="22"/>
        </w:rPr>
        <w:t>でし</w:t>
      </w:r>
      <w:r w:rsidRPr="002028FF">
        <w:rPr>
          <w:rFonts w:asciiTheme="majorEastAsia" w:eastAsiaTheme="majorEastAsia" w:hAnsiTheme="majorEastAsia" w:cs="Meiryo UI" w:hint="eastAsia"/>
          <w:sz w:val="22"/>
        </w:rPr>
        <w:t>た。</w:t>
      </w:r>
    </w:p>
    <w:sectPr w:rsidR="0092417C" w:rsidRPr="002028FF" w:rsidSect="00BD76B8">
      <w:pgSz w:w="11906" w:h="16838" w:code="9"/>
      <w:pgMar w:top="851" w:right="1701" w:bottom="567" w:left="1701" w:header="851" w:footer="992" w:gutter="0"/>
      <w:cols w:space="425"/>
      <w:docGrid w:type="linesAndChars" w:linePitch="322" w:charSpace="-2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DB" w:rsidRDefault="001639DB" w:rsidP="00171ED7">
      <w:r>
        <w:separator/>
      </w:r>
    </w:p>
  </w:endnote>
  <w:endnote w:type="continuationSeparator" w:id="0">
    <w:p w:rsidR="001639DB" w:rsidRDefault="001639DB" w:rsidP="0017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DB" w:rsidRDefault="001639DB" w:rsidP="00171ED7">
      <w:r>
        <w:separator/>
      </w:r>
    </w:p>
  </w:footnote>
  <w:footnote w:type="continuationSeparator" w:id="0">
    <w:p w:rsidR="001639DB" w:rsidRDefault="001639DB" w:rsidP="00171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C60"/>
    <w:multiLevelType w:val="hybridMultilevel"/>
    <w:tmpl w:val="E7A2ADD4"/>
    <w:lvl w:ilvl="0" w:tplc="20828D4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68D91493"/>
    <w:multiLevelType w:val="hybridMultilevel"/>
    <w:tmpl w:val="6950BEE6"/>
    <w:lvl w:ilvl="0" w:tplc="0452172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D73E199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7A12BA8"/>
    <w:multiLevelType w:val="hybridMultilevel"/>
    <w:tmpl w:val="42FC111A"/>
    <w:lvl w:ilvl="0" w:tplc="B7CA36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9"/>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25"/>
    <w:rsid w:val="0000521D"/>
    <w:rsid w:val="00074B24"/>
    <w:rsid w:val="00075ECB"/>
    <w:rsid w:val="000B091C"/>
    <w:rsid w:val="000C025E"/>
    <w:rsid w:val="000C56C1"/>
    <w:rsid w:val="000D0BB5"/>
    <w:rsid w:val="000D2AB0"/>
    <w:rsid w:val="000D567E"/>
    <w:rsid w:val="000F55EA"/>
    <w:rsid w:val="0010061A"/>
    <w:rsid w:val="001054EB"/>
    <w:rsid w:val="00126D8B"/>
    <w:rsid w:val="001315E5"/>
    <w:rsid w:val="001412C1"/>
    <w:rsid w:val="00142AA8"/>
    <w:rsid w:val="001557A1"/>
    <w:rsid w:val="00161B8D"/>
    <w:rsid w:val="001639DB"/>
    <w:rsid w:val="001673E5"/>
    <w:rsid w:val="00171ED7"/>
    <w:rsid w:val="00173FC0"/>
    <w:rsid w:val="00176F03"/>
    <w:rsid w:val="00184513"/>
    <w:rsid w:val="001A5025"/>
    <w:rsid w:val="001B03CC"/>
    <w:rsid w:val="001C59FE"/>
    <w:rsid w:val="001C7753"/>
    <w:rsid w:val="001C7F27"/>
    <w:rsid w:val="001C7FF3"/>
    <w:rsid w:val="001D2626"/>
    <w:rsid w:val="001E5453"/>
    <w:rsid w:val="001E724D"/>
    <w:rsid w:val="001F5A43"/>
    <w:rsid w:val="001F6538"/>
    <w:rsid w:val="002028FF"/>
    <w:rsid w:val="00206F77"/>
    <w:rsid w:val="00210713"/>
    <w:rsid w:val="002147FC"/>
    <w:rsid w:val="00224FDF"/>
    <w:rsid w:val="002332CA"/>
    <w:rsid w:val="00242D12"/>
    <w:rsid w:val="002478F2"/>
    <w:rsid w:val="00264FF1"/>
    <w:rsid w:val="00267541"/>
    <w:rsid w:val="00272C7F"/>
    <w:rsid w:val="002770AC"/>
    <w:rsid w:val="0029382C"/>
    <w:rsid w:val="002A170D"/>
    <w:rsid w:val="002B640D"/>
    <w:rsid w:val="002B77D1"/>
    <w:rsid w:val="002C5455"/>
    <w:rsid w:val="002D0BE3"/>
    <w:rsid w:val="002D4BB0"/>
    <w:rsid w:val="002E5A15"/>
    <w:rsid w:val="002F7F05"/>
    <w:rsid w:val="0030212C"/>
    <w:rsid w:val="00304704"/>
    <w:rsid w:val="003128C9"/>
    <w:rsid w:val="00333F7C"/>
    <w:rsid w:val="00345EBB"/>
    <w:rsid w:val="0035001F"/>
    <w:rsid w:val="00350FC2"/>
    <w:rsid w:val="00351C8E"/>
    <w:rsid w:val="00352EEA"/>
    <w:rsid w:val="00357B09"/>
    <w:rsid w:val="00362A9B"/>
    <w:rsid w:val="00364EF1"/>
    <w:rsid w:val="00365C89"/>
    <w:rsid w:val="003727CE"/>
    <w:rsid w:val="00375B9F"/>
    <w:rsid w:val="00390D28"/>
    <w:rsid w:val="00391532"/>
    <w:rsid w:val="00392C96"/>
    <w:rsid w:val="00394233"/>
    <w:rsid w:val="003B796F"/>
    <w:rsid w:val="003D6668"/>
    <w:rsid w:val="003E3380"/>
    <w:rsid w:val="003F05A5"/>
    <w:rsid w:val="003F223D"/>
    <w:rsid w:val="003F732F"/>
    <w:rsid w:val="00402616"/>
    <w:rsid w:val="00402A40"/>
    <w:rsid w:val="00424F24"/>
    <w:rsid w:val="00431480"/>
    <w:rsid w:val="00455674"/>
    <w:rsid w:val="004745EF"/>
    <w:rsid w:val="00475985"/>
    <w:rsid w:val="004D1EF4"/>
    <w:rsid w:val="00501AA1"/>
    <w:rsid w:val="005210F6"/>
    <w:rsid w:val="00527F14"/>
    <w:rsid w:val="00530C26"/>
    <w:rsid w:val="00531E34"/>
    <w:rsid w:val="0053736A"/>
    <w:rsid w:val="005402C4"/>
    <w:rsid w:val="00541D19"/>
    <w:rsid w:val="00550D96"/>
    <w:rsid w:val="00565D7F"/>
    <w:rsid w:val="005676A2"/>
    <w:rsid w:val="00574A49"/>
    <w:rsid w:val="005A2FB6"/>
    <w:rsid w:val="005A3666"/>
    <w:rsid w:val="005A7AC2"/>
    <w:rsid w:val="005B3D9B"/>
    <w:rsid w:val="005B769D"/>
    <w:rsid w:val="005C2981"/>
    <w:rsid w:val="005C4262"/>
    <w:rsid w:val="005C5C79"/>
    <w:rsid w:val="005D183A"/>
    <w:rsid w:val="005F0A7F"/>
    <w:rsid w:val="005F5F9A"/>
    <w:rsid w:val="00612D07"/>
    <w:rsid w:val="006340A8"/>
    <w:rsid w:val="006406CB"/>
    <w:rsid w:val="006422E6"/>
    <w:rsid w:val="006533A8"/>
    <w:rsid w:val="00653E5C"/>
    <w:rsid w:val="006637DF"/>
    <w:rsid w:val="0069085F"/>
    <w:rsid w:val="0069522E"/>
    <w:rsid w:val="00695C4E"/>
    <w:rsid w:val="006A5B46"/>
    <w:rsid w:val="006B317F"/>
    <w:rsid w:val="006D10A8"/>
    <w:rsid w:val="006F11DC"/>
    <w:rsid w:val="006F5867"/>
    <w:rsid w:val="006F7CBE"/>
    <w:rsid w:val="00727050"/>
    <w:rsid w:val="00747BCB"/>
    <w:rsid w:val="0076364C"/>
    <w:rsid w:val="0076454B"/>
    <w:rsid w:val="007719A4"/>
    <w:rsid w:val="007732BB"/>
    <w:rsid w:val="00797833"/>
    <w:rsid w:val="007A146F"/>
    <w:rsid w:val="007B4E3A"/>
    <w:rsid w:val="007C3DA2"/>
    <w:rsid w:val="007E1B67"/>
    <w:rsid w:val="007E7316"/>
    <w:rsid w:val="00804049"/>
    <w:rsid w:val="0080647F"/>
    <w:rsid w:val="00823AA6"/>
    <w:rsid w:val="00825953"/>
    <w:rsid w:val="00825FDE"/>
    <w:rsid w:val="00830505"/>
    <w:rsid w:val="00834369"/>
    <w:rsid w:val="00836C98"/>
    <w:rsid w:val="0084184C"/>
    <w:rsid w:val="008510A3"/>
    <w:rsid w:val="00856683"/>
    <w:rsid w:val="00871DE0"/>
    <w:rsid w:val="00890AC1"/>
    <w:rsid w:val="00894E1D"/>
    <w:rsid w:val="00896E4A"/>
    <w:rsid w:val="00896F22"/>
    <w:rsid w:val="008B192A"/>
    <w:rsid w:val="008B1DE6"/>
    <w:rsid w:val="008C1207"/>
    <w:rsid w:val="008E58D1"/>
    <w:rsid w:val="008E649B"/>
    <w:rsid w:val="008F2AD7"/>
    <w:rsid w:val="008F5117"/>
    <w:rsid w:val="008F63C3"/>
    <w:rsid w:val="00903AE8"/>
    <w:rsid w:val="0092417C"/>
    <w:rsid w:val="009406A0"/>
    <w:rsid w:val="0094087E"/>
    <w:rsid w:val="00941FCA"/>
    <w:rsid w:val="00961297"/>
    <w:rsid w:val="0097174C"/>
    <w:rsid w:val="0097293E"/>
    <w:rsid w:val="009738D4"/>
    <w:rsid w:val="0098140D"/>
    <w:rsid w:val="00993B02"/>
    <w:rsid w:val="009969F6"/>
    <w:rsid w:val="009A5D35"/>
    <w:rsid w:val="009B6166"/>
    <w:rsid w:val="009D2088"/>
    <w:rsid w:val="009E4AE1"/>
    <w:rsid w:val="009F2DC6"/>
    <w:rsid w:val="00A26924"/>
    <w:rsid w:val="00A27FB8"/>
    <w:rsid w:val="00A35151"/>
    <w:rsid w:val="00A4704B"/>
    <w:rsid w:val="00A813EA"/>
    <w:rsid w:val="00A84A74"/>
    <w:rsid w:val="00A901D7"/>
    <w:rsid w:val="00AC221D"/>
    <w:rsid w:val="00AC7E6A"/>
    <w:rsid w:val="00AD2E22"/>
    <w:rsid w:val="00AD60CE"/>
    <w:rsid w:val="00AE73FC"/>
    <w:rsid w:val="00AF0970"/>
    <w:rsid w:val="00B025C4"/>
    <w:rsid w:val="00B029E0"/>
    <w:rsid w:val="00B108BC"/>
    <w:rsid w:val="00B1599E"/>
    <w:rsid w:val="00B238E4"/>
    <w:rsid w:val="00B25C6D"/>
    <w:rsid w:val="00B275AC"/>
    <w:rsid w:val="00B350FC"/>
    <w:rsid w:val="00B416D4"/>
    <w:rsid w:val="00B42321"/>
    <w:rsid w:val="00B4393E"/>
    <w:rsid w:val="00B465E9"/>
    <w:rsid w:val="00B52AAC"/>
    <w:rsid w:val="00B55CDC"/>
    <w:rsid w:val="00B625FD"/>
    <w:rsid w:val="00B6646E"/>
    <w:rsid w:val="00B66A43"/>
    <w:rsid w:val="00B81DA5"/>
    <w:rsid w:val="00BA67C0"/>
    <w:rsid w:val="00BD76B8"/>
    <w:rsid w:val="00C01742"/>
    <w:rsid w:val="00C33EB8"/>
    <w:rsid w:val="00C52F72"/>
    <w:rsid w:val="00C67103"/>
    <w:rsid w:val="00C71F02"/>
    <w:rsid w:val="00C80C9B"/>
    <w:rsid w:val="00C82E69"/>
    <w:rsid w:val="00CA0C84"/>
    <w:rsid w:val="00CB7A2A"/>
    <w:rsid w:val="00CD4CA8"/>
    <w:rsid w:val="00D102DA"/>
    <w:rsid w:val="00D15AE4"/>
    <w:rsid w:val="00D277D4"/>
    <w:rsid w:val="00D54A69"/>
    <w:rsid w:val="00D72C61"/>
    <w:rsid w:val="00D7668C"/>
    <w:rsid w:val="00D779EA"/>
    <w:rsid w:val="00D81593"/>
    <w:rsid w:val="00DB0EC1"/>
    <w:rsid w:val="00DC42AD"/>
    <w:rsid w:val="00E04C2D"/>
    <w:rsid w:val="00E31A00"/>
    <w:rsid w:val="00E32E93"/>
    <w:rsid w:val="00E41B85"/>
    <w:rsid w:val="00E428E3"/>
    <w:rsid w:val="00E4507E"/>
    <w:rsid w:val="00E46158"/>
    <w:rsid w:val="00E54540"/>
    <w:rsid w:val="00E67484"/>
    <w:rsid w:val="00E755FE"/>
    <w:rsid w:val="00E90597"/>
    <w:rsid w:val="00EA13E8"/>
    <w:rsid w:val="00EB1C2E"/>
    <w:rsid w:val="00EB5AF8"/>
    <w:rsid w:val="00EB717F"/>
    <w:rsid w:val="00EE7C18"/>
    <w:rsid w:val="00EF528D"/>
    <w:rsid w:val="00F032B1"/>
    <w:rsid w:val="00F312A4"/>
    <w:rsid w:val="00F3675A"/>
    <w:rsid w:val="00F51A2C"/>
    <w:rsid w:val="00F62738"/>
    <w:rsid w:val="00FC0C6F"/>
    <w:rsid w:val="00FC0FFE"/>
    <w:rsid w:val="00FD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B8"/>
    <w:pPr>
      <w:ind w:leftChars="400" w:left="840"/>
    </w:pPr>
  </w:style>
  <w:style w:type="paragraph" w:styleId="a4">
    <w:name w:val="header"/>
    <w:basedOn w:val="a"/>
    <w:link w:val="a5"/>
    <w:uiPriority w:val="99"/>
    <w:unhideWhenUsed/>
    <w:rsid w:val="00171ED7"/>
    <w:pPr>
      <w:tabs>
        <w:tab w:val="center" w:pos="4252"/>
        <w:tab w:val="right" w:pos="8504"/>
      </w:tabs>
      <w:snapToGrid w:val="0"/>
    </w:pPr>
  </w:style>
  <w:style w:type="character" w:customStyle="1" w:styleId="a5">
    <w:name w:val="ヘッダー (文字)"/>
    <w:basedOn w:val="a0"/>
    <w:link w:val="a4"/>
    <w:uiPriority w:val="99"/>
    <w:rsid w:val="00171ED7"/>
  </w:style>
  <w:style w:type="paragraph" w:styleId="a6">
    <w:name w:val="footer"/>
    <w:basedOn w:val="a"/>
    <w:link w:val="a7"/>
    <w:uiPriority w:val="99"/>
    <w:unhideWhenUsed/>
    <w:rsid w:val="00171ED7"/>
    <w:pPr>
      <w:tabs>
        <w:tab w:val="center" w:pos="4252"/>
        <w:tab w:val="right" w:pos="8504"/>
      </w:tabs>
      <w:snapToGrid w:val="0"/>
    </w:pPr>
  </w:style>
  <w:style w:type="character" w:customStyle="1" w:styleId="a7">
    <w:name w:val="フッター (文字)"/>
    <w:basedOn w:val="a0"/>
    <w:link w:val="a6"/>
    <w:uiPriority w:val="99"/>
    <w:rsid w:val="00171ED7"/>
  </w:style>
  <w:style w:type="table" w:styleId="a8">
    <w:name w:val="Table Grid"/>
    <w:basedOn w:val="a1"/>
    <w:uiPriority w:val="59"/>
    <w:rsid w:val="0012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0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8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B8"/>
    <w:pPr>
      <w:ind w:leftChars="400" w:left="840"/>
    </w:pPr>
  </w:style>
  <w:style w:type="paragraph" w:styleId="a4">
    <w:name w:val="header"/>
    <w:basedOn w:val="a"/>
    <w:link w:val="a5"/>
    <w:uiPriority w:val="99"/>
    <w:unhideWhenUsed/>
    <w:rsid w:val="00171ED7"/>
    <w:pPr>
      <w:tabs>
        <w:tab w:val="center" w:pos="4252"/>
        <w:tab w:val="right" w:pos="8504"/>
      </w:tabs>
      <w:snapToGrid w:val="0"/>
    </w:pPr>
  </w:style>
  <w:style w:type="character" w:customStyle="1" w:styleId="a5">
    <w:name w:val="ヘッダー (文字)"/>
    <w:basedOn w:val="a0"/>
    <w:link w:val="a4"/>
    <w:uiPriority w:val="99"/>
    <w:rsid w:val="00171ED7"/>
  </w:style>
  <w:style w:type="paragraph" w:styleId="a6">
    <w:name w:val="footer"/>
    <w:basedOn w:val="a"/>
    <w:link w:val="a7"/>
    <w:uiPriority w:val="99"/>
    <w:unhideWhenUsed/>
    <w:rsid w:val="00171ED7"/>
    <w:pPr>
      <w:tabs>
        <w:tab w:val="center" w:pos="4252"/>
        <w:tab w:val="right" w:pos="8504"/>
      </w:tabs>
      <w:snapToGrid w:val="0"/>
    </w:pPr>
  </w:style>
  <w:style w:type="character" w:customStyle="1" w:styleId="a7">
    <w:name w:val="フッター (文字)"/>
    <w:basedOn w:val="a0"/>
    <w:link w:val="a6"/>
    <w:uiPriority w:val="99"/>
    <w:rsid w:val="00171ED7"/>
  </w:style>
  <w:style w:type="table" w:styleId="a8">
    <w:name w:val="Table Grid"/>
    <w:basedOn w:val="a1"/>
    <w:uiPriority w:val="59"/>
    <w:rsid w:val="0012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0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4DEB-44F6-4D11-A7BD-63A4B36A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眞一</dc:creator>
  <cp:lastModifiedBy>川脇　千裕</cp:lastModifiedBy>
  <cp:revision>3</cp:revision>
  <cp:lastPrinted>2017-12-18T09:50:00Z</cp:lastPrinted>
  <dcterms:created xsi:type="dcterms:W3CDTF">2017-12-18T09:47:00Z</dcterms:created>
  <dcterms:modified xsi:type="dcterms:W3CDTF">2017-12-18T09:50:00Z</dcterms:modified>
</cp:coreProperties>
</file>