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A3" w14:textId="77777777" w:rsidR="00F30D3F" w:rsidRPr="00F3267D" w:rsidRDefault="00F30D3F" w:rsidP="00F30D3F">
      <w:pPr>
        <w:ind w:firstLineChars="100" w:firstLine="180"/>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（１）固定資産の減損の状況</w:t>
      </w:r>
    </w:p>
    <w:p w14:paraId="5999B2A4" w14:textId="77777777" w:rsidR="00A817EB" w:rsidRPr="00F3267D" w:rsidRDefault="00A817EB" w:rsidP="00F30D3F">
      <w:pPr>
        <w:ind w:firstLineChars="100" w:firstLine="180"/>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（行政財産）</w:t>
      </w:r>
    </w:p>
    <w:p w14:paraId="5999B2A5" w14:textId="77777777" w:rsidR="0003304C" w:rsidRDefault="00EF438E" w:rsidP="007663D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減損の兆候がある（減損を認識した場合を除く）もの</w:t>
      </w:r>
    </w:p>
    <w:tbl>
      <w:tblPr>
        <w:tblStyle w:val="a4"/>
        <w:tblW w:w="0" w:type="auto"/>
        <w:tblInd w:w="108" w:type="dxa"/>
        <w:tblLook w:val="04A0" w:firstRow="1" w:lastRow="0" w:firstColumn="1" w:lastColumn="0" w:noHBand="0" w:noVBand="1"/>
      </w:tblPr>
      <w:tblGrid>
        <w:gridCol w:w="1701"/>
        <w:gridCol w:w="851"/>
        <w:gridCol w:w="1843"/>
        <w:gridCol w:w="1984"/>
        <w:gridCol w:w="3119"/>
        <w:gridCol w:w="2268"/>
        <w:gridCol w:w="2693"/>
      </w:tblGrid>
      <w:tr w:rsidR="00F85BBB" w:rsidRPr="00F85BBB" w14:paraId="1EEAA698" w14:textId="77777777" w:rsidTr="00FF60E5">
        <w:trPr>
          <w:trHeight w:val="1110"/>
        </w:trPr>
        <w:tc>
          <w:tcPr>
            <w:tcW w:w="1701" w:type="dxa"/>
            <w:vAlign w:val="center"/>
            <w:hideMark/>
          </w:tcPr>
          <w:p w14:paraId="570A4F6E" w14:textId="77777777" w:rsidR="007663D2" w:rsidRPr="00F85BBB" w:rsidRDefault="007663D2" w:rsidP="00FF60E5">
            <w:pPr>
              <w:ind w:firstLineChars="100" w:firstLine="180"/>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用途</w:t>
            </w:r>
          </w:p>
        </w:tc>
        <w:tc>
          <w:tcPr>
            <w:tcW w:w="851" w:type="dxa"/>
            <w:vAlign w:val="center"/>
            <w:hideMark/>
          </w:tcPr>
          <w:p w14:paraId="41960222"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種類</w:t>
            </w:r>
          </w:p>
        </w:tc>
        <w:tc>
          <w:tcPr>
            <w:tcW w:w="1843" w:type="dxa"/>
            <w:vAlign w:val="center"/>
            <w:hideMark/>
          </w:tcPr>
          <w:p w14:paraId="32DC9DA8"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場所</w:t>
            </w:r>
          </w:p>
        </w:tc>
        <w:tc>
          <w:tcPr>
            <w:tcW w:w="1984" w:type="dxa"/>
            <w:vAlign w:val="center"/>
            <w:hideMark/>
          </w:tcPr>
          <w:p w14:paraId="5498FE90"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帳簿価額（円）</w:t>
            </w:r>
          </w:p>
        </w:tc>
        <w:tc>
          <w:tcPr>
            <w:tcW w:w="3119" w:type="dxa"/>
            <w:vAlign w:val="center"/>
            <w:hideMark/>
          </w:tcPr>
          <w:p w14:paraId="0C6AAD90"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減損の兆候の概要</w:t>
            </w:r>
          </w:p>
        </w:tc>
        <w:tc>
          <w:tcPr>
            <w:tcW w:w="2268" w:type="dxa"/>
            <w:vAlign w:val="center"/>
            <w:hideMark/>
          </w:tcPr>
          <w:p w14:paraId="73911938" w14:textId="77777777" w:rsidR="007663D2" w:rsidRPr="00F85BBB" w:rsidRDefault="007663D2" w:rsidP="00FF60E5">
            <w:pPr>
              <w:jc w:val="left"/>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693" w:type="dxa"/>
            <w:vAlign w:val="center"/>
            <w:hideMark/>
          </w:tcPr>
          <w:p w14:paraId="2081641E"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減損を認識しない根拠</w:t>
            </w:r>
          </w:p>
        </w:tc>
      </w:tr>
      <w:tr w:rsidR="00F85BBB" w:rsidRPr="00F85BBB" w14:paraId="07A09412" w14:textId="77777777" w:rsidTr="00FF60E5">
        <w:trPr>
          <w:trHeight w:val="810"/>
        </w:trPr>
        <w:tc>
          <w:tcPr>
            <w:tcW w:w="1701" w:type="dxa"/>
            <w:vAlign w:val="center"/>
            <w:hideMark/>
          </w:tcPr>
          <w:p w14:paraId="1E538237"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泉佐野港</w:t>
            </w:r>
          </w:p>
          <w:p w14:paraId="2B05EAF0" w14:textId="04B7478F" w:rsidR="007663D2" w:rsidRPr="00F85BBB" w:rsidRDefault="007663D2" w:rsidP="00FF60E5">
            <w:pPr>
              <w:ind w:firstLineChars="100" w:firstLine="180"/>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（一般会計）</w:t>
            </w:r>
          </w:p>
        </w:tc>
        <w:tc>
          <w:tcPr>
            <w:tcW w:w="851" w:type="dxa"/>
            <w:vAlign w:val="center"/>
            <w:hideMark/>
          </w:tcPr>
          <w:p w14:paraId="1D12CB3D"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工作物</w:t>
            </w:r>
          </w:p>
        </w:tc>
        <w:tc>
          <w:tcPr>
            <w:tcW w:w="1843" w:type="dxa"/>
            <w:vAlign w:val="center"/>
            <w:hideMark/>
          </w:tcPr>
          <w:p w14:paraId="55DBCEFE"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泉佐野市りんくう</w:t>
            </w:r>
          </w:p>
          <w:p w14:paraId="750B92A9" w14:textId="6CA0BF5C"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往来北</w:t>
            </w:r>
          </w:p>
        </w:tc>
        <w:tc>
          <w:tcPr>
            <w:tcW w:w="1984" w:type="dxa"/>
            <w:vAlign w:val="center"/>
            <w:hideMark/>
          </w:tcPr>
          <w:p w14:paraId="580663BD" w14:textId="5DAC8690" w:rsidR="007663D2" w:rsidRPr="00F85BBB" w:rsidRDefault="00FF60E5" w:rsidP="00FF60E5">
            <w:pPr>
              <w:ind w:firstLineChars="100" w:firstLine="180"/>
              <w:jc w:val="right"/>
              <w:rPr>
                <w:rFonts w:ascii="HG丸ｺﾞｼｯｸM-PRO" w:eastAsia="HG丸ｺﾞｼｯｸM-PRO" w:hAnsi="HG丸ｺﾞｼｯｸM-PRO"/>
                <w:sz w:val="18"/>
                <w:szCs w:val="18"/>
              </w:rPr>
            </w:pPr>
            <w:r w:rsidRPr="00C655CD">
              <w:rPr>
                <w:rFonts w:ascii="HG丸ｺﾞｼｯｸM-PRO" w:eastAsia="HG丸ｺﾞｼｯｸM-PRO" w:hAnsi="HG丸ｺﾞｼｯｸM-PRO" w:hint="eastAsia"/>
                <w:sz w:val="18"/>
                <w:szCs w:val="18"/>
              </w:rPr>
              <w:t>3,385,573,606</w:t>
            </w:r>
          </w:p>
        </w:tc>
        <w:tc>
          <w:tcPr>
            <w:tcW w:w="3119" w:type="dxa"/>
            <w:vAlign w:val="center"/>
            <w:hideMark/>
          </w:tcPr>
          <w:p w14:paraId="082D3DBA"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使用低下（収容隻数約４2％）</w:t>
            </w:r>
          </w:p>
        </w:tc>
        <w:tc>
          <w:tcPr>
            <w:tcW w:w="2268" w:type="dxa"/>
            <w:vAlign w:val="center"/>
            <w:hideMark/>
          </w:tcPr>
          <w:p w14:paraId="4AA5C9E8" w14:textId="77777777" w:rsidR="007663D2" w:rsidRPr="00F85BBB" w:rsidRDefault="007663D2" w:rsidP="00FF60E5">
            <w:pPr>
              <w:ind w:firstLineChars="100" w:firstLine="180"/>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w:t>
            </w:r>
          </w:p>
        </w:tc>
        <w:tc>
          <w:tcPr>
            <w:tcW w:w="2693" w:type="dxa"/>
            <w:vAlign w:val="center"/>
            <w:hideMark/>
          </w:tcPr>
          <w:p w14:paraId="553FB21B"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使用を継続</w:t>
            </w:r>
          </w:p>
        </w:tc>
      </w:tr>
      <w:tr w:rsidR="00F85BBB" w:rsidRPr="00F85BBB" w14:paraId="5B5821E5" w14:textId="77777777" w:rsidTr="00FF60E5">
        <w:trPr>
          <w:trHeight w:val="810"/>
        </w:trPr>
        <w:tc>
          <w:tcPr>
            <w:tcW w:w="1701" w:type="dxa"/>
            <w:vAlign w:val="center"/>
            <w:hideMark/>
          </w:tcPr>
          <w:p w14:paraId="0640E8AF"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泉佐野港りんくう往来北地区</w:t>
            </w:r>
          </w:p>
          <w:p w14:paraId="365D3D59" w14:textId="032B29BD" w:rsidR="007663D2" w:rsidRPr="00F85BBB" w:rsidRDefault="007663D2" w:rsidP="00FF60E5">
            <w:pPr>
              <w:ind w:firstLineChars="100" w:firstLine="180"/>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（一般会計）</w:t>
            </w:r>
          </w:p>
        </w:tc>
        <w:tc>
          <w:tcPr>
            <w:tcW w:w="851" w:type="dxa"/>
            <w:vAlign w:val="center"/>
            <w:hideMark/>
          </w:tcPr>
          <w:p w14:paraId="32074BC3" w14:textId="77777777" w:rsidR="007663D2" w:rsidRPr="00F85BBB" w:rsidRDefault="007663D2" w:rsidP="00FF60E5">
            <w:pPr>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土地</w:t>
            </w:r>
          </w:p>
        </w:tc>
        <w:tc>
          <w:tcPr>
            <w:tcW w:w="1843" w:type="dxa"/>
            <w:vAlign w:val="center"/>
            <w:hideMark/>
          </w:tcPr>
          <w:p w14:paraId="6DDA2B7F"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泉佐野市りんくう</w:t>
            </w:r>
          </w:p>
          <w:p w14:paraId="5CF235CE" w14:textId="65C3A9BC"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往来北</w:t>
            </w:r>
          </w:p>
        </w:tc>
        <w:tc>
          <w:tcPr>
            <w:tcW w:w="1984" w:type="dxa"/>
            <w:vAlign w:val="center"/>
            <w:hideMark/>
          </w:tcPr>
          <w:p w14:paraId="530701FE" w14:textId="3EB32CC9" w:rsidR="007663D2" w:rsidRPr="00F85BBB" w:rsidRDefault="007663D2" w:rsidP="00FF60E5">
            <w:pPr>
              <w:ind w:firstLineChars="100" w:firstLine="180"/>
              <w:jc w:val="right"/>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1,732,239,329</w:t>
            </w:r>
          </w:p>
        </w:tc>
        <w:tc>
          <w:tcPr>
            <w:tcW w:w="3119" w:type="dxa"/>
            <w:vAlign w:val="center"/>
            <w:hideMark/>
          </w:tcPr>
          <w:p w14:paraId="4EE4452A"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使用低下（収容隻数約４2％）</w:t>
            </w:r>
          </w:p>
        </w:tc>
        <w:tc>
          <w:tcPr>
            <w:tcW w:w="2268" w:type="dxa"/>
            <w:vAlign w:val="center"/>
            <w:hideMark/>
          </w:tcPr>
          <w:p w14:paraId="263E3892" w14:textId="77777777" w:rsidR="007663D2" w:rsidRPr="00F85BBB" w:rsidRDefault="007663D2" w:rsidP="00FF60E5">
            <w:pPr>
              <w:ind w:firstLineChars="100" w:firstLine="180"/>
              <w:jc w:val="cente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w:t>
            </w:r>
          </w:p>
        </w:tc>
        <w:tc>
          <w:tcPr>
            <w:tcW w:w="2693" w:type="dxa"/>
            <w:vAlign w:val="center"/>
            <w:hideMark/>
          </w:tcPr>
          <w:p w14:paraId="3C0D0A7D" w14:textId="77777777" w:rsidR="007663D2" w:rsidRPr="00F85BBB" w:rsidRDefault="007663D2" w:rsidP="00FF60E5">
            <w:pPr>
              <w:rPr>
                <w:rFonts w:ascii="HG丸ｺﾞｼｯｸM-PRO" w:eastAsia="HG丸ｺﾞｼｯｸM-PRO" w:hAnsi="HG丸ｺﾞｼｯｸM-PRO"/>
                <w:sz w:val="18"/>
                <w:szCs w:val="18"/>
              </w:rPr>
            </w:pPr>
            <w:r w:rsidRPr="00F85BBB">
              <w:rPr>
                <w:rFonts w:ascii="HG丸ｺﾞｼｯｸM-PRO" w:eastAsia="HG丸ｺﾞｼｯｸM-PRO" w:hAnsi="HG丸ｺﾞｼｯｸM-PRO" w:hint="eastAsia"/>
                <w:sz w:val="18"/>
                <w:szCs w:val="18"/>
              </w:rPr>
              <w:t>使用を継続</w:t>
            </w:r>
          </w:p>
        </w:tc>
      </w:tr>
    </w:tbl>
    <w:p w14:paraId="5999B2BE" w14:textId="1E033F27" w:rsidR="00F30D3F" w:rsidRDefault="00F30D3F" w:rsidP="00F30D3F">
      <w:pPr>
        <w:ind w:firstLineChars="100" w:firstLine="180"/>
        <w:rPr>
          <w:rFonts w:ascii="HG丸ｺﾞｼｯｸM-PRO" w:eastAsia="HG丸ｺﾞｼｯｸM-PRO" w:hAnsi="HG丸ｺﾞｼｯｸM-PRO"/>
          <w:sz w:val="18"/>
          <w:szCs w:val="18"/>
        </w:rPr>
      </w:pPr>
    </w:p>
    <w:p w14:paraId="19744765" w14:textId="77777777" w:rsidR="007663D2" w:rsidRDefault="007663D2" w:rsidP="00F30D3F">
      <w:pPr>
        <w:ind w:firstLineChars="100" w:firstLine="180"/>
        <w:rPr>
          <w:rFonts w:ascii="HG丸ｺﾞｼｯｸM-PRO" w:eastAsia="HG丸ｺﾞｼｯｸM-PRO" w:hAnsi="HG丸ｺﾞｼｯｸM-PRO"/>
          <w:sz w:val="18"/>
          <w:szCs w:val="18"/>
        </w:rPr>
      </w:pPr>
    </w:p>
    <w:p w14:paraId="5999B2BF"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（２）その他財務諸表の内容を理解するために必要と認められる事項</w:t>
      </w:r>
      <w:bookmarkStart w:id="0" w:name="_GoBack"/>
      <w:bookmarkEnd w:id="0"/>
    </w:p>
    <w:p w14:paraId="5999B2C0" w14:textId="77777777" w:rsidR="00F30D3F" w:rsidRPr="001F61F9" w:rsidRDefault="00471822" w:rsidP="00471822">
      <w:pPr>
        <w:ind w:firstLineChars="300" w:firstLine="54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①</w:t>
      </w:r>
      <w:r w:rsidR="00F30D3F" w:rsidRPr="001F61F9">
        <w:rPr>
          <w:rFonts w:ascii="HG丸ｺﾞｼｯｸM-PRO" w:eastAsia="HG丸ｺﾞｼｯｸM-PRO" w:hAnsi="HG丸ｺﾞｼｯｸM-PRO" w:hint="eastAsia"/>
          <w:sz w:val="18"/>
          <w:szCs w:val="18"/>
        </w:rPr>
        <w:t>事業の概要</w:t>
      </w:r>
    </w:p>
    <w:p w14:paraId="5999B2C1" w14:textId="7A0DD082" w:rsidR="00F30D3F" w:rsidRDefault="00F30D3F" w:rsidP="004777CA">
      <w:pPr>
        <w:ind w:leftChars="300" w:left="63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1F61F9"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Default="00471822" w:rsidP="009644A6">
      <w:pPr>
        <w:ind w:firstLineChars="300" w:firstLine="540"/>
        <w:rPr>
          <w:rFonts w:ascii="HG丸ｺﾞｼｯｸM-PRO" w:eastAsia="HG丸ｺﾞｼｯｸM-PRO" w:hAnsi="HG丸ｺﾞｼｯｸM-PRO"/>
          <w:sz w:val="18"/>
          <w:szCs w:val="18"/>
        </w:rPr>
      </w:pPr>
      <w:r w:rsidRPr="00803E5A">
        <w:rPr>
          <w:rFonts w:ascii="HG丸ｺﾞｼｯｸM-PRO" w:eastAsia="HG丸ｺﾞｼｯｸM-PRO" w:hAnsi="HG丸ｺﾞｼｯｸM-PRO" w:hint="eastAsia"/>
          <w:sz w:val="18"/>
          <w:szCs w:val="18"/>
        </w:rPr>
        <w:t>②</w:t>
      </w:r>
      <w:r w:rsidR="009644A6" w:rsidRPr="00803E5A">
        <w:rPr>
          <w:rFonts w:ascii="HG丸ｺﾞｼｯｸM-PRO" w:eastAsia="HG丸ｺﾞｼｯｸM-PRO" w:hAnsi="HG丸ｺﾞｼｯｸM-PRO" w:hint="eastAsia"/>
          <w:sz w:val="18"/>
          <w:szCs w:val="18"/>
        </w:rPr>
        <w:t xml:space="preserve">当該事業に関し説明すべき固有の事項　　</w:t>
      </w:r>
    </w:p>
    <w:p w14:paraId="191561F5" w14:textId="12704300" w:rsidR="00FF60E5" w:rsidRPr="00C655CD" w:rsidRDefault="00FF60E5" w:rsidP="00FF60E5">
      <w:pPr>
        <w:ind w:firstLineChars="450" w:firstLine="810"/>
        <w:rPr>
          <w:rFonts w:ascii="HG丸ｺﾞｼｯｸM-PRO" w:eastAsia="HG丸ｺﾞｼｯｸM-PRO" w:hAnsi="HG丸ｺﾞｼｯｸM-PRO"/>
          <w:sz w:val="18"/>
          <w:szCs w:val="18"/>
        </w:rPr>
      </w:pPr>
      <w:r w:rsidRPr="00C655CD">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資産の部における法人等出資金の内訳のうち、地方自治法第238条第1項第6号に規定する有価証券は、堺泉北埠頭㈱株式（54.4百万円）、泉大津港湾都市㈱株式</w:t>
      </w:r>
    </w:p>
    <w:p w14:paraId="7620E432" w14:textId="4D24BC25" w:rsidR="00FF60E5" w:rsidRPr="00C655CD" w:rsidRDefault="00FF60E5" w:rsidP="00FF60E5">
      <w:pPr>
        <w:ind w:firstLineChars="300" w:firstLine="540"/>
        <w:rPr>
          <w:rFonts w:ascii="HG丸ｺﾞｼｯｸM-PRO" w:eastAsia="HG丸ｺﾞｼｯｸM-PRO" w:hAnsi="HG丸ｺﾞｼｯｸM-PRO"/>
          <w:sz w:val="18"/>
          <w:szCs w:val="18"/>
        </w:rPr>
      </w:pPr>
      <w:r w:rsidRPr="00C655CD">
        <w:rPr>
          <w:rFonts w:ascii="HG丸ｺﾞｼｯｸM-PRO" w:eastAsia="HG丸ｺﾞｼｯｸM-PRO" w:hAnsi="HG丸ｺﾞｼｯｸM-PRO" w:hint="eastAsia"/>
          <w:sz w:val="18"/>
          <w:szCs w:val="18"/>
        </w:rPr>
        <w:t xml:space="preserve">（48百万円）です。　</w:t>
      </w:r>
    </w:p>
    <w:sectPr w:rsidR="00FF60E5" w:rsidRPr="00C655CD"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6888" w14:textId="77777777" w:rsidR="00100135" w:rsidRDefault="00100135" w:rsidP="00307CCF">
      <w:r>
        <w:separator/>
      </w:r>
    </w:p>
  </w:endnote>
  <w:endnote w:type="continuationSeparator" w:id="0">
    <w:p w14:paraId="459FDF40" w14:textId="77777777" w:rsidR="00100135" w:rsidRDefault="0010013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1A7D9" w14:textId="77777777" w:rsidR="00100135" w:rsidRDefault="00100135" w:rsidP="00307CCF">
      <w:r>
        <w:separator/>
      </w:r>
    </w:p>
  </w:footnote>
  <w:footnote w:type="continuationSeparator" w:id="0">
    <w:p w14:paraId="526E08AC" w14:textId="77777777" w:rsidR="00100135" w:rsidRDefault="0010013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32D8B"/>
    <w:rsid w:val="00237AEA"/>
    <w:rsid w:val="0024765B"/>
    <w:rsid w:val="00251B37"/>
    <w:rsid w:val="00257134"/>
    <w:rsid w:val="00261708"/>
    <w:rsid w:val="002704B6"/>
    <w:rsid w:val="00293ADF"/>
    <w:rsid w:val="0029575C"/>
    <w:rsid w:val="002A5596"/>
    <w:rsid w:val="002A7BF1"/>
    <w:rsid w:val="002D2589"/>
    <w:rsid w:val="002E5906"/>
    <w:rsid w:val="00307CCF"/>
    <w:rsid w:val="00320ED5"/>
    <w:rsid w:val="003225E8"/>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0DA0"/>
    <w:rsid w:val="004552FE"/>
    <w:rsid w:val="00462371"/>
    <w:rsid w:val="00466C1E"/>
    <w:rsid w:val="0046737C"/>
    <w:rsid w:val="00471822"/>
    <w:rsid w:val="004774D2"/>
    <w:rsid w:val="004777CA"/>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63D2"/>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B0E"/>
    <w:rsid w:val="00C51BA9"/>
    <w:rsid w:val="00C53E31"/>
    <w:rsid w:val="00C543EE"/>
    <w:rsid w:val="00C62139"/>
    <w:rsid w:val="00C655CD"/>
    <w:rsid w:val="00C6579C"/>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9AE6C0-2FC4-4926-A31B-C62454C7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31</cp:revision>
  <cp:lastPrinted>2014-08-28T10:17:00Z</cp:lastPrinted>
  <dcterms:created xsi:type="dcterms:W3CDTF">2013-09-12T07:16:00Z</dcterms:created>
  <dcterms:modified xsi:type="dcterms:W3CDTF">2014-08-28T10:17:00Z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