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B7" w:rsidRDefault="00EC73B7" w:rsidP="00EC73B7">
      <w:pPr>
        <w:jc w:val="right"/>
        <w:rPr>
          <w:rFonts w:ascii="HG丸ｺﾞｼｯｸM-PRO" w:eastAsia="HG丸ｺﾞｼｯｸM-PRO" w:hAnsi="HG丸ｺﾞｼｯｸM-PRO"/>
        </w:rPr>
      </w:pPr>
      <w:bookmarkStart w:id="0" w:name="_GoBack"/>
      <w:bookmarkEnd w:id="0"/>
      <w:r w:rsidRPr="00EC73B7">
        <w:rPr>
          <w:rFonts w:ascii="HG丸ｺﾞｼｯｸM-PRO" w:eastAsia="HG丸ｺﾞｼｯｸM-PRO" w:hAnsi="HG丸ｺﾞｼｯｸM-PRO" w:hint="eastAsia"/>
          <w:bdr w:val="single" w:sz="4" w:space="0" w:color="auto"/>
        </w:rPr>
        <w:t>資料４</w:t>
      </w:r>
    </w:p>
    <w:p w:rsidR="00EC73B7" w:rsidRDefault="00EC73B7" w:rsidP="00C427B3">
      <w:pPr>
        <w:jc w:val="center"/>
        <w:rPr>
          <w:rFonts w:ascii="HG丸ｺﾞｼｯｸM-PRO" w:eastAsia="HG丸ｺﾞｼｯｸM-PRO" w:hAnsi="HG丸ｺﾞｼｯｸM-PRO"/>
        </w:rPr>
      </w:pPr>
    </w:p>
    <w:p w:rsidR="00C427B3" w:rsidRPr="00687B54" w:rsidRDefault="00EC73B7" w:rsidP="00C427B3">
      <w:pPr>
        <w:jc w:val="center"/>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Ｈ２９年度のＷＧにおける検討内容について</w:t>
      </w:r>
    </w:p>
    <w:p w:rsidR="00C427B3" w:rsidRDefault="00C427B3" w:rsidP="00132473">
      <w:pPr>
        <w:spacing w:line="300" w:lineRule="exact"/>
        <w:rPr>
          <w:rFonts w:ascii="HG丸ｺﾞｼｯｸM-PRO" w:eastAsia="HG丸ｺﾞｼｯｸM-PRO" w:hAnsi="HG丸ｺﾞｼｯｸM-PRO"/>
          <w:sz w:val="24"/>
          <w:szCs w:val="24"/>
        </w:rPr>
      </w:pPr>
    </w:p>
    <w:p w:rsidR="000C706C" w:rsidRPr="00687B54" w:rsidRDefault="000C706C" w:rsidP="00132473">
      <w:pPr>
        <w:spacing w:line="300" w:lineRule="exact"/>
        <w:rPr>
          <w:rFonts w:ascii="HG丸ｺﾞｼｯｸM-PRO" w:eastAsia="HG丸ｺﾞｼｯｸM-PRO" w:hAnsi="HG丸ｺﾞｼｯｸM-PRO"/>
          <w:sz w:val="24"/>
          <w:szCs w:val="24"/>
        </w:rPr>
      </w:pPr>
    </w:p>
    <w:p w:rsidR="00EC73B7" w:rsidRPr="00687B54" w:rsidRDefault="00EC73B7" w:rsidP="00EC73B7">
      <w:pPr>
        <w:spacing w:line="300" w:lineRule="exact"/>
        <w:rPr>
          <w:rFonts w:ascii="HG丸ｺﾞｼｯｸM-PRO" w:eastAsia="HG丸ｺﾞｼｯｸM-PRO" w:hAnsi="HG丸ｺﾞｼｯｸM-PRO"/>
          <w:b/>
          <w:sz w:val="24"/>
          <w:szCs w:val="24"/>
        </w:rPr>
      </w:pPr>
      <w:r w:rsidRPr="00687B54">
        <w:rPr>
          <w:rFonts w:ascii="HG丸ｺﾞｼｯｸM-PRO" w:eastAsia="HG丸ｺﾞｼｯｸM-PRO" w:hAnsi="HG丸ｺﾞｼｯｸM-PRO" w:hint="eastAsia"/>
          <w:b/>
          <w:sz w:val="24"/>
          <w:szCs w:val="24"/>
        </w:rPr>
        <w:t>市町村において高次脳機能障がいの個別事例検討を促進するためのHOW TO集の作成</w:t>
      </w:r>
    </w:p>
    <w:p w:rsidR="00EC73B7" w:rsidRPr="00687B54" w:rsidRDefault="00EC73B7" w:rsidP="00EC73B7">
      <w:pPr>
        <w:spacing w:line="300" w:lineRule="exact"/>
        <w:rPr>
          <w:rFonts w:ascii="HG丸ｺﾞｼｯｸM-PRO" w:eastAsia="HG丸ｺﾞｼｯｸM-PRO" w:hAnsi="HG丸ｺﾞｼｯｸM-PRO"/>
          <w:b/>
          <w:sz w:val="24"/>
          <w:szCs w:val="24"/>
        </w:rPr>
      </w:pPr>
    </w:p>
    <w:p w:rsidR="00EC73B7" w:rsidRPr="00687B54" w:rsidRDefault="00EC73B7" w:rsidP="00EC73B7">
      <w:pPr>
        <w:spacing w:line="300" w:lineRule="exact"/>
        <w:rPr>
          <w:rFonts w:ascii="HG丸ｺﾞｼｯｸM-PRO" w:eastAsia="HG丸ｺﾞｼｯｸM-PRO" w:hAnsi="HG丸ｺﾞｼｯｸM-PRO"/>
          <w:b/>
          <w:sz w:val="24"/>
          <w:szCs w:val="24"/>
        </w:rPr>
      </w:pPr>
      <w:r w:rsidRPr="00687B54">
        <w:rPr>
          <w:rFonts w:ascii="HG丸ｺﾞｼｯｸM-PRO" w:eastAsia="HG丸ｺﾞｼｯｸM-PRO" w:hAnsi="HG丸ｺﾞｼｯｸM-PRO" w:hint="eastAsia"/>
          <w:b/>
          <w:sz w:val="24"/>
          <w:szCs w:val="24"/>
        </w:rPr>
        <w:t>◆概要</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 xml:space="preserve">　　困難事例に関する検討は、既にどの市町村でも実施されているが、高次脳機能障がいに特有の課題（中途障がい故の障がい受容への寄り添い、疾病教育[家族も含め後遺障がいに関する正しい知識の習得・病識の獲得]に向けた医療機関との連携、介護保険被保険者に係る関係機関との連携体制）を踏まえた事例検討は、まだそんなに進んでいないと思われる。</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 xml:space="preserve">　　そのため、支援連携ツールも活用し、市町村における事例検討を活性化するためのHOW TO集の作成を行う。</w:t>
      </w:r>
    </w:p>
    <w:p w:rsidR="00EC73B7" w:rsidRDefault="00EC73B7" w:rsidP="00EC73B7">
      <w:pPr>
        <w:spacing w:line="300" w:lineRule="exact"/>
        <w:rPr>
          <w:rFonts w:ascii="HG丸ｺﾞｼｯｸM-PRO" w:eastAsia="HG丸ｺﾞｼｯｸM-PRO" w:hAnsi="HG丸ｺﾞｼｯｸM-PRO"/>
          <w:sz w:val="24"/>
          <w:szCs w:val="24"/>
        </w:rPr>
      </w:pPr>
    </w:p>
    <w:p w:rsidR="00687B54" w:rsidRPr="00687B54" w:rsidRDefault="00687B54" w:rsidP="00EC73B7">
      <w:pPr>
        <w:spacing w:line="300" w:lineRule="exact"/>
        <w:rPr>
          <w:rFonts w:ascii="HG丸ｺﾞｼｯｸM-PRO" w:eastAsia="HG丸ｺﾞｼｯｸM-PRO" w:hAnsi="HG丸ｺﾞｼｯｸM-PRO"/>
          <w:sz w:val="24"/>
          <w:szCs w:val="24"/>
        </w:rPr>
      </w:pPr>
    </w:p>
    <w:p w:rsidR="00EC73B7" w:rsidRPr="00687B54" w:rsidRDefault="00EC73B7" w:rsidP="00EC73B7">
      <w:pPr>
        <w:spacing w:line="300" w:lineRule="exact"/>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◆WG委員案：</w:t>
      </w:r>
    </w:p>
    <w:p w:rsidR="00687B54" w:rsidRDefault="00EC73B7" w:rsidP="00EC73B7">
      <w:pPr>
        <w:spacing w:line="300" w:lineRule="exact"/>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【高次脳機能障がいの支援実績のある事業所】</w:t>
      </w:r>
    </w:p>
    <w:p w:rsidR="00EC73B7" w:rsidRPr="00687B54" w:rsidRDefault="00EC73B7" w:rsidP="00687B54">
      <w:pPr>
        <w:spacing w:line="300" w:lineRule="exact"/>
        <w:ind w:firstLineChars="100" w:firstLine="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３事業所程度</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【高次脳機能障がいの治療実績が多く、本人・家族支援に取組まれている医師又はMSW】３名程度</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【高次脳機能障がい</w:t>
      </w:r>
      <w:r w:rsidR="00687B54" w:rsidRPr="00687B54">
        <w:rPr>
          <w:rFonts w:ascii="HG丸ｺﾞｼｯｸM-PRO" w:eastAsia="HG丸ｺﾞｼｯｸM-PRO" w:hAnsi="HG丸ｺﾞｼｯｸM-PRO" w:hint="eastAsia"/>
          <w:sz w:val="24"/>
          <w:szCs w:val="24"/>
        </w:rPr>
        <w:t>の</w:t>
      </w:r>
      <w:r w:rsidRPr="00687B54">
        <w:rPr>
          <w:rFonts w:ascii="HG丸ｺﾞｼｯｸM-PRO" w:eastAsia="HG丸ｺﾞｼｯｸM-PRO" w:hAnsi="HG丸ｺﾞｼｯｸM-PRO" w:hint="eastAsia"/>
          <w:sz w:val="24"/>
          <w:szCs w:val="24"/>
        </w:rPr>
        <w:t>事例検討に</w:t>
      </w:r>
      <w:r w:rsidR="00687B54" w:rsidRPr="00687B54">
        <w:rPr>
          <w:rFonts w:ascii="HG丸ｺﾞｼｯｸM-PRO" w:eastAsia="HG丸ｺﾞｼｯｸM-PRO" w:hAnsi="HG丸ｺﾞｼｯｸM-PRO" w:hint="eastAsia"/>
          <w:sz w:val="24"/>
          <w:szCs w:val="24"/>
        </w:rPr>
        <w:t>関し先行的な取組のある</w:t>
      </w:r>
      <w:r w:rsidRPr="00687B54">
        <w:rPr>
          <w:rFonts w:ascii="HG丸ｺﾞｼｯｸM-PRO" w:eastAsia="HG丸ｺﾞｼｯｸM-PRO" w:hAnsi="HG丸ｺﾞｼｯｸM-PRO" w:hint="eastAsia"/>
          <w:sz w:val="24"/>
          <w:szCs w:val="24"/>
        </w:rPr>
        <w:t>市町村</w:t>
      </w:r>
      <w:r w:rsidR="00687B54" w:rsidRPr="00687B54">
        <w:rPr>
          <w:rFonts w:ascii="HG丸ｺﾞｼｯｸM-PRO" w:eastAsia="HG丸ｺﾞｼｯｸM-PRO" w:hAnsi="HG丸ｺﾞｼｯｸM-PRO" w:hint="eastAsia"/>
          <w:sz w:val="24"/>
          <w:szCs w:val="24"/>
        </w:rPr>
        <w:t>（基幹相談支援C含む）</w:t>
      </w:r>
      <w:r w:rsidRPr="00687B54">
        <w:rPr>
          <w:rFonts w:ascii="HG丸ｺﾞｼｯｸM-PRO" w:eastAsia="HG丸ｺﾞｼｯｸM-PRO" w:hAnsi="HG丸ｺﾞｼｯｸM-PRO" w:hint="eastAsia"/>
          <w:sz w:val="24"/>
          <w:szCs w:val="24"/>
        </w:rPr>
        <w:t>】</w:t>
      </w:r>
      <w:r w:rsidR="00687B54" w:rsidRPr="00687B54">
        <w:rPr>
          <w:rFonts w:ascii="HG丸ｺﾞｼｯｸM-PRO" w:eastAsia="HG丸ｺﾞｼｯｸM-PRO" w:hAnsi="HG丸ｺﾞｼｯｸM-PRO" w:hint="eastAsia"/>
          <w:sz w:val="24"/>
          <w:szCs w:val="24"/>
        </w:rPr>
        <w:t>3か所程度</w:t>
      </w:r>
    </w:p>
    <w:p w:rsidR="00687B54" w:rsidRDefault="00EC73B7" w:rsidP="00EC73B7">
      <w:pPr>
        <w:spacing w:line="300" w:lineRule="exact"/>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【高次脳機能障がいの支援実績のあるケアマネ</w:t>
      </w:r>
      <w:r w:rsidR="00687B54" w:rsidRPr="00687B54">
        <w:rPr>
          <w:rFonts w:ascii="HG丸ｺﾞｼｯｸM-PRO" w:eastAsia="HG丸ｺﾞｼｯｸM-PRO" w:hAnsi="HG丸ｺﾞｼｯｸM-PRO" w:hint="eastAsia"/>
          <w:sz w:val="24"/>
          <w:szCs w:val="24"/>
        </w:rPr>
        <w:t>ジャー</w:t>
      </w:r>
      <w:r w:rsidRPr="00687B54">
        <w:rPr>
          <w:rFonts w:ascii="HG丸ｺﾞｼｯｸM-PRO" w:eastAsia="HG丸ｺﾞｼｯｸM-PRO" w:hAnsi="HG丸ｺﾞｼｯｸM-PRO" w:hint="eastAsia"/>
          <w:sz w:val="24"/>
          <w:szCs w:val="24"/>
        </w:rPr>
        <w:t>】</w:t>
      </w:r>
    </w:p>
    <w:p w:rsidR="00EC73B7" w:rsidRPr="00687B54" w:rsidRDefault="00687B54" w:rsidP="00687B54">
      <w:pPr>
        <w:spacing w:line="300" w:lineRule="exact"/>
        <w:ind w:firstLineChars="100" w:firstLine="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2名程度</w:t>
      </w:r>
    </w:p>
    <w:p w:rsidR="00687B54" w:rsidRDefault="00687B54" w:rsidP="00EC73B7">
      <w:pPr>
        <w:spacing w:line="300" w:lineRule="exact"/>
        <w:rPr>
          <w:rFonts w:ascii="HG丸ｺﾞｼｯｸM-PRO" w:eastAsia="HG丸ｺﾞｼｯｸM-PRO" w:hAnsi="HG丸ｺﾞｼｯｸM-PRO"/>
          <w:sz w:val="24"/>
          <w:szCs w:val="24"/>
        </w:rPr>
      </w:pPr>
    </w:p>
    <w:p w:rsidR="00687B54" w:rsidRPr="00687B54" w:rsidRDefault="00687B54" w:rsidP="00EC73B7">
      <w:pPr>
        <w:spacing w:line="300" w:lineRule="exact"/>
        <w:rPr>
          <w:rFonts w:ascii="HG丸ｺﾞｼｯｸM-PRO" w:eastAsia="HG丸ｺﾞｼｯｸM-PRO" w:hAnsi="HG丸ｺﾞｼｯｸM-PRO"/>
          <w:sz w:val="24"/>
          <w:szCs w:val="24"/>
        </w:rPr>
      </w:pPr>
    </w:p>
    <w:p w:rsidR="00EC73B7" w:rsidRDefault="00EC73B7" w:rsidP="00EC73B7">
      <w:pPr>
        <w:spacing w:line="300" w:lineRule="exact"/>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◆HOW TO集　構成案</w:t>
      </w:r>
    </w:p>
    <w:p w:rsidR="000C706C" w:rsidRPr="00687B54" w:rsidRDefault="000C706C" w:rsidP="00EC73B7">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①事例検討の進め方例</w:t>
      </w:r>
    </w:p>
    <w:p w:rsidR="00EC73B7" w:rsidRPr="00687B54" w:rsidRDefault="000C706C" w:rsidP="000C706C">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EC73B7" w:rsidRPr="00687B54">
        <w:rPr>
          <w:rFonts w:ascii="HG丸ｺﾞｼｯｸM-PRO" w:eastAsia="HG丸ｺﾞｼｯｸM-PRO" w:hAnsi="HG丸ｺﾞｼｯｸM-PRO" w:hint="eastAsia"/>
          <w:sz w:val="24"/>
          <w:szCs w:val="24"/>
        </w:rPr>
        <w:t>事例検討の具体例</w:t>
      </w:r>
    </w:p>
    <w:p w:rsidR="00687B54" w:rsidRPr="00687B54" w:rsidRDefault="000C706C" w:rsidP="000C706C">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687B54" w:rsidRPr="00687B54">
        <w:rPr>
          <w:rFonts w:ascii="HG丸ｺﾞｼｯｸM-PRO" w:eastAsia="HG丸ｺﾞｼｯｸM-PRO" w:hAnsi="HG丸ｺﾞｼｯｸM-PRO" w:hint="eastAsia"/>
          <w:sz w:val="24"/>
          <w:szCs w:val="24"/>
        </w:rPr>
        <w:t>市町村における先行取組</w:t>
      </w:r>
      <w:r w:rsidR="00EC73B7" w:rsidRPr="00687B54">
        <w:rPr>
          <w:rFonts w:ascii="HG丸ｺﾞｼｯｸM-PRO" w:eastAsia="HG丸ｺﾞｼｯｸM-PRO" w:hAnsi="HG丸ｺﾞｼｯｸM-PRO" w:hint="eastAsia"/>
          <w:sz w:val="24"/>
          <w:szCs w:val="24"/>
        </w:rPr>
        <w:t>の紹介</w:t>
      </w:r>
    </w:p>
    <w:p w:rsidR="00EC73B7" w:rsidRPr="00687B54" w:rsidRDefault="000C706C" w:rsidP="000C706C">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687B54" w:rsidRPr="00687B54">
        <w:rPr>
          <w:rFonts w:ascii="HG丸ｺﾞｼｯｸM-PRO" w:eastAsia="HG丸ｺﾞｼｯｸM-PRO" w:hAnsi="HG丸ｺﾞｼｯｸM-PRO" w:hint="eastAsia"/>
          <w:sz w:val="24"/>
          <w:szCs w:val="24"/>
        </w:rPr>
        <w:t>高次脳機能障がいの</w:t>
      </w:r>
      <w:r w:rsidR="00EC73B7" w:rsidRPr="00687B54">
        <w:rPr>
          <w:rFonts w:ascii="HG丸ｺﾞｼｯｸM-PRO" w:eastAsia="HG丸ｺﾞｼｯｸM-PRO" w:hAnsi="HG丸ｺﾞｼｯｸM-PRO" w:hint="eastAsia"/>
          <w:sz w:val="24"/>
          <w:szCs w:val="24"/>
        </w:rPr>
        <w:t>課題ごとのあるべき連携例</w:t>
      </w:r>
    </w:p>
    <w:p w:rsidR="00EC73B7" w:rsidRDefault="00EC73B7" w:rsidP="00EC73B7">
      <w:pPr>
        <w:spacing w:line="300" w:lineRule="exact"/>
        <w:rPr>
          <w:rFonts w:ascii="HG丸ｺﾞｼｯｸM-PRO" w:eastAsia="HG丸ｺﾞｼｯｸM-PRO" w:hAnsi="HG丸ｺﾞｼｯｸM-PRO"/>
          <w:sz w:val="24"/>
          <w:szCs w:val="24"/>
        </w:rPr>
      </w:pPr>
    </w:p>
    <w:p w:rsidR="00687B54" w:rsidRPr="00687B54" w:rsidRDefault="00687B54" w:rsidP="00EC73B7">
      <w:pPr>
        <w:spacing w:line="300" w:lineRule="exact"/>
        <w:rPr>
          <w:rFonts w:ascii="HG丸ｺﾞｼｯｸM-PRO" w:eastAsia="HG丸ｺﾞｼｯｸM-PRO" w:hAnsi="HG丸ｺﾞｼｯｸM-PRO"/>
          <w:sz w:val="24"/>
          <w:szCs w:val="24"/>
        </w:rPr>
      </w:pPr>
    </w:p>
    <w:p w:rsidR="00687B54" w:rsidRPr="000C706C" w:rsidRDefault="00687B54" w:rsidP="00EC73B7">
      <w:pPr>
        <w:spacing w:line="300" w:lineRule="exact"/>
        <w:rPr>
          <w:rFonts w:ascii="HG丸ｺﾞｼｯｸM-PRO" w:eastAsia="HG丸ｺﾞｼｯｸM-PRO" w:hAnsi="HG丸ｺﾞｼｯｸM-PRO"/>
          <w:sz w:val="24"/>
          <w:szCs w:val="24"/>
        </w:rPr>
      </w:pPr>
    </w:p>
    <w:sectPr w:rsidR="00687B54" w:rsidRPr="000C706C" w:rsidSect="00C427B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22" w:rsidRDefault="00732322" w:rsidP="00EC73B7">
      <w:r>
        <w:separator/>
      </w:r>
    </w:p>
  </w:endnote>
  <w:endnote w:type="continuationSeparator" w:id="0">
    <w:p w:rsidR="00732322" w:rsidRDefault="00732322" w:rsidP="00EC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22" w:rsidRDefault="00732322" w:rsidP="00EC73B7">
      <w:r>
        <w:separator/>
      </w:r>
    </w:p>
  </w:footnote>
  <w:footnote w:type="continuationSeparator" w:id="0">
    <w:p w:rsidR="00732322" w:rsidRDefault="00732322" w:rsidP="00EC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B3"/>
    <w:rsid w:val="000C706C"/>
    <w:rsid w:val="00132473"/>
    <w:rsid w:val="00163821"/>
    <w:rsid w:val="001C725F"/>
    <w:rsid w:val="002F4103"/>
    <w:rsid w:val="0030342F"/>
    <w:rsid w:val="00303A4D"/>
    <w:rsid w:val="00333629"/>
    <w:rsid w:val="003813E5"/>
    <w:rsid w:val="004A1691"/>
    <w:rsid w:val="00595514"/>
    <w:rsid w:val="005A18D8"/>
    <w:rsid w:val="0066159B"/>
    <w:rsid w:val="0067725B"/>
    <w:rsid w:val="00687B54"/>
    <w:rsid w:val="00732322"/>
    <w:rsid w:val="00745119"/>
    <w:rsid w:val="008063B4"/>
    <w:rsid w:val="00955FFD"/>
    <w:rsid w:val="00BA3F5B"/>
    <w:rsid w:val="00C427B3"/>
    <w:rsid w:val="00CE0628"/>
    <w:rsid w:val="00D4298F"/>
    <w:rsid w:val="00DB6063"/>
    <w:rsid w:val="00EC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3B7"/>
    <w:pPr>
      <w:tabs>
        <w:tab w:val="center" w:pos="4252"/>
        <w:tab w:val="right" w:pos="8504"/>
      </w:tabs>
      <w:snapToGrid w:val="0"/>
    </w:pPr>
  </w:style>
  <w:style w:type="character" w:customStyle="1" w:styleId="a4">
    <w:name w:val="ヘッダー (文字)"/>
    <w:basedOn w:val="a0"/>
    <w:link w:val="a3"/>
    <w:uiPriority w:val="99"/>
    <w:rsid w:val="00EC73B7"/>
  </w:style>
  <w:style w:type="paragraph" w:styleId="a5">
    <w:name w:val="footer"/>
    <w:basedOn w:val="a"/>
    <w:link w:val="a6"/>
    <w:uiPriority w:val="99"/>
    <w:unhideWhenUsed/>
    <w:rsid w:val="00EC73B7"/>
    <w:pPr>
      <w:tabs>
        <w:tab w:val="center" w:pos="4252"/>
        <w:tab w:val="right" w:pos="8504"/>
      </w:tabs>
      <w:snapToGrid w:val="0"/>
    </w:pPr>
  </w:style>
  <w:style w:type="character" w:customStyle="1" w:styleId="a6">
    <w:name w:val="フッター (文字)"/>
    <w:basedOn w:val="a0"/>
    <w:link w:val="a5"/>
    <w:uiPriority w:val="99"/>
    <w:rsid w:val="00EC73B7"/>
  </w:style>
  <w:style w:type="table" w:styleId="a7">
    <w:name w:val="Table Grid"/>
    <w:basedOn w:val="a1"/>
    <w:uiPriority w:val="59"/>
    <w:rsid w:val="0068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3B7"/>
    <w:pPr>
      <w:tabs>
        <w:tab w:val="center" w:pos="4252"/>
        <w:tab w:val="right" w:pos="8504"/>
      </w:tabs>
      <w:snapToGrid w:val="0"/>
    </w:pPr>
  </w:style>
  <w:style w:type="character" w:customStyle="1" w:styleId="a4">
    <w:name w:val="ヘッダー (文字)"/>
    <w:basedOn w:val="a0"/>
    <w:link w:val="a3"/>
    <w:uiPriority w:val="99"/>
    <w:rsid w:val="00EC73B7"/>
  </w:style>
  <w:style w:type="paragraph" w:styleId="a5">
    <w:name w:val="footer"/>
    <w:basedOn w:val="a"/>
    <w:link w:val="a6"/>
    <w:uiPriority w:val="99"/>
    <w:unhideWhenUsed/>
    <w:rsid w:val="00EC73B7"/>
    <w:pPr>
      <w:tabs>
        <w:tab w:val="center" w:pos="4252"/>
        <w:tab w:val="right" w:pos="8504"/>
      </w:tabs>
      <w:snapToGrid w:val="0"/>
    </w:pPr>
  </w:style>
  <w:style w:type="character" w:customStyle="1" w:styleId="a6">
    <w:name w:val="フッター (文字)"/>
    <w:basedOn w:val="a0"/>
    <w:link w:val="a5"/>
    <w:uiPriority w:val="99"/>
    <w:rsid w:val="00EC73B7"/>
  </w:style>
  <w:style w:type="table" w:styleId="a7">
    <w:name w:val="Table Grid"/>
    <w:basedOn w:val="a1"/>
    <w:uiPriority w:val="59"/>
    <w:rsid w:val="0068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2017-02-24T04:35:00Z</cp:lastPrinted>
  <dcterms:created xsi:type="dcterms:W3CDTF">2017-03-17T06:07:00Z</dcterms:created>
  <dcterms:modified xsi:type="dcterms:W3CDTF">2017-03-17T06:07:00Z</dcterms:modified>
</cp:coreProperties>
</file>