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07" w:rsidRDefault="00957AA9" w:rsidP="00957AA9">
      <w:pPr>
        <w:jc w:val="right"/>
        <w:rPr>
          <w:rFonts w:ascii="HG丸ｺﾞｼｯｸM-PRO" w:eastAsia="HG丸ｺﾞｼｯｸM-PRO" w:hAnsi="HG丸ｺﾞｼｯｸM-PRO"/>
        </w:rPr>
      </w:pPr>
      <w:r w:rsidRPr="00957AA9">
        <w:rPr>
          <w:rFonts w:ascii="HG丸ｺﾞｼｯｸM-PRO" w:eastAsia="HG丸ｺﾞｼｯｸM-PRO" w:hAnsi="HG丸ｺﾞｼｯｸM-PRO" w:hint="eastAsia"/>
          <w:bdr w:val="single" w:sz="4" w:space="0" w:color="auto"/>
        </w:rPr>
        <w:t>資料</w:t>
      </w:r>
      <w:r w:rsidR="00217039">
        <w:rPr>
          <w:rFonts w:ascii="HG丸ｺﾞｼｯｸM-PRO" w:eastAsia="HG丸ｺﾞｼｯｸM-PRO" w:hAnsi="HG丸ｺﾞｼｯｸM-PRO" w:hint="eastAsia"/>
          <w:bdr w:val="single" w:sz="4" w:space="0" w:color="auto"/>
        </w:rPr>
        <w:t>１</w:t>
      </w:r>
    </w:p>
    <w:p w:rsidR="00957AA9" w:rsidRDefault="00957AA9" w:rsidP="00957AA9">
      <w:pPr>
        <w:jc w:val="right"/>
        <w:rPr>
          <w:rFonts w:ascii="HG丸ｺﾞｼｯｸM-PRO" w:eastAsia="HG丸ｺﾞｼｯｸM-PRO" w:hAnsi="HG丸ｺﾞｼｯｸM-PRO"/>
        </w:rPr>
      </w:pPr>
    </w:p>
    <w:p w:rsidR="00957AA9" w:rsidRPr="00957AA9" w:rsidRDefault="00957AA9" w:rsidP="00957AA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前回</w:t>
      </w:r>
      <w:r w:rsidRPr="00957AA9">
        <w:rPr>
          <w:rFonts w:ascii="HG丸ｺﾞｼｯｸM-PRO" w:eastAsia="HG丸ｺﾞｼｯｸM-PRO" w:hAnsi="HG丸ｺﾞｼｯｸM-PRO" w:hint="eastAsia"/>
          <w:b/>
          <w:sz w:val="22"/>
        </w:rPr>
        <w:t>までの</w:t>
      </w:r>
      <w:r>
        <w:rPr>
          <w:rFonts w:ascii="HG丸ｺﾞｼｯｸM-PRO" w:eastAsia="HG丸ｺﾞｼｯｸM-PRO" w:hAnsi="HG丸ｺﾞｼｯｸM-PRO" w:hint="eastAsia"/>
          <w:b/>
          <w:sz w:val="22"/>
        </w:rPr>
        <w:t>意見</w:t>
      </w:r>
      <w:r w:rsidRPr="00957AA9">
        <w:rPr>
          <w:rFonts w:ascii="HG丸ｺﾞｼｯｸM-PRO" w:eastAsia="HG丸ｺﾞｼｯｸM-PRO" w:hAnsi="HG丸ｺﾞｼｯｸM-PRO" w:hint="eastAsia"/>
          <w:b/>
          <w:sz w:val="22"/>
        </w:rPr>
        <w:t>を踏まえ今回修正した</w:t>
      </w:r>
      <w:r w:rsidR="001433E4">
        <w:rPr>
          <w:rFonts w:ascii="HG丸ｺﾞｼｯｸM-PRO" w:eastAsia="HG丸ｺﾞｼｯｸM-PRO" w:hAnsi="HG丸ｺﾞｼｯｸM-PRO" w:hint="eastAsia"/>
          <w:b/>
          <w:sz w:val="22"/>
        </w:rPr>
        <w:t>内容</w:t>
      </w:r>
      <w:r w:rsidRPr="00957AA9">
        <w:rPr>
          <w:rFonts w:ascii="HG丸ｺﾞｼｯｸM-PRO" w:eastAsia="HG丸ｺﾞｼｯｸM-PRO" w:hAnsi="HG丸ｺﾞｼｯｸM-PRO" w:hint="eastAsia"/>
          <w:b/>
          <w:sz w:val="22"/>
        </w:rPr>
        <w:t>と今後整理すべき事項</w:t>
      </w:r>
      <w:r>
        <w:rPr>
          <w:rFonts w:ascii="HG丸ｺﾞｼｯｸM-PRO" w:eastAsia="HG丸ｺﾞｼｯｸM-PRO" w:hAnsi="HG丸ｺﾞｼｯｸM-PRO" w:hint="eastAsia"/>
          <w:b/>
          <w:sz w:val="22"/>
        </w:rPr>
        <w:t>について</w:t>
      </w:r>
    </w:p>
    <w:p w:rsidR="00957AA9" w:rsidRPr="001433E4" w:rsidRDefault="00957AA9">
      <w:pPr>
        <w:rPr>
          <w:rFonts w:ascii="HG丸ｺﾞｼｯｸM-PRO" w:eastAsia="HG丸ｺﾞｼｯｸM-PRO" w:hAnsi="HG丸ｺﾞｼｯｸM-PRO"/>
        </w:rPr>
      </w:pPr>
    </w:p>
    <w:p w:rsidR="00957AA9" w:rsidRPr="00126C89" w:rsidRDefault="001433E4">
      <w:pPr>
        <w:rPr>
          <w:rFonts w:ascii="HG丸ｺﾞｼｯｸM-PRO" w:eastAsia="HG丸ｺﾞｼｯｸM-PRO" w:hAnsi="HG丸ｺﾞｼｯｸM-PRO"/>
          <w:b/>
        </w:rPr>
      </w:pPr>
      <w:r w:rsidRPr="00126C89">
        <w:rPr>
          <w:rFonts w:ascii="HG丸ｺﾞｼｯｸM-PRO" w:eastAsia="HG丸ｺﾞｼｯｸM-PRO" w:hAnsi="HG丸ｺﾞｼｯｸM-PRO" w:hint="eastAsia"/>
          <w:b/>
        </w:rPr>
        <w:t>１．前回までのWG</w:t>
      </w:r>
      <w:r w:rsidR="005E1666">
        <w:rPr>
          <w:rFonts w:ascii="HG丸ｺﾞｼｯｸM-PRO" w:eastAsia="HG丸ｺﾞｼｯｸM-PRO" w:hAnsi="HG丸ｺﾞｼｯｸM-PRO" w:hint="eastAsia"/>
          <w:b/>
        </w:rPr>
        <w:t>における</w:t>
      </w:r>
      <w:r w:rsidRPr="00126C89">
        <w:rPr>
          <w:rFonts w:ascii="HG丸ｺﾞｼｯｸM-PRO" w:eastAsia="HG丸ｺﾞｼｯｸM-PRO" w:hAnsi="HG丸ｺﾞｼｯｸM-PRO" w:hint="eastAsia"/>
          <w:b/>
        </w:rPr>
        <w:t>意見を踏まえ</w:t>
      </w:r>
      <w:r w:rsidR="005E1666">
        <w:rPr>
          <w:rFonts w:ascii="HG丸ｺﾞｼｯｸM-PRO" w:eastAsia="HG丸ｺﾞｼｯｸM-PRO" w:hAnsi="HG丸ｺﾞｼｯｸM-PRO" w:hint="eastAsia"/>
          <w:b/>
        </w:rPr>
        <w:t>、</w:t>
      </w:r>
      <w:r w:rsidRPr="00126C89">
        <w:rPr>
          <w:rFonts w:ascii="HG丸ｺﾞｼｯｸM-PRO" w:eastAsia="HG丸ｺﾞｼｯｸM-PRO" w:hAnsi="HG丸ｺﾞｼｯｸM-PRO" w:hint="eastAsia"/>
          <w:b/>
        </w:rPr>
        <w:t>今回修正した内容</w:t>
      </w:r>
    </w:p>
    <w:tbl>
      <w:tblPr>
        <w:tblStyle w:val="a3"/>
        <w:tblW w:w="0" w:type="auto"/>
        <w:tblInd w:w="250" w:type="dxa"/>
        <w:tblLook w:val="04A0" w:firstRow="1" w:lastRow="0" w:firstColumn="1" w:lastColumn="0" w:noHBand="0" w:noVBand="1"/>
      </w:tblPr>
      <w:tblGrid>
        <w:gridCol w:w="709"/>
        <w:gridCol w:w="3685"/>
        <w:gridCol w:w="5210"/>
      </w:tblGrid>
      <w:tr w:rsidR="000B4E66" w:rsidTr="00A90098">
        <w:tc>
          <w:tcPr>
            <w:tcW w:w="709" w:type="dxa"/>
            <w:vAlign w:val="center"/>
          </w:tcPr>
          <w:p w:rsidR="00274B58" w:rsidRDefault="00274B58" w:rsidP="00A90098">
            <w:pPr>
              <w:spacing w:line="260" w:lineRule="exact"/>
              <w:jc w:val="center"/>
              <w:rPr>
                <w:rFonts w:ascii="HG丸ｺﾞｼｯｸM-PRO" w:eastAsia="HG丸ｺﾞｼｯｸM-PRO" w:hAnsi="HG丸ｺﾞｼｯｸM-PRO"/>
              </w:rPr>
            </w:pPr>
          </w:p>
        </w:tc>
        <w:tc>
          <w:tcPr>
            <w:tcW w:w="3685" w:type="dxa"/>
          </w:tcPr>
          <w:p w:rsidR="00274B58" w:rsidRDefault="00274B58" w:rsidP="00FF2DC6">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前回までのWGでの意見</w:t>
            </w:r>
          </w:p>
        </w:tc>
        <w:tc>
          <w:tcPr>
            <w:tcW w:w="5210" w:type="dxa"/>
          </w:tcPr>
          <w:p w:rsidR="00274B58" w:rsidRDefault="00274B58" w:rsidP="00FF2DC6">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修正内容</w:t>
            </w:r>
          </w:p>
        </w:tc>
      </w:tr>
      <w:tr w:rsidR="000B4E66" w:rsidTr="00A90098">
        <w:trPr>
          <w:cantSplit/>
          <w:trHeight w:val="2505"/>
        </w:trPr>
        <w:tc>
          <w:tcPr>
            <w:tcW w:w="709" w:type="dxa"/>
            <w:textDirection w:val="tbRlV"/>
            <w:vAlign w:val="center"/>
          </w:tcPr>
          <w:p w:rsidR="00274B58"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ツール開発目的</w:t>
            </w:r>
          </w:p>
        </w:tc>
        <w:tc>
          <w:tcPr>
            <w:tcW w:w="3685" w:type="dxa"/>
          </w:tcPr>
          <w:p w:rsidR="00274B58" w:rsidRPr="00A90098" w:rsidRDefault="00274B58"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・高次脳機能障がいの方々を受け入れる地域の事業所はまだまだ不足。支援が困難な層を含め、この</w:t>
            </w:r>
            <w:r w:rsidR="00326B85" w:rsidRPr="00A90098">
              <w:rPr>
                <w:rFonts w:ascii="HGPｺﾞｼｯｸM" w:eastAsia="HGPｺﾞｼｯｸM" w:hAnsi="HG丸ｺﾞｼｯｸM-PRO" w:hint="eastAsia"/>
              </w:rPr>
              <w:t>支援連携</w:t>
            </w:r>
            <w:r w:rsidRPr="00A90098">
              <w:rPr>
                <w:rFonts w:ascii="HGPｺﾞｼｯｸM" w:eastAsia="HGPｺﾞｼｯｸM" w:hAnsi="HG丸ｺﾞｼｯｸM-PRO" w:hint="eastAsia"/>
              </w:rPr>
              <w:t>ツールを活用してどのように受け皿</w:t>
            </w:r>
            <w:r w:rsidR="000B4E66" w:rsidRPr="00A90098">
              <w:rPr>
                <w:rFonts w:ascii="HGPｺﾞｼｯｸM" w:eastAsia="HGPｺﾞｼｯｸM" w:hAnsi="HG丸ｺﾞｼｯｸM-PRO" w:hint="eastAsia"/>
              </w:rPr>
              <w:t>の</w:t>
            </w:r>
            <w:r w:rsidRPr="00A90098">
              <w:rPr>
                <w:rFonts w:ascii="HGPｺﾞｼｯｸM" w:eastAsia="HGPｺﾞｼｯｸM" w:hAnsi="HG丸ｺﾞｼｯｸM-PRO" w:hint="eastAsia"/>
              </w:rPr>
              <w:t>拡大につなげていくのか？</w:t>
            </w:r>
          </w:p>
        </w:tc>
        <w:tc>
          <w:tcPr>
            <w:tcW w:w="5210" w:type="dxa"/>
          </w:tcPr>
          <w:p w:rsidR="00386E47" w:rsidRPr="00A90098" w:rsidRDefault="001C3ADD" w:rsidP="00217039">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ツール開発の目的として、①個別性の高い高次脳機能障がいの状態像を共通指標化することで、</w:t>
            </w:r>
            <w:r w:rsidR="00AB62FE" w:rsidRPr="00A90098">
              <w:rPr>
                <w:rFonts w:ascii="HGPｺﾞｼｯｸM" w:eastAsia="HGPｺﾞｼｯｸM" w:hAnsi="HG丸ｺﾞｼｯｸM-PRO" w:hint="eastAsia"/>
              </w:rPr>
              <w:t>行政を含む</w:t>
            </w:r>
            <w:r w:rsidRPr="00A90098">
              <w:rPr>
                <w:rFonts w:ascii="HGPｺﾞｼｯｸM" w:eastAsia="HGPｺﾞｼｯｸM" w:hAnsi="HG丸ｺﾞｼｯｸM-PRO" w:hint="eastAsia"/>
              </w:rPr>
              <w:t>支援者が</w:t>
            </w:r>
            <w:r w:rsidR="00F02019" w:rsidRPr="00A90098">
              <w:rPr>
                <w:rFonts w:ascii="HGPｺﾞｼｯｸM" w:eastAsia="HGPｺﾞｼｯｸM" w:hAnsi="HG丸ｺﾞｼｯｸM-PRO" w:hint="eastAsia"/>
              </w:rPr>
              <w:t>見落としなく</w:t>
            </w:r>
            <w:r w:rsidRPr="00A90098">
              <w:rPr>
                <w:rFonts w:ascii="HGPｺﾞｼｯｸM" w:eastAsia="HGPｺﾞｼｯｸM" w:hAnsi="HG丸ｺﾞｼｯｸM-PRO" w:hint="eastAsia"/>
              </w:rPr>
              <w:t>障がいの存在を把握し、</w:t>
            </w:r>
            <w:r w:rsidR="00AB62FE" w:rsidRPr="00A90098">
              <w:rPr>
                <w:rFonts w:ascii="HGPｺﾞｼｯｸM" w:eastAsia="HGPｺﾞｼｯｸM" w:hAnsi="HG丸ｺﾞｼｯｸM-PRO" w:hint="eastAsia"/>
              </w:rPr>
              <w:t>特に支援が</w:t>
            </w:r>
            <w:r w:rsidRPr="00A90098">
              <w:rPr>
                <w:rFonts w:ascii="HGPｺﾞｼｯｸM" w:eastAsia="HGPｺﾞｼｯｸM" w:hAnsi="HG丸ｺﾞｼｯｸM-PRO" w:hint="eastAsia"/>
              </w:rPr>
              <w:t>困難</w:t>
            </w:r>
            <w:r w:rsidR="00AB62FE" w:rsidRPr="00A90098">
              <w:rPr>
                <w:rFonts w:ascii="HGPｺﾞｼｯｸM" w:eastAsia="HGPｺﾞｼｯｸM" w:hAnsi="HG丸ｺﾞｼｯｸM-PRO" w:hint="eastAsia"/>
              </w:rPr>
              <w:t>な層</w:t>
            </w:r>
            <w:r w:rsidRPr="00A90098">
              <w:rPr>
                <w:rFonts w:ascii="HGPｺﾞｼｯｸM" w:eastAsia="HGPｺﾞｼｯｸM" w:hAnsi="HG丸ｺﾞｼｯｸM-PRO" w:hint="eastAsia"/>
              </w:rPr>
              <w:t>で</w:t>
            </w:r>
            <w:r w:rsidR="00AB62FE" w:rsidRPr="00A90098">
              <w:rPr>
                <w:rFonts w:ascii="HGPｺﾞｼｯｸM" w:eastAsia="HGPｺﾞｼｯｸM" w:hAnsi="HG丸ｺﾞｼｯｸM-PRO" w:hint="eastAsia"/>
              </w:rPr>
              <w:t>は</w:t>
            </w:r>
            <w:r w:rsidRPr="00A90098">
              <w:rPr>
                <w:rFonts w:ascii="HGPｺﾞｼｯｸM" w:eastAsia="HGPｺﾞｼｯｸM" w:hAnsi="HG丸ｺﾞｼｯｸM-PRO" w:hint="eastAsia"/>
              </w:rPr>
              <w:t>支援者がどのように</w:t>
            </w:r>
            <w:r w:rsidR="00AB62FE" w:rsidRPr="00A90098">
              <w:rPr>
                <w:rFonts w:ascii="HGPｺﾞｼｯｸM" w:eastAsia="HGPｺﾞｼｯｸM" w:hAnsi="HG丸ｺﾞｼｯｸM-PRO" w:hint="eastAsia"/>
              </w:rPr>
              <w:t>支援</w:t>
            </w:r>
            <w:r w:rsidRPr="00A90098">
              <w:rPr>
                <w:rFonts w:ascii="HGPｺﾞｼｯｸM" w:eastAsia="HGPｺﾞｼｯｸM" w:hAnsi="HG丸ｺﾞｼｯｸM-PRO" w:hint="eastAsia"/>
              </w:rPr>
              <w:t>すればいいか苦慮され、また、それに対応できる事業所も少ない</w:t>
            </w:r>
            <w:r w:rsidR="00AB62FE" w:rsidRPr="00A90098">
              <w:rPr>
                <w:rFonts w:ascii="HGPｺﾞｼｯｸM" w:eastAsia="HGPｺﾞｼｯｸM" w:hAnsi="HG丸ｺﾞｼｯｸM-PRO" w:hint="eastAsia"/>
              </w:rPr>
              <w:t>現状</w:t>
            </w:r>
            <w:r w:rsidRPr="00A90098">
              <w:rPr>
                <w:rFonts w:ascii="HGPｺﾞｼｯｸM" w:eastAsia="HGPｺﾞｼｯｸM" w:hAnsi="HG丸ｺﾞｼｯｸM-PRO" w:hint="eastAsia"/>
              </w:rPr>
              <w:t>に鑑み、②障がいの</w:t>
            </w:r>
            <w:r w:rsidR="00AB62FE" w:rsidRPr="00A90098">
              <w:rPr>
                <w:rFonts w:ascii="HGPｺﾞｼｯｸM" w:eastAsia="HGPｺﾞｼｯｸM" w:hAnsi="HG丸ｺﾞｼｯｸM-PRO" w:hint="eastAsia"/>
              </w:rPr>
              <w:t>程度に応じそれぞれの事業所が行っている支援の工夫を共有し、支援ノウハウを蓄積するための手段とする旨を、明記しました。</w:t>
            </w:r>
          </w:p>
          <w:p w:rsidR="00AB62FE" w:rsidRPr="00A90098" w:rsidRDefault="00AB62FE" w:rsidP="004C2A21">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w:t>
            </w:r>
            <w:r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00381101">
              <w:rPr>
                <w:rFonts w:ascii="HGPｺﾞｼｯｸM" w:eastAsia="HGPｺﾞｼｯｸM" w:hAnsi="HG丸ｺﾞｼｯｸM-PRO" w:hint="eastAsia"/>
              </w:rPr>
              <w:t>２</w:t>
            </w:r>
            <w:bookmarkStart w:id="0" w:name="_GoBack"/>
            <w:bookmarkEnd w:id="0"/>
            <w:r w:rsidRPr="00A90098">
              <w:rPr>
                <w:rFonts w:ascii="HGPｺﾞｼｯｸM" w:eastAsia="HGPｺﾞｼｯｸM" w:hAnsi="HG丸ｺﾞｼｯｸM-PRO" w:hint="eastAsia"/>
              </w:rPr>
              <w:t>参照</w:t>
            </w:r>
          </w:p>
        </w:tc>
      </w:tr>
      <w:tr w:rsidR="000B4E66" w:rsidTr="00A90098">
        <w:trPr>
          <w:cantSplit/>
          <w:trHeight w:val="1704"/>
        </w:trPr>
        <w:tc>
          <w:tcPr>
            <w:tcW w:w="709" w:type="dxa"/>
            <w:textDirection w:val="tbRlV"/>
            <w:vAlign w:val="center"/>
          </w:tcPr>
          <w:p w:rsidR="00274B58"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活用方法</w:t>
            </w:r>
          </w:p>
        </w:tc>
        <w:tc>
          <w:tcPr>
            <w:tcW w:w="3685" w:type="dxa"/>
          </w:tcPr>
          <w:p w:rsidR="00274B58" w:rsidRPr="00A90098" w:rsidRDefault="00326B85"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・ツールの入手方法、管理方法等、支援連携ツールの使い方（活用の流れ）がよくわからない。</w:t>
            </w:r>
          </w:p>
        </w:tc>
        <w:tc>
          <w:tcPr>
            <w:tcW w:w="5210" w:type="dxa"/>
          </w:tcPr>
          <w:p w:rsidR="00274B58" w:rsidRPr="00A90098" w:rsidRDefault="00AB62FE" w:rsidP="00FF2DC6">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ツール活用の流れ、ツールの形態について</w:t>
            </w:r>
            <w:r w:rsidR="00172887" w:rsidRPr="00A90098">
              <w:rPr>
                <w:rFonts w:ascii="HGPｺﾞｼｯｸM" w:eastAsia="HGPｺﾞｼｯｸM" w:hAnsi="HG丸ｺﾞｼｯｸM-PRO" w:hint="eastAsia"/>
              </w:rPr>
              <w:t>、明記しました。⇒</w:t>
            </w:r>
            <w:r w:rsidR="00172887"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008025B0" w:rsidRPr="00A90098">
              <w:rPr>
                <w:rFonts w:ascii="HGPｺﾞｼｯｸM" w:eastAsia="HGPｺﾞｼｯｸM" w:hAnsi="HG丸ｺﾞｼｯｸM-PRO" w:hint="eastAsia"/>
              </w:rPr>
              <w:t>６</w:t>
            </w:r>
            <w:r w:rsidR="00172887" w:rsidRPr="00A90098">
              <w:rPr>
                <w:rFonts w:ascii="HGPｺﾞｼｯｸM" w:eastAsia="HGPｺﾞｼｯｸM" w:hAnsi="HG丸ｺﾞｼｯｸM-PRO" w:hint="eastAsia"/>
              </w:rPr>
              <w:t>参照</w:t>
            </w:r>
          </w:p>
          <w:p w:rsidR="00172887" w:rsidRPr="00A90098" w:rsidRDefault="00172887" w:rsidP="008025B0">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現時点での案では、ご本人がツールを持って支援者に記入を依頼する形式とし</w:t>
            </w:r>
            <w:r w:rsidR="008025B0" w:rsidRPr="00A90098">
              <w:rPr>
                <w:rFonts w:ascii="HGPｺﾞｼｯｸM" w:eastAsia="HGPｺﾞｼｯｸM" w:hAnsi="HG丸ｺﾞｼｯｸM-PRO" w:hint="eastAsia"/>
              </w:rPr>
              <w:t>ているが</w:t>
            </w:r>
            <w:r w:rsidRPr="00A90098">
              <w:rPr>
                <w:rFonts w:ascii="HGPｺﾞｼｯｸM" w:eastAsia="HGPｺﾞｼｯｸM" w:hAnsi="HG丸ｺﾞｼｯｸM-PRO" w:hint="eastAsia"/>
              </w:rPr>
              <w:t>、個人情報の収集</w:t>
            </w:r>
            <w:r w:rsidR="008025B0" w:rsidRPr="00A90098">
              <w:rPr>
                <w:rFonts w:ascii="HGPｺﾞｼｯｸM" w:eastAsia="HGPｺﾞｼｯｸM" w:hAnsi="HG丸ｺﾞｼｯｸM-PRO" w:hint="eastAsia"/>
              </w:rPr>
              <w:t>、他の支援者への情報提供など個人情報に関わる点については今後整理が必要と考えている。</w:t>
            </w:r>
          </w:p>
        </w:tc>
      </w:tr>
      <w:tr w:rsidR="001C3ADD" w:rsidTr="00A90098">
        <w:trPr>
          <w:cantSplit/>
          <w:trHeight w:val="1404"/>
        </w:trPr>
        <w:tc>
          <w:tcPr>
            <w:tcW w:w="709" w:type="dxa"/>
            <w:textDirection w:val="tbRlV"/>
            <w:vAlign w:val="center"/>
          </w:tcPr>
          <w:p w:rsidR="00D56F9C"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活用利点</w:t>
            </w:r>
          </w:p>
        </w:tc>
        <w:tc>
          <w:tcPr>
            <w:tcW w:w="3685" w:type="dxa"/>
          </w:tcPr>
          <w:p w:rsidR="001C3ADD" w:rsidRPr="00A90098" w:rsidRDefault="007873F1"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w:t>
            </w:r>
            <w:r w:rsidR="003C101C" w:rsidRPr="00A90098">
              <w:rPr>
                <w:rFonts w:ascii="HGPｺﾞｼｯｸM" w:eastAsia="HGPｺﾞｼｯｸM" w:hAnsi="HG丸ｺﾞｼｯｸM-PRO" w:hint="eastAsia"/>
              </w:rPr>
              <w:t>ご本人・ご家族にも、支援者である医療機関がこの支援連携ツールを活用したいと思ってもらわないことには意味がない。活用の</w:t>
            </w:r>
            <w:r w:rsidR="001C3ADD" w:rsidRPr="00A90098">
              <w:rPr>
                <w:rFonts w:ascii="HGPｺﾞｼｯｸM" w:eastAsia="HGPｺﾞｼｯｸM" w:hAnsi="HG丸ｺﾞｼｯｸM-PRO" w:hint="eastAsia"/>
              </w:rPr>
              <w:t>「益」をPRする必要がある。</w:t>
            </w:r>
          </w:p>
        </w:tc>
        <w:tc>
          <w:tcPr>
            <w:tcW w:w="5210" w:type="dxa"/>
          </w:tcPr>
          <w:p w:rsidR="00386E47" w:rsidRPr="00A90098" w:rsidRDefault="00F02019" w:rsidP="00217039">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ツール活用によって得られる効果、ご本人・ご家族、支援機関ごとの活用のメリットを明記しました。</w:t>
            </w:r>
          </w:p>
          <w:p w:rsidR="00D56F9C" w:rsidRPr="00A90098" w:rsidRDefault="00F02019" w:rsidP="004C2A21">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w:t>
            </w:r>
            <w:r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Pr="00A90098">
              <w:rPr>
                <w:rFonts w:ascii="HGPｺﾞｼｯｸM" w:eastAsia="HGPｺﾞｼｯｸM" w:hAnsi="HG丸ｺﾞｼｯｸM-PRO" w:hint="eastAsia"/>
              </w:rPr>
              <w:t>５参照</w:t>
            </w:r>
          </w:p>
        </w:tc>
      </w:tr>
      <w:tr w:rsidR="000B4E66" w:rsidTr="00A90098">
        <w:trPr>
          <w:cantSplit/>
          <w:trHeight w:val="2968"/>
        </w:trPr>
        <w:tc>
          <w:tcPr>
            <w:tcW w:w="709" w:type="dxa"/>
            <w:textDirection w:val="tbRlV"/>
            <w:vAlign w:val="center"/>
          </w:tcPr>
          <w:p w:rsidR="00274B58" w:rsidRPr="00326B85"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医療情報</w:t>
            </w:r>
          </w:p>
        </w:tc>
        <w:tc>
          <w:tcPr>
            <w:tcW w:w="3685" w:type="dxa"/>
          </w:tcPr>
          <w:p w:rsidR="00A65F1D" w:rsidRPr="00A90098" w:rsidRDefault="00A65F1D"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・医療機関においては、既に病院ごとに作成した「診療情報提供書」等の既存の様式があるため、それでわかれば改めて様式に記入する必要はないのではないか。</w:t>
            </w:r>
          </w:p>
          <w:p w:rsidR="007873F1" w:rsidRPr="00A90098" w:rsidRDefault="007873F1"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多くの場合、急性期・回復期からの退院後、地域に戻ってから障がいに気づくため、地域のかかりつけ医による確定診断や地域の障がい福祉サービス事業所等が必要な情報を得ることを容易にする必要がある。</w:t>
            </w:r>
          </w:p>
        </w:tc>
        <w:tc>
          <w:tcPr>
            <w:tcW w:w="5210" w:type="dxa"/>
          </w:tcPr>
          <w:p w:rsidR="00386E47" w:rsidRPr="00A90098" w:rsidRDefault="00126C89" w:rsidP="00217039">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診療情報提供書」等、既存の様式で必要な情報が記載されていれば、各種検査結果、画像、服薬情報等も、それを活用することで可能である旨、再度、明確化しました。また、医療情報については、急性期・回復期退院後、地域の医療機関が確定診断をしやすくし、加えて、地域の障がい福祉サービス事業所においても、受傷初期に関わった医療機関の情報をご本人・ご家族に取得していただくよう促すためのものである旨も、明記しました。</w:t>
            </w:r>
          </w:p>
          <w:p w:rsidR="00126C89" w:rsidRPr="00A90098" w:rsidRDefault="00126C89" w:rsidP="004C2A21">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w:t>
            </w:r>
            <w:r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Pr="00A90098">
              <w:rPr>
                <w:rFonts w:ascii="HGPｺﾞｼｯｸM" w:eastAsia="HGPｺﾞｼｯｸM" w:hAnsi="HG丸ｺﾞｼｯｸM-PRO" w:hint="eastAsia"/>
              </w:rPr>
              <w:t>４参照</w:t>
            </w:r>
          </w:p>
        </w:tc>
      </w:tr>
      <w:tr w:rsidR="000B4E66" w:rsidTr="00A90098">
        <w:trPr>
          <w:cantSplit/>
          <w:trHeight w:val="1409"/>
        </w:trPr>
        <w:tc>
          <w:tcPr>
            <w:tcW w:w="709" w:type="dxa"/>
            <w:textDirection w:val="tbRlV"/>
            <w:vAlign w:val="center"/>
          </w:tcPr>
          <w:p w:rsidR="00326B85" w:rsidRPr="00A65F1D"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生活情報</w:t>
            </w:r>
          </w:p>
        </w:tc>
        <w:tc>
          <w:tcPr>
            <w:tcW w:w="3685" w:type="dxa"/>
          </w:tcPr>
          <w:p w:rsidR="00326B85" w:rsidRPr="00A90098" w:rsidRDefault="001C3ADD"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・ご本人がこのツールを使いたいと思えるよう、「困りごと」等を支援者に伝えるようなSOSカード的な利用も考えられる。</w:t>
            </w:r>
          </w:p>
        </w:tc>
        <w:tc>
          <w:tcPr>
            <w:tcW w:w="5210" w:type="dxa"/>
          </w:tcPr>
          <w:p w:rsidR="00386E47" w:rsidRPr="00A90098" w:rsidRDefault="00FF2DC6" w:rsidP="00217039">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「生活情報」の様式により、ご本人の希望する将来像やストレングスを把握するためのツールであると考えていますが、より、「ご本人の困りごと」を支援者に伝えることに重点を置く旨、明記しました。</w:t>
            </w:r>
          </w:p>
          <w:p w:rsidR="00FF2DC6" w:rsidRPr="00A90098" w:rsidRDefault="00FF2DC6" w:rsidP="004C2A21">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w:t>
            </w:r>
            <w:r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Pr="00A90098">
              <w:rPr>
                <w:rFonts w:ascii="HGPｺﾞｼｯｸM" w:eastAsia="HGPｺﾞｼｯｸM" w:hAnsi="HG丸ｺﾞｼｯｸM-PRO" w:hint="eastAsia"/>
              </w:rPr>
              <w:t>４参照</w:t>
            </w:r>
          </w:p>
        </w:tc>
      </w:tr>
      <w:tr w:rsidR="001C3ADD" w:rsidTr="00A90098">
        <w:trPr>
          <w:cantSplit/>
          <w:trHeight w:val="2677"/>
        </w:trPr>
        <w:tc>
          <w:tcPr>
            <w:tcW w:w="709" w:type="dxa"/>
            <w:textDirection w:val="tbRlV"/>
            <w:vAlign w:val="center"/>
          </w:tcPr>
          <w:p w:rsidR="00D56F9C" w:rsidRDefault="00D56F9C" w:rsidP="00A90098">
            <w:pPr>
              <w:spacing w:line="26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アセスメントツール</w:t>
            </w:r>
          </w:p>
        </w:tc>
        <w:tc>
          <w:tcPr>
            <w:tcW w:w="3685" w:type="dxa"/>
          </w:tcPr>
          <w:p w:rsidR="00D56F9C" w:rsidRPr="00A90098" w:rsidRDefault="00D56F9C"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・アセスメントツールは標準化されたものでないため、詳細であればあるほど、医療機関や障がい福祉サービス事業所の参画のハードルがあがる。</w:t>
            </w:r>
          </w:p>
          <w:p w:rsidR="00D56F9C" w:rsidRPr="00A90098" w:rsidRDefault="00D56F9C" w:rsidP="00FF2DC6">
            <w:pPr>
              <w:spacing w:line="260" w:lineRule="exact"/>
              <w:ind w:left="210" w:hangingChars="100" w:hanging="210"/>
              <w:rPr>
                <w:rFonts w:ascii="HGPｺﾞｼｯｸM" w:eastAsia="HGPｺﾞｼｯｸM" w:hAnsi="HG丸ｺﾞｼｯｸM-PRO"/>
              </w:rPr>
            </w:pPr>
            <w:r w:rsidRPr="00A90098">
              <w:rPr>
                <w:rFonts w:ascii="HGPｺﾞｼｯｸM" w:eastAsia="HGPｺﾞｼｯｸM" w:hAnsi="HG丸ｺﾞｼｯｸM-PRO" w:hint="eastAsia"/>
              </w:rPr>
              <w:t>・アセスメントについては、本人の認識と支援者からみた客観的な評価の乖離の有無を把握</w:t>
            </w:r>
            <w:r w:rsidR="007873F1" w:rsidRPr="00A90098">
              <w:rPr>
                <w:rFonts w:ascii="HGPｺﾞｼｯｸM" w:eastAsia="HGPｺﾞｼｯｸM" w:hAnsi="HG丸ｺﾞｼｯｸM-PRO" w:hint="eastAsia"/>
              </w:rPr>
              <w:t>する</w:t>
            </w:r>
            <w:r w:rsidRPr="00A90098">
              <w:rPr>
                <w:rFonts w:ascii="HGPｺﾞｼｯｸM" w:eastAsia="HGPｺﾞｼｯｸM" w:hAnsi="HG丸ｺﾞｼｯｸM-PRO" w:hint="eastAsia"/>
              </w:rPr>
              <w:t>ことも有意義</w:t>
            </w:r>
            <w:r w:rsidR="007873F1" w:rsidRPr="00A90098">
              <w:rPr>
                <w:rFonts w:ascii="HGPｺﾞｼｯｸM" w:eastAsia="HGPｺﾞｼｯｸM" w:hAnsi="HG丸ｺﾞｼｯｸM-PRO" w:hint="eastAsia"/>
              </w:rPr>
              <w:t>。支援者は、それをもとにご本人に対する障がいの程度の説明や、支援方法を組立に活用することが大事。</w:t>
            </w:r>
          </w:p>
        </w:tc>
        <w:tc>
          <w:tcPr>
            <w:tcW w:w="5210" w:type="dxa"/>
          </w:tcPr>
          <w:p w:rsidR="00D56F9C" w:rsidRPr="00A90098" w:rsidRDefault="00FF2DC6" w:rsidP="00FF2DC6">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ご本人・ご家族及び支援者の記載のしやすさに力点を置き、様式を修正しました。</w:t>
            </w:r>
          </w:p>
          <w:p w:rsidR="00386E47" w:rsidRPr="00A90098" w:rsidRDefault="00FF2DC6" w:rsidP="00217039">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 xml:space="preserve">　また、</w:t>
            </w:r>
            <w:r w:rsidR="002662E9" w:rsidRPr="00A90098">
              <w:rPr>
                <w:rFonts w:ascii="HGPｺﾞｼｯｸM" w:eastAsia="HGPｺﾞｼｯｸM" w:hAnsi="HG丸ｺﾞｼｯｸM-PRO" w:hint="eastAsia"/>
              </w:rPr>
              <w:t>この様式をご本人と支援者の両方が記載することにより、ご本人と支援者の評価の乖離の有無を把握する</w:t>
            </w:r>
            <w:r w:rsidR="002327D5" w:rsidRPr="00A90098">
              <w:rPr>
                <w:rFonts w:ascii="HGPｺﾞｼｯｸM" w:eastAsia="HGPｺﾞｼｯｸM" w:hAnsi="HG丸ｺﾞｼｯｸM-PRO" w:hint="eastAsia"/>
              </w:rPr>
              <w:t>ことにも活用できる</w:t>
            </w:r>
            <w:r w:rsidR="002662E9" w:rsidRPr="00A90098">
              <w:rPr>
                <w:rFonts w:ascii="HGPｺﾞｼｯｸM" w:eastAsia="HGPｺﾞｼｯｸM" w:hAnsi="HG丸ｺﾞｼｯｸM-PRO" w:hint="eastAsia"/>
              </w:rPr>
              <w:t>ツールであること、また、現在、支援者が行っている支援内容や、こ本人が努力されている代償手段についても共有するためのツールである旨、明記しました。</w:t>
            </w:r>
          </w:p>
          <w:p w:rsidR="00FF2DC6" w:rsidRPr="00A90098" w:rsidRDefault="002662E9" w:rsidP="004C2A21">
            <w:pPr>
              <w:spacing w:line="260" w:lineRule="exact"/>
              <w:rPr>
                <w:rFonts w:ascii="HGPｺﾞｼｯｸM" w:eastAsia="HGPｺﾞｼｯｸM" w:hAnsi="HG丸ｺﾞｼｯｸM-PRO"/>
              </w:rPr>
            </w:pPr>
            <w:r w:rsidRPr="00A90098">
              <w:rPr>
                <w:rFonts w:ascii="HGPｺﾞｼｯｸM" w:eastAsia="HGPｺﾞｼｯｸM" w:hAnsi="HG丸ｺﾞｼｯｸM-PRO" w:hint="eastAsia"/>
              </w:rPr>
              <w:t>⇒</w:t>
            </w:r>
            <w:r w:rsidRPr="00A90098">
              <w:rPr>
                <w:rFonts w:ascii="HGPｺﾞｼｯｸM" w:eastAsia="HGPｺﾞｼｯｸM" w:hAnsi="HG丸ｺﾞｼｯｸM-PRO" w:hint="eastAsia"/>
                <w:bdr w:val="single" w:sz="4" w:space="0" w:color="auto"/>
              </w:rPr>
              <w:t>資料</w:t>
            </w:r>
            <w:r w:rsidR="004C2A21">
              <w:rPr>
                <w:rFonts w:ascii="HGPｺﾞｼｯｸM" w:eastAsia="HGPｺﾞｼｯｸM" w:hAnsi="HG丸ｺﾞｼｯｸM-PRO" w:hint="eastAsia"/>
                <w:bdr w:val="single" w:sz="4" w:space="0" w:color="auto"/>
              </w:rPr>
              <w:t>２</w:t>
            </w:r>
            <w:r w:rsidR="00A90098">
              <w:rPr>
                <w:rFonts w:ascii="HGPｺﾞｼｯｸM" w:eastAsia="HGPｺﾞｼｯｸM" w:hAnsi="HG丸ｺﾞｼｯｸM-PRO" w:hint="eastAsia"/>
              </w:rPr>
              <w:t xml:space="preserve">　</w:t>
            </w:r>
            <w:r w:rsidRPr="00A90098">
              <w:rPr>
                <w:rFonts w:ascii="HGPｺﾞｼｯｸM" w:eastAsia="HGPｺﾞｼｯｸM" w:hAnsi="HG丸ｺﾞｼｯｸM-PRO" w:hint="eastAsia"/>
              </w:rPr>
              <w:t>４参照</w:t>
            </w:r>
          </w:p>
        </w:tc>
      </w:tr>
    </w:tbl>
    <w:p w:rsidR="002662E9" w:rsidRDefault="002662E9" w:rsidP="006C78FF">
      <w:pPr>
        <w:rPr>
          <w:rFonts w:ascii="HG丸ｺﾞｼｯｸM-PRO" w:eastAsia="HG丸ｺﾞｼｯｸM-PRO" w:hAnsi="HG丸ｺﾞｼｯｸM-PRO"/>
        </w:rPr>
      </w:pPr>
    </w:p>
    <w:sectPr w:rsidR="002662E9" w:rsidSect="00A90098">
      <w:pgSz w:w="11906" w:h="16838" w:code="9"/>
      <w:pgMar w:top="851" w:right="1134" w:bottom="568" w:left="1134" w:header="454" w:footer="454" w:gutter="0"/>
      <w:cols w:space="425"/>
      <w:docGrid w:type="linesAndChars" w:linePitch="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4"/>
    <w:rsid w:val="000B4E66"/>
    <w:rsid w:val="00126C89"/>
    <w:rsid w:val="001433E4"/>
    <w:rsid w:val="001456C4"/>
    <w:rsid w:val="00172887"/>
    <w:rsid w:val="001C3ADD"/>
    <w:rsid w:val="00217039"/>
    <w:rsid w:val="002327D5"/>
    <w:rsid w:val="002662E9"/>
    <w:rsid w:val="00274B58"/>
    <w:rsid w:val="002E1EC7"/>
    <w:rsid w:val="003246CF"/>
    <w:rsid w:val="00326B85"/>
    <w:rsid w:val="00342D5B"/>
    <w:rsid w:val="00381101"/>
    <w:rsid w:val="00386E47"/>
    <w:rsid w:val="003C101C"/>
    <w:rsid w:val="003F31AB"/>
    <w:rsid w:val="00457079"/>
    <w:rsid w:val="004C2A21"/>
    <w:rsid w:val="005A260F"/>
    <w:rsid w:val="005E1666"/>
    <w:rsid w:val="006C78FF"/>
    <w:rsid w:val="00716681"/>
    <w:rsid w:val="00765A34"/>
    <w:rsid w:val="007873F1"/>
    <w:rsid w:val="008025B0"/>
    <w:rsid w:val="008953B3"/>
    <w:rsid w:val="008D3907"/>
    <w:rsid w:val="00957AA9"/>
    <w:rsid w:val="00965CB0"/>
    <w:rsid w:val="00A65F1D"/>
    <w:rsid w:val="00A90098"/>
    <w:rsid w:val="00AB62FE"/>
    <w:rsid w:val="00AD2EA2"/>
    <w:rsid w:val="00BA2AC7"/>
    <w:rsid w:val="00C2749C"/>
    <w:rsid w:val="00C56710"/>
    <w:rsid w:val="00C620F2"/>
    <w:rsid w:val="00C646C7"/>
    <w:rsid w:val="00CB1C97"/>
    <w:rsid w:val="00D56F9C"/>
    <w:rsid w:val="00DC7891"/>
    <w:rsid w:val="00E17A06"/>
    <w:rsid w:val="00E455B2"/>
    <w:rsid w:val="00E94A9E"/>
    <w:rsid w:val="00F02019"/>
    <w:rsid w:val="00F456AB"/>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6</cp:revision>
  <cp:lastPrinted>2016-06-09T08:40:00Z</cp:lastPrinted>
  <dcterms:created xsi:type="dcterms:W3CDTF">2016-06-13T00:18:00Z</dcterms:created>
  <dcterms:modified xsi:type="dcterms:W3CDTF">2016-06-30T07:02:00Z</dcterms:modified>
</cp:coreProperties>
</file>