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124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551714" w:rsidRPr="00551714" w:rsidTr="00D04936">
        <w:tc>
          <w:tcPr>
            <w:tcW w:w="2552" w:type="dxa"/>
          </w:tcPr>
          <w:p w:rsidR="00551714" w:rsidRPr="00551714" w:rsidRDefault="00551714" w:rsidP="00551714">
            <w:pPr>
              <w:jc w:val="center"/>
              <w:rPr>
                <w:rFonts w:asciiTheme="majorEastAsia" w:eastAsiaTheme="majorEastAsia" w:hAnsiTheme="majorEastAsia"/>
                <w:sz w:val="24"/>
                <w:szCs w:val="24"/>
              </w:rPr>
            </w:pPr>
            <w:r w:rsidRPr="00551714">
              <w:rPr>
                <w:rFonts w:asciiTheme="majorEastAsia" w:eastAsiaTheme="majorEastAsia" w:hAnsiTheme="majorEastAsia" w:hint="eastAsia"/>
                <w:sz w:val="24"/>
                <w:szCs w:val="24"/>
              </w:rPr>
              <w:t>石けん製造業</w:t>
            </w:r>
          </w:p>
        </w:tc>
      </w:tr>
    </w:tbl>
    <w:p w:rsidR="00551714" w:rsidRDefault="00551714" w:rsidP="00551714">
      <w:pPr>
        <w:jc w:val="center"/>
      </w:pPr>
    </w:p>
    <w:p w:rsidR="0068674C" w:rsidRPr="002C3B1F" w:rsidRDefault="00EF3CEA" w:rsidP="00D04936">
      <w:pPr>
        <w:ind w:firstLineChars="100" w:firstLine="192"/>
        <w:rPr>
          <w:rFonts w:asciiTheme="majorEastAsia" w:eastAsiaTheme="majorEastAsia" w:hAnsiTheme="majorEastAsia"/>
        </w:rPr>
      </w:pPr>
      <w:r>
        <w:rPr>
          <w:rFonts w:asciiTheme="majorEastAsia" w:eastAsiaTheme="majorEastAsia" w:hAnsiTheme="majorEastAsia" w:hint="eastAsia"/>
        </w:rPr>
        <w:t>受注</w:t>
      </w:r>
      <w:r w:rsidR="000D4C36">
        <w:rPr>
          <w:rFonts w:asciiTheme="majorEastAsia" w:eastAsiaTheme="majorEastAsia" w:hAnsiTheme="majorEastAsia" w:hint="eastAsia"/>
        </w:rPr>
        <w:t>は、</w:t>
      </w:r>
      <w:r w:rsidR="00C43FA9">
        <w:rPr>
          <w:rFonts w:asciiTheme="majorEastAsia" w:eastAsiaTheme="majorEastAsia" w:hAnsiTheme="majorEastAsia" w:hint="eastAsia"/>
        </w:rPr>
        <w:t>概ね</w:t>
      </w:r>
      <w:r w:rsidR="001016F1" w:rsidRPr="002C3B1F">
        <w:rPr>
          <w:rFonts w:asciiTheme="majorEastAsia" w:eastAsiaTheme="majorEastAsia" w:hAnsiTheme="majorEastAsia" w:hint="eastAsia"/>
        </w:rPr>
        <w:t>堅調に推移している。</w:t>
      </w:r>
    </w:p>
    <w:p w:rsidR="0068674C" w:rsidRPr="002C3B1F" w:rsidRDefault="0068674C" w:rsidP="00D04936">
      <w:pPr>
        <w:ind w:firstLineChars="100" w:firstLine="192"/>
        <w:rPr>
          <w:rFonts w:asciiTheme="majorEastAsia" w:eastAsiaTheme="majorEastAsia" w:hAnsiTheme="majorEastAsia"/>
        </w:rPr>
      </w:pPr>
      <w:r w:rsidRPr="002C3B1F">
        <w:rPr>
          <w:rFonts w:asciiTheme="majorEastAsia" w:eastAsiaTheme="majorEastAsia" w:hAnsiTheme="majorEastAsia" w:hint="eastAsia"/>
        </w:rPr>
        <w:t>主たる原料となる油脂</w:t>
      </w:r>
      <w:r w:rsidR="003F7915">
        <w:rPr>
          <w:rFonts w:asciiTheme="majorEastAsia" w:eastAsiaTheme="majorEastAsia" w:hAnsiTheme="majorEastAsia" w:hint="eastAsia"/>
        </w:rPr>
        <w:t>の価格</w:t>
      </w:r>
      <w:r w:rsidRPr="002C3B1F">
        <w:rPr>
          <w:rFonts w:asciiTheme="majorEastAsia" w:eastAsiaTheme="majorEastAsia" w:hAnsiTheme="majorEastAsia" w:hint="eastAsia"/>
        </w:rPr>
        <w:t>は、植物性、動物性ともに高止まり状態にある</w:t>
      </w:r>
      <w:r w:rsidR="002C3B1F">
        <w:rPr>
          <w:rFonts w:asciiTheme="majorEastAsia" w:eastAsiaTheme="majorEastAsia" w:hAnsiTheme="majorEastAsia" w:hint="eastAsia"/>
        </w:rPr>
        <w:t>。</w:t>
      </w:r>
      <w:r w:rsidRPr="002C3B1F">
        <w:rPr>
          <w:rFonts w:asciiTheme="majorEastAsia" w:eastAsiaTheme="majorEastAsia" w:hAnsiTheme="majorEastAsia" w:hint="eastAsia"/>
        </w:rPr>
        <w:t>販売価格への転嫁は、</w:t>
      </w:r>
      <w:r w:rsidR="00555E79" w:rsidRPr="00555E79">
        <w:rPr>
          <w:rFonts w:asciiTheme="majorEastAsia" w:eastAsiaTheme="majorEastAsia" w:hAnsiTheme="majorEastAsia" w:hint="eastAsia"/>
        </w:rPr>
        <w:t>相手先ブランド</w:t>
      </w:r>
      <w:r w:rsidR="00555E79">
        <w:rPr>
          <w:rFonts w:asciiTheme="majorEastAsia" w:eastAsiaTheme="majorEastAsia" w:hAnsiTheme="majorEastAsia" w:hint="eastAsia"/>
        </w:rPr>
        <w:t>（</w:t>
      </w:r>
      <w:r w:rsidR="00555E79" w:rsidRPr="00555E79">
        <w:rPr>
          <w:rFonts w:asciiTheme="majorEastAsia" w:eastAsiaTheme="majorEastAsia" w:hAnsiTheme="majorEastAsia" w:hint="eastAsia"/>
        </w:rPr>
        <w:t>ＯＥＭ</w:t>
      </w:r>
      <w:r w:rsidR="00555E79">
        <w:rPr>
          <w:rFonts w:asciiTheme="majorEastAsia" w:eastAsiaTheme="majorEastAsia" w:hAnsiTheme="majorEastAsia" w:hint="eastAsia"/>
        </w:rPr>
        <w:t>）</w:t>
      </w:r>
      <w:r w:rsidR="003F7915">
        <w:rPr>
          <w:rFonts w:asciiTheme="majorEastAsia" w:eastAsiaTheme="majorEastAsia" w:hAnsiTheme="majorEastAsia" w:hint="eastAsia"/>
        </w:rPr>
        <w:t>製品では</w:t>
      </w:r>
      <w:r w:rsidR="00EF3CEA">
        <w:rPr>
          <w:rFonts w:asciiTheme="majorEastAsia" w:eastAsiaTheme="majorEastAsia" w:hAnsiTheme="majorEastAsia" w:hint="eastAsia"/>
        </w:rPr>
        <w:t>販売先の</w:t>
      </w:r>
      <w:r w:rsidR="002C3B1F">
        <w:rPr>
          <w:rFonts w:asciiTheme="majorEastAsia" w:eastAsiaTheme="majorEastAsia" w:hAnsiTheme="majorEastAsia" w:hint="eastAsia"/>
        </w:rPr>
        <w:t>理解</w:t>
      </w:r>
      <w:r w:rsidR="00EF3CEA">
        <w:rPr>
          <w:rFonts w:asciiTheme="majorEastAsia" w:eastAsiaTheme="majorEastAsia" w:hAnsiTheme="majorEastAsia" w:hint="eastAsia"/>
        </w:rPr>
        <w:t>が得られる</w:t>
      </w:r>
      <w:r w:rsidR="002C3B1F">
        <w:rPr>
          <w:rFonts w:asciiTheme="majorEastAsia" w:eastAsiaTheme="majorEastAsia" w:hAnsiTheme="majorEastAsia" w:hint="eastAsia"/>
        </w:rPr>
        <w:t>ものの、ある程度の負担は避けら</w:t>
      </w:r>
      <w:r w:rsidR="000D4C36">
        <w:rPr>
          <w:rFonts w:asciiTheme="majorEastAsia" w:eastAsiaTheme="majorEastAsia" w:hAnsiTheme="majorEastAsia" w:hint="eastAsia"/>
        </w:rPr>
        <w:t>ず、</w:t>
      </w:r>
      <w:r w:rsidR="003F7915">
        <w:rPr>
          <w:rFonts w:asciiTheme="majorEastAsia" w:eastAsiaTheme="majorEastAsia" w:hAnsiTheme="majorEastAsia" w:hint="eastAsia"/>
        </w:rPr>
        <w:t>生産性</w:t>
      </w:r>
      <w:r w:rsidR="00EF3CEA">
        <w:rPr>
          <w:rFonts w:asciiTheme="majorEastAsia" w:eastAsiaTheme="majorEastAsia" w:hAnsiTheme="majorEastAsia" w:hint="eastAsia"/>
        </w:rPr>
        <w:t>を</w:t>
      </w:r>
      <w:r w:rsidR="003F7915">
        <w:rPr>
          <w:rFonts w:asciiTheme="majorEastAsia" w:eastAsiaTheme="majorEastAsia" w:hAnsiTheme="majorEastAsia" w:hint="eastAsia"/>
        </w:rPr>
        <w:t>向上</w:t>
      </w:r>
      <w:r w:rsidR="00EF3CEA">
        <w:rPr>
          <w:rFonts w:asciiTheme="majorEastAsia" w:eastAsiaTheme="majorEastAsia" w:hAnsiTheme="majorEastAsia" w:hint="eastAsia"/>
        </w:rPr>
        <w:t>すること</w:t>
      </w:r>
      <w:r w:rsidR="003F7915">
        <w:rPr>
          <w:rFonts w:asciiTheme="majorEastAsia" w:eastAsiaTheme="majorEastAsia" w:hAnsiTheme="majorEastAsia" w:hint="eastAsia"/>
        </w:rPr>
        <w:t>で利益の確保を図ろうとしている。一方、自社ブランド製品では</w:t>
      </w:r>
      <w:r w:rsidR="000D4C36">
        <w:rPr>
          <w:rFonts w:asciiTheme="majorEastAsia" w:eastAsiaTheme="majorEastAsia" w:hAnsiTheme="majorEastAsia" w:hint="eastAsia"/>
        </w:rPr>
        <w:t>、</w:t>
      </w:r>
      <w:r w:rsidR="00EF3CEA">
        <w:rPr>
          <w:rFonts w:asciiTheme="majorEastAsia" w:eastAsiaTheme="majorEastAsia" w:hAnsiTheme="majorEastAsia" w:hint="eastAsia"/>
        </w:rPr>
        <w:t>現行品の値上げは難しく、付加価値を付けた新製品で</w:t>
      </w:r>
      <w:r w:rsidR="003F7915">
        <w:rPr>
          <w:rFonts w:asciiTheme="majorEastAsia" w:eastAsiaTheme="majorEastAsia" w:hAnsiTheme="majorEastAsia" w:hint="eastAsia"/>
        </w:rPr>
        <w:t>吸収しようとしている。</w:t>
      </w:r>
    </w:p>
    <w:p w:rsidR="001016F1" w:rsidRPr="002C3B1F" w:rsidRDefault="00EF3CEA" w:rsidP="00D04936">
      <w:pPr>
        <w:ind w:firstLineChars="100" w:firstLine="192"/>
        <w:rPr>
          <w:rFonts w:asciiTheme="majorEastAsia" w:eastAsiaTheme="majorEastAsia" w:hAnsiTheme="majorEastAsia"/>
        </w:rPr>
      </w:pPr>
      <w:r>
        <w:rPr>
          <w:rFonts w:asciiTheme="majorEastAsia" w:eastAsiaTheme="majorEastAsia" w:hAnsiTheme="majorEastAsia" w:hint="eastAsia"/>
        </w:rPr>
        <w:t>人口減少から国内市場の縮小が見込まれる中で、</w:t>
      </w:r>
      <w:r w:rsidR="001016F1" w:rsidRPr="002C3B1F">
        <w:rPr>
          <w:rFonts w:asciiTheme="majorEastAsia" w:eastAsiaTheme="majorEastAsia" w:hAnsiTheme="majorEastAsia" w:hint="eastAsia"/>
        </w:rPr>
        <w:t>自社の強み</w:t>
      </w:r>
      <w:r w:rsidR="000D4C36">
        <w:rPr>
          <w:rFonts w:asciiTheme="majorEastAsia" w:eastAsiaTheme="majorEastAsia" w:hAnsiTheme="majorEastAsia" w:hint="eastAsia"/>
        </w:rPr>
        <w:t>を認識し</w:t>
      </w:r>
      <w:r w:rsidR="002C3B1F">
        <w:rPr>
          <w:rFonts w:asciiTheme="majorEastAsia" w:eastAsiaTheme="majorEastAsia" w:hAnsiTheme="majorEastAsia" w:hint="eastAsia"/>
        </w:rPr>
        <w:t>、戦略的、計画的に磨きをかけ</w:t>
      </w:r>
      <w:r w:rsidR="00C43FA9">
        <w:rPr>
          <w:rFonts w:asciiTheme="majorEastAsia" w:eastAsiaTheme="majorEastAsia" w:hAnsiTheme="majorEastAsia" w:hint="eastAsia"/>
        </w:rPr>
        <w:t>ていく</w:t>
      </w:r>
      <w:r w:rsidR="003F7915">
        <w:rPr>
          <w:rFonts w:asciiTheme="majorEastAsia" w:eastAsiaTheme="majorEastAsia" w:hAnsiTheme="majorEastAsia" w:hint="eastAsia"/>
        </w:rPr>
        <w:t>ことが、今後の</w:t>
      </w:r>
      <w:r w:rsidR="002C3B1F">
        <w:rPr>
          <w:rFonts w:asciiTheme="majorEastAsia" w:eastAsiaTheme="majorEastAsia" w:hAnsiTheme="majorEastAsia" w:hint="eastAsia"/>
        </w:rPr>
        <w:t>発展</w:t>
      </w:r>
      <w:r w:rsidR="003F7915">
        <w:rPr>
          <w:rFonts w:asciiTheme="majorEastAsia" w:eastAsiaTheme="majorEastAsia" w:hAnsiTheme="majorEastAsia" w:hint="eastAsia"/>
        </w:rPr>
        <w:t>に</w:t>
      </w:r>
      <w:r w:rsidR="002C3B1F">
        <w:rPr>
          <w:rFonts w:asciiTheme="majorEastAsia" w:eastAsiaTheme="majorEastAsia" w:hAnsiTheme="majorEastAsia" w:hint="eastAsia"/>
        </w:rPr>
        <w:t>重要と思われる</w:t>
      </w:r>
      <w:r w:rsidR="001016F1" w:rsidRPr="002C3B1F">
        <w:rPr>
          <w:rFonts w:asciiTheme="majorEastAsia" w:eastAsiaTheme="majorEastAsia" w:hAnsiTheme="majorEastAsia" w:hint="eastAsia"/>
        </w:rPr>
        <w:t>。</w:t>
      </w:r>
    </w:p>
    <w:p w:rsidR="0068674C" w:rsidRPr="00551714" w:rsidRDefault="00551714" w:rsidP="00D04936">
      <w:pPr>
        <w:ind w:firstLineChars="100" w:firstLine="192"/>
        <w:rPr>
          <w:rFonts w:asciiTheme="majorEastAsia" w:eastAsiaTheme="majorEastAsia" w:hAnsiTheme="majorEastAsia"/>
        </w:rPr>
      </w:pPr>
      <w:r w:rsidRPr="00551714">
        <w:rPr>
          <w:rFonts w:asciiTheme="majorEastAsia" w:eastAsiaTheme="majorEastAsia" w:hAnsiTheme="majorEastAsia" w:hint="eastAsia"/>
        </w:rPr>
        <w:t>業界概要</w:t>
      </w:r>
    </w:p>
    <w:p w:rsidR="003F2643" w:rsidRDefault="00C43FA9" w:rsidP="003F2643">
      <w:pPr>
        <w:ind w:firstLineChars="100" w:firstLine="192"/>
      </w:pPr>
      <w:r>
        <w:rPr>
          <w:rFonts w:hint="eastAsia"/>
        </w:rPr>
        <w:t>一般的に、汚れを落とす働きのある固体、液体、粉末状のものを総称して</w:t>
      </w:r>
      <w:r w:rsidR="00603067">
        <w:rPr>
          <w:rFonts w:hint="eastAsia"/>
        </w:rPr>
        <w:t>石けんと</w:t>
      </w:r>
      <w:r>
        <w:rPr>
          <w:rFonts w:hint="eastAsia"/>
        </w:rPr>
        <w:t>呼んでいる。</w:t>
      </w:r>
      <w:r w:rsidR="003F2643">
        <w:rPr>
          <w:rFonts w:hint="eastAsia"/>
        </w:rPr>
        <w:t>石けん製造業は、日本標準産業分類では、「石けん・合成洗剤製造業」に分類される。</w:t>
      </w:r>
    </w:p>
    <w:p w:rsidR="003A0A6F" w:rsidRDefault="00C43FA9" w:rsidP="003A0A6F">
      <w:pPr>
        <w:ind w:firstLineChars="100" w:firstLine="192"/>
      </w:pPr>
      <w:r>
        <w:rPr>
          <w:rFonts w:hint="eastAsia"/>
        </w:rPr>
        <w:t>石けんの</w:t>
      </w:r>
      <w:r w:rsidR="00922940">
        <w:rPr>
          <w:rFonts w:hint="eastAsia"/>
        </w:rPr>
        <w:t>主成分は、</w:t>
      </w:r>
      <w:r w:rsidR="0004325F">
        <w:rPr>
          <w:rFonts w:hint="eastAsia"/>
        </w:rPr>
        <w:t>水と油の両方に馴染みやすい性質を持つことで</w:t>
      </w:r>
      <w:r>
        <w:rPr>
          <w:rFonts w:hint="eastAsia"/>
        </w:rPr>
        <w:t>、</w:t>
      </w:r>
      <w:r w:rsidR="0004325F">
        <w:rPr>
          <w:rFonts w:hint="eastAsia"/>
        </w:rPr>
        <w:t>汚れを落とす働きのある</w:t>
      </w:r>
      <w:r w:rsidR="00922940">
        <w:rPr>
          <w:rFonts w:hint="eastAsia"/>
        </w:rPr>
        <w:t>界面活性剤である。界面活性剤には、天然油脂を原料として作られるものと、化学</w:t>
      </w:r>
      <w:r w:rsidR="00922940" w:rsidRPr="00264CB5">
        <w:rPr>
          <w:rFonts w:asciiTheme="minorEastAsia" w:hAnsiTheme="minorEastAsia" w:hint="eastAsia"/>
        </w:rPr>
        <w:t>合成によって作られるものの、</w:t>
      </w:r>
      <w:r w:rsidR="00264CB5">
        <w:rPr>
          <w:rFonts w:asciiTheme="minorEastAsia" w:hAnsiTheme="minorEastAsia" w:hint="eastAsia"/>
        </w:rPr>
        <w:t>２</w:t>
      </w:r>
      <w:r w:rsidR="00922940" w:rsidRPr="00264CB5">
        <w:rPr>
          <w:rFonts w:asciiTheme="minorEastAsia" w:hAnsiTheme="minorEastAsia" w:hint="eastAsia"/>
        </w:rPr>
        <w:t>種類がある。</w:t>
      </w:r>
      <w:r w:rsidR="004607C7" w:rsidRPr="00264CB5">
        <w:rPr>
          <w:rFonts w:asciiTheme="minorEastAsia" w:hAnsiTheme="minorEastAsia" w:hint="eastAsia"/>
        </w:rPr>
        <w:t>前者は、</w:t>
      </w:r>
      <w:r w:rsidR="001327E7">
        <w:rPr>
          <w:rFonts w:hint="eastAsia"/>
        </w:rPr>
        <w:t>牛脂やヤシ油、</w:t>
      </w:r>
      <w:r w:rsidR="00486923">
        <w:rPr>
          <w:rFonts w:hint="eastAsia"/>
        </w:rPr>
        <w:t>アブラヤシから採取する</w:t>
      </w:r>
      <w:r w:rsidR="004607C7">
        <w:rPr>
          <w:rFonts w:hint="eastAsia"/>
        </w:rPr>
        <w:t>パーム油などの動植物油脂に、固形石けんの場合は水</w:t>
      </w:r>
      <w:r w:rsidR="004302EB">
        <w:rPr>
          <w:rFonts w:hint="eastAsia"/>
        </w:rPr>
        <w:t>酸化ナトリウム、液体石けんの場合は水酸化カリウムを加え、反応（けん</w:t>
      </w:r>
      <w:r w:rsidR="004607C7">
        <w:rPr>
          <w:rFonts w:hint="eastAsia"/>
        </w:rPr>
        <w:t>化）させて作る。</w:t>
      </w:r>
      <w:r w:rsidR="003F7915">
        <w:rPr>
          <w:rFonts w:hint="eastAsia"/>
        </w:rPr>
        <w:t>これらを</w:t>
      </w:r>
      <w:r w:rsidR="009C40B0">
        <w:rPr>
          <w:rFonts w:hint="eastAsia"/>
        </w:rPr>
        <w:t>石けん</w:t>
      </w:r>
      <w:r w:rsidR="00486923">
        <w:rPr>
          <w:rFonts w:hint="eastAsia"/>
        </w:rPr>
        <w:t>素地と</w:t>
      </w:r>
      <w:r w:rsidR="009C40B0">
        <w:rPr>
          <w:rFonts w:hint="eastAsia"/>
        </w:rPr>
        <w:t>呼</w:t>
      </w:r>
      <w:r w:rsidR="003F7915">
        <w:rPr>
          <w:rFonts w:hint="eastAsia"/>
        </w:rPr>
        <w:t>んでいる</w:t>
      </w:r>
      <w:r w:rsidR="00486923">
        <w:rPr>
          <w:rFonts w:hint="eastAsia"/>
        </w:rPr>
        <w:t>。</w:t>
      </w:r>
    </w:p>
    <w:p w:rsidR="00922940" w:rsidRDefault="003A0A6F" w:rsidP="00D04936">
      <w:pPr>
        <w:ind w:firstLineChars="100" w:firstLine="192"/>
      </w:pPr>
      <w:r>
        <w:rPr>
          <w:rFonts w:hint="eastAsia"/>
        </w:rPr>
        <w:t>石けんは、</w:t>
      </w:r>
      <w:r w:rsidR="00044FB0">
        <w:rPr>
          <w:rFonts w:hint="eastAsia"/>
        </w:rPr>
        <w:t>石けん</w:t>
      </w:r>
      <w:r>
        <w:rPr>
          <w:rFonts w:hint="eastAsia"/>
        </w:rPr>
        <w:t>素地</w:t>
      </w:r>
      <w:r w:rsidR="000D4C36">
        <w:rPr>
          <w:rFonts w:hint="eastAsia"/>
        </w:rPr>
        <w:t>を</w:t>
      </w:r>
      <w:r w:rsidR="00603067">
        <w:rPr>
          <w:rFonts w:hint="eastAsia"/>
        </w:rPr>
        <w:t>洗浄成分の主成分とするもの、あるいは</w:t>
      </w:r>
      <w:r>
        <w:rPr>
          <w:rFonts w:hint="eastAsia"/>
        </w:rPr>
        <w:t>化学合成したものを主成分とする</w:t>
      </w:r>
      <w:r w:rsidR="00044FB0">
        <w:rPr>
          <w:rFonts w:hint="eastAsia"/>
        </w:rPr>
        <w:t>ものに</w:t>
      </w:r>
      <w:r w:rsidR="00C43FA9">
        <w:rPr>
          <w:rFonts w:hint="eastAsia"/>
        </w:rPr>
        <w:t>、</w:t>
      </w:r>
      <w:r w:rsidR="00486923">
        <w:rPr>
          <w:rFonts w:hint="eastAsia"/>
        </w:rPr>
        <w:t>香料や品質保持剤、洗浄力を増</w:t>
      </w:r>
      <w:r>
        <w:rPr>
          <w:rFonts w:hint="eastAsia"/>
        </w:rPr>
        <w:t>す助剤、保湿成分などの機能性を高める添加剤などを加え</w:t>
      </w:r>
      <w:r w:rsidR="00603067">
        <w:rPr>
          <w:rFonts w:hint="eastAsia"/>
        </w:rPr>
        <w:t>、</w:t>
      </w:r>
      <w:r w:rsidR="00486923">
        <w:rPr>
          <w:rFonts w:hint="eastAsia"/>
        </w:rPr>
        <w:t>作</w:t>
      </w:r>
      <w:r w:rsidR="00044FB0">
        <w:rPr>
          <w:rFonts w:hint="eastAsia"/>
        </w:rPr>
        <w:t>られ</w:t>
      </w:r>
      <w:r w:rsidR="00603067">
        <w:rPr>
          <w:rFonts w:hint="eastAsia"/>
        </w:rPr>
        <w:t>てい</w:t>
      </w:r>
      <w:r w:rsidR="00486923">
        <w:rPr>
          <w:rFonts w:hint="eastAsia"/>
        </w:rPr>
        <w:t>る。</w:t>
      </w:r>
    </w:p>
    <w:p w:rsidR="003F2643" w:rsidRDefault="002749E6" w:rsidP="00D04936">
      <w:pPr>
        <w:ind w:firstLineChars="100" w:firstLine="192"/>
      </w:pPr>
      <w:r>
        <w:rPr>
          <w:rFonts w:hint="eastAsia"/>
        </w:rPr>
        <w:t>石けん製造業</w:t>
      </w:r>
      <w:r w:rsidR="00922940">
        <w:rPr>
          <w:rFonts w:hint="eastAsia"/>
        </w:rPr>
        <w:t>は</w:t>
      </w:r>
      <w:r>
        <w:rPr>
          <w:rFonts w:hint="eastAsia"/>
        </w:rPr>
        <w:t>、</w:t>
      </w:r>
      <w:r w:rsidR="00466509">
        <w:rPr>
          <w:rFonts w:hint="eastAsia"/>
        </w:rPr>
        <w:t>浴用を主に</w:t>
      </w:r>
      <w:r w:rsidR="00922940">
        <w:rPr>
          <w:rFonts w:hint="eastAsia"/>
        </w:rPr>
        <w:t>製造する</w:t>
      </w:r>
      <w:r w:rsidR="00466509">
        <w:rPr>
          <w:rFonts w:hint="eastAsia"/>
        </w:rPr>
        <w:t>業者と浴用以外を主に</w:t>
      </w:r>
      <w:r w:rsidR="00922940">
        <w:rPr>
          <w:rFonts w:hint="eastAsia"/>
        </w:rPr>
        <w:t>製造する</w:t>
      </w:r>
      <w:r w:rsidR="00466509">
        <w:rPr>
          <w:rFonts w:hint="eastAsia"/>
        </w:rPr>
        <w:t>業者に</w:t>
      </w:r>
      <w:r w:rsidR="00922940">
        <w:rPr>
          <w:rFonts w:hint="eastAsia"/>
        </w:rPr>
        <w:t>大別される</w:t>
      </w:r>
      <w:r w:rsidR="003F2643">
        <w:rPr>
          <w:rFonts w:hint="eastAsia"/>
        </w:rPr>
        <w:t>。浴用を主に製造する業者</w:t>
      </w:r>
      <w:r w:rsidR="00044FB0">
        <w:rPr>
          <w:rFonts w:hint="eastAsia"/>
        </w:rPr>
        <w:t>に</w:t>
      </w:r>
      <w:r w:rsidR="003F2643">
        <w:rPr>
          <w:rFonts w:hint="eastAsia"/>
        </w:rPr>
        <w:t>は、身体</w:t>
      </w:r>
      <w:r w:rsidR="00466509">
        <w:rPr>
          <w:rFonts w:hint="eastAsia"/>
        </w:rPr>
        <w:t>用や洗顔</w:t>
      </w:r>
      <w:r w:rsidR="003F2643">
        <w:rPr>
          <w:rFonts w:hint="eastAsia"/>
        </w:rPr>
        <w:t>用</w:t>
      </w:r>
      <w:r w:rsidR="00466509">
        <w:rPr>
          <w:rFonts w:hint="eastAsia"/>
        </w:rPr>
        <w:t>などの固形や液体の石けん、ハンドソープ</w:t>
      </w:r>
      <w:r w:rsidR="00044FB0">
        <w:rPr>
          <w:rFonts w:hint="eastAsia"/>
        </w:rPr>
        <w:t>に加え、シャンプー、リンス、入浴剤などを取り扱う業者がある</w:t>
      </w:r>
      <w:r w:rsidR="00466509">
        <w:rPr>
          <w:rFonts w:hint="eastAsia"/>
        </w:rPr>
        <w:t>。浴用以外を主に製造する業者</w:t>
      </w:r>
      <w:r w:rsidR="00555E79">
        <w:rPr>
          <w:rFonts w:hint="eastAsia"/>
        </w:rPr>
        <w:t>に</w:t>
      </w:r>
      <w:r w:rsidR="00466509">
        <w:rPr>
          <w:rFonts w:hint="eastAsia"/>
        </w:rPr>
        <w:t>は、</w:t>
      </w:r>
      <w:r w:rsidR="008252E9">
        <w:rPr>
          <w:rFonts w:hint="eastAsia"/>
        </w:rPr>
        <w:t>家庭用や業務用の台所用や衣料用の石けんや</w:t>
      </w:r>
      <w:r w:rsidR="00E63E8E">
        <w:rPr>
          <w:rFonts w:hint="eastAsia"/>
        </w:rPr>
        <w:t>、工業用の研磨剤を</w:t>
      </w:r>
      <w:r w:rsidR="008252E9">
        <w:rPr>
          <w:rFonts w:hint="eastAsia"/>
        </w:rPr>
        <w:t>製造し</w:t>
      </w:r>
      <w:r w:rsidR="00922940">
        <w:rPr>
          <w:rFonts w:hint="eastAsia"/>
        </w:rPr>
        <w:t>ている</w:t>
      </w:r>
      <w:r w:rsidR="00E63E8E">
        <w:rPr>
          <w:rFonts w:hint="eastAsia"/>
        </w:rPr>
        <w:t>業者もある。</w:t>
      </w:r>
    </w:p>
    <w:p w:rsidR="003F2643" w:rsidRPr="003F2643" w:rsidRDefault="003F2643" w:rsidP="00D04936">
      <w:pPr>
        <w:ind w:firstLineChars="100" w:firstLine="192"/>
      </w:pPr>
      <w:r>
        <w:rPr>
          <w:rFonts w:hint="eastAsia"/>
        </w:rPr>
        <w:t>固形や粉末の</w:t>
      </w:r>
      <w:r w:rsidR="004302EB">
        <w:rPr>
          <w:rFonts w:hint="eastAsia"/>
        </w:rPr>
        <w:t>石けんの製造においては、</w:t>
      </w:r>
      <w:r w:rsidR="008252E9">
        <w:rPr>
          <w:rFonts w:hint="eastAsia"/>
        </w:rPr>
        <w:t>自社工場</w:t>
      </w:r>
      <w:r w:rsidR="004302EB">
        <w:rPr>
          <w:rFonts w:hint="eastAsia"/>
        </w:rPr>
        <w:t>で、</w:t>
      </w:r>
      <w:r w:rsidR="009C40B0">
        <w:rPr>
          <w:rFonts w:hint="eastAsia"/>
        </w:rPr>
        <w:t>油脂を</w:t>
      </w:r>
      <w:r w:rsidR="004302EB">
        <w:rPr>
          <w:rFonts w:hint="eastAsia"/>
        </w:rPr>
        <w:t>けん</w:t>
      </w:r>
      <w:r w:rsidR="009C40B0">
        <w:rPr>
          <w:rFonts w:hint="eastAsia"/>
        </w:rPr>
        <w:t>化する工程から製造</w:t>
      </w:r>
      <w:r w:rsidR="00E64954">
        <w:rPr>
          <w:rFonts w:hint="eastAsia"/>
        </w:rPr>
        <w:t>する業者もあるが、パーム油など植物油脂を原料とす</w:t>
      </w:r>
      <w:r w:rsidR="00486923">
        <w:rPr>
          <w:rFonts w:hint="eastAsia"/>
        </w:rPr>
        <w:t>る</w:t>
      </w:r>
      <w:r w:rsidR="00E64954">
        <w:rPr>
          <w:rFonts w:hint="eastAsia"/>
        </w:rPr>
        <w:t>場合は、</w:t>
      </w:r>
      <w:r w:rsidR="004302EB">
        <w:rPr>
          <w:rFonts w:hint="eastAsia"/>
        </w:rPr>
        <w:t>アブラヤシを栽培しているインドネシアやマレーシアで製造</w:t>
      </w:r>
      <w:r w:rsidR="00486923">
        <w:rPr>
          <w:rFonts w:hint="eastAsia"/>
        </w:rPr>
        <w:t>した石</w:t>
      </w:r>
      <w:r w:rsidR="00044FB0">
        <w:rPr>
          <w:rFonts w:hint="eastAsia"/>
        </w:rPr>
        <w:t>けん</w:t>
      </w:r>
      <w:r w:rsidR="00486923">
        <w:rPr>
          <w:rFonts w:hint="eastAsia"/>
        </w:rPr>
        <w:t>素地を輸入して、</w:t>
      </w:r>
      <w:r w:rsidR="004302EB">
        <w:rPr>
          <w:rFonts w:hint="eastAsia"/>
        </w:rPr>
        <w:t>助剤や添加剤を加えて</w:t>
      </w:r>
      <w:r w:rsidR="00044FB0">
        <w:rPr>
          <w:rFonts w:hint="eastAsia"/>
        </w:rPr>
        <w:t>石けんを</w:t>
      </w:r>
      <w:r w:rsidR="004302EB">
        <w:rPr>
          <w:rFonts w:hint="eastAsia"/>
        </w:rPr>
        <w:t>製造する業者もある。</w:t>
      </w:r>
      <w:r>
        <w:rPr>
          <w:rFonts w:hint="eastAsia"/>
        </w:rPr>
        <w:t>液体は、脂肪酸に水酸化カリウムを加えて中和する方法で石けん素地から作る業者もあれば、石けんをボトルに充填して販売している業者もある</w:t>
      </w:r>
      <w:r w:rsidR="00AD12D8">
        <w:rPr>
          <w:rFonts w:hint="eastAsia"/>
        </w:rPr>
        <w:t>。</w:t>
      </w:r>
    </w:p>
    <w:p w:rsidR="008675B7" w:rsidRDefault="00AD12D8" w:rsidP="00D04936">
      <w:pPr>
        <w:ind w:firstLineChars="100" w:firstLine="192"/>
      </w:pPr>
      <w:r>
        <w:rPr>
          <w:rFonts w:hint="eastAsia"/>
        </w:rPr>
        <w:t>油脂</w:t>
      </w:r>
      <w:r w:rsidR="004302EB">
        <w:rPr>
          <w:rFonts w:hint="eastAsia"/>
        </w:rPr>
        <w:t>から製造する場合は、コストがかかる上、時間もかかるため、自社</w:t>
      </w:r>
      <w:r w:rsidR="00087A67">
        <w:rPr>
          <w:rFonts w:hint="eastAsia"/>
        </w:rPr>
        <w:t>ブランドで</w:t>
      </w:r>
      <w:r w:rsidR="004302EB">
        <w:rPr>
          <w:rFonts w:hint="eastAsia"/>
        </w:rPr>
        <w:t>少量</w:t>
      </w:r>
      <w:r w:rsidR="002524E1">
        <w:rPr>
          <w:rFonts w:hint="eastAsia"/>
        </w:rPr>
        <w:t>を</w:t>
      </w:r>
      <w:r w:rsidR="004302EB">
        <w:rPr>
          <w:rFonts w:hint="eastAsia"/>
        </w:rPr>
        <w:t>生産し</w:t>
      </w:r>
      <w:r w:rsidR="004302EB" w:rsidRPr="00264CB5">
        <w:rPr>
          <w:rFonts w:asciiTheme="minorEastAsia" w:hAnsiTheme="minorEastAsia" w:hint="eastAsia"/>
        </w:rPr>
        <w:t>ていると</w:t>
      </w:r>
      <w:r w:rsidR="004302EB" w:rsidRPr="00264CB5">
        <w:rPr>
          <w:rFonts w:asciiTheme="minorEastAsia" w:hAnsiTheme="minorEastAsia" w:hint="eastAsia"/>
        </w:rPr>
        <w:lastRenderedPageBreak/>
        <w:t>ころが多い。</w:t>
      </w:r>
      <w:r w:rsidR="00555E79">
        <w:rPr>
          <w:rFonts w:asciiTheme="minorEastAsia" w:hAnsiTheme="minorEastAsia" w:hint="eastAsia"/>
        </w:rPr>
        <w:t>ＯＥＭ</w:t>
      </w:r>
      <w:r w:rsidR="008675B7" w:rsidRPr="00264CB5">
        <w:rPr>
          <w:rFonts w:asciiTheme="minorEastAsia" w:hAnsiTheme="minorEastAsia" w:hint="eastAsia"/>
        </w:rPr>
        <w:t>で</w:t>
      </w:r>
      <w:r w:rsidR="00EE28E4" w:rsidRPr="00264CB5">
        <w:rPr>
          <w:rFonts w:asciiTheme="minorEastAsia" w:hAnsiTheme="minorEastAsia" w:hint="eastAsia"/>
        </w:rPr>
        <w:t>大</w:t>
      </w:r>
      <w:r w:rsidR="00EE28E4">
        <w:rPr>
          <w:rFonts w:hint="eastAsia"/>
        </w:rPr>
        <w:t>量生産している業者は、効率良く</w:t>
      </w:r>
      <w:r w:rsidR="008675B7">
        <w:rPr>
          <w:rFonts w:hint="eastAsia"/>
        </w:rPr>
        <w:t>生産できる石けん素地を買い入れて製造しているところが多い</w:t>
      </w:r>
      <w:r w:rsidR="00087A67">
        <w:rPr>
          <w:rFonts w:hint="eastAsia"/>
        </w:rPr>
        <w:t>。</w:t>
      </w:r>
    </w:p>
    <w:p w:rsidR="00D71F3A" w:rsidRDefault="008675B7" w:rsidP="00D04936">
      <w:pPr>
        <w:ind w:firstLineChars="100" w:firstLine="192"/>
      </w:pPr>
      <w:r>
        <w:rPr>
          <w:rFonts w:hint="eastAsia"/>
        </w:rPr>
        <w:t>浴用やハンドソープなど身体に使用する石けんを製造</w:t>
      </w:r>
      <w:r w:rsidR="00603067">
        <w:rPr>
          <w:rFonts w:hint="eastAsia"/>
        </w:rPr>
        <w:t>、販売</w:t>
      </w:r>
      <w:r>
        <w:rPr>
          <w:rFonts w:hint="eastAsia"/>
        </w:rPr>
        <w:t>する場合</w:t>
      </w:r>
      <w:r w:rsidR="00603067">
        <w:rPr>
          <w:rFonts w:hint="eastAsia"/>
        </w:rPr>
        <w:t>は、医薬品医療機器等法に基づき化粧品製造業、</w:t>
      </w:r>
      <w:r w:rsidR="00B84A99">
        <w:rPr>
          <w:rFonts w:hint="eastAsia"/>
        </w:rPr>
        <w:t>化粧品製造販売業の許可をから取得しなければならない。また、殺菌や肌荒れ防止などといった効果、効能成分を含む</w:t>
      </w:r>
      <w:r w:rsidR="0097273A">
        <w:rPr>
          <w:rFonts w:hint="eastAsia"/>
        </w:rPr>
        <w:t>石けんを製造</w:t>
      </w:r>
      <w:r w:rsidR="00A71EC1">
        <w:rPr>
          <w:rFonts w:hint="eastAsia"/>
        </w:rPr>
        <w:t>、販売</w:t>
      </w:r>
      <w:r w:rsidR="0097273A">
        <w:rPr>
          <w:rFonts w:hint="eastAsia"/>
        </w:rPr>
        <w:t>する</w:t>
      </w:r>
      <w:r w:rsidR="00A71EC1">
        <w:rPr>
          <w:rFonts w:hint="eastAsia"/>
        </w:rPr>
        <w:t>場合は、同法に基づき医薬部外品製造業、</w:t>
      </w:r>
      <w:r w:rsidR="0097273A">
        <w:rPr>
          <w:rFonts w:hint="eastAsia"/>
        </w:rPr>
        <w:t>製造販売</w:t>
      </w:r>
      <w:r w:rsidR="00A71EC1">
        <w:rPr>
          <w:rFonts w:hint="eastAsia"/>
        </w:rPr>
        <w:t>業</w:t>
      </w:r>
      <w:r w:rsidR="0097273A">
        <w:rPr>
          <w:rFonts w:hint="eastAsia"/>
        </w:rPr>
        <w:t>の許可</w:t>
      </w:r>
      <w:r w:rsidR="00603067">
        <w:rPr>
          <w:rFonts w:hint="eastAsia"/>
        </w:rPr>
        <w:t>を取得す</w:t>
      </w:r>
      <w:r w:rsidR="0097273A">
        <w:rPr>
          <w:rFonts w:hint="eastAsia"/>
        </w:rPr>
        <w:t>る</w:t>
      </w:r>
      <w:r w:rsidR="00A71EC1">
        <w:rPr>
          <w:rFonts w:hint="eastAsia"/>
        </w:rPr>
        <w:t>とともに、</w:t>
      </w:r>
      <w:r w:rsidR="00FC2C67">
        <w:rPr>
          <w:rFonts w:hint="eastAsia"/>
        </w:rPr>
        <w:t>製造販売の</w:t>
      </w:r>
      <w:r w:rsidR="00A71EC1">
        <w:rPr>
          <w:rFonts w:hint="eastAsia"/>
        </w:rPr>
        <w:t>品目</w:t>
      </w:r>
      <w:r w:rsidR="002B0897">
        <w:rPr>
          <w:rFonts w:hint="eastAsia"/>
        </w:rPr>
        <w:t>の承認を得る</w:t>
      </w:r>
      <w:r w:rsidR="00FC2C67">
        <w:rPr>
          <w:rFonts w:hint="eastAsia"/>
        </w:rPr>
        <w:t>必要がある</w:t>
      </w:r>
      <w:r w:rsidR="0097273A">
        <w:rPr>
          <w:rFonts w:hint="eastAsia"/>
        </w:rPr>
        <w:t>。</w:t>
      </w:r>
    </w:p>
    <w:p w:rsidR="00E64954" w:rsidRPr="00551714" w:rsidRDefault="00392854" w:rsidP="00D04936">
      <w:pPr>
        <w:ind w:firstLineChars="100" w:firstLine="192"/>
        <w:rPr>
          <w:rFonts w:asciiTheme="majorEastAsia" w:eastAsiaTheme="majorEastAsia" w:hAnsiTheme="majorEastAsia"/>
        </w:rPr>
      </w:pPr>
      <w:r w:rsidRPr="00551714">
        <w:rPr>
          <w:rFonts w:asciiTheme="majorEastAsia" w:eastAsiaTheme="majorEastAsia" w:hAnsiTheme="majorEastAsia" w:hint="eastAsia"/>
        </w:rPr>
        <w:t>大阪の地位</w:t>
      </w:r>
    </w:p>
    <w:p w:rsidR="00EE28E4" w:rsidRDefault="00392854" w:rsidP="00EE28E4">
      <w:pPr>
        <w:ind w:firstLineChars="100" w:firstLine="192"/>
        <w:rPr>
          <w:rFonts w:asciiTheme="minorEastAsia" w:hAnsiTheme="minorEastAsia"/>
        </w:rPr>
      </w:pPr>
      <w:r w:rsidRPr="00B14216">
        <w:rPr>
          <w:rFonts w:asciiTheme="minorEastAsia" w:hAnsiTheme="minorEastAsia" w:hint="eastAsia"/>
        </w:rPr>
        <w:t>大阪には、</w:t>
      </w:r>
      <w:r w:rsidR="00B14216" w:rsidRPr="00B14216">
        <w:rPr>
          <w:rFonts w:asciiTheme="minorEastAsia" w:hAnsiTheme="minorEastAsia" w:hint="eastAsia"/>
        </w:rPr>
        <w:t>石けん・合成</w:t>
      </w:r>
      <w:r w:rsidR="00A703EF">
        <w:rPr>
          <w:rFonts w:asciiTheme="minorEastAsia" w:hAnsiTheme="minorEastAsia" w:hint="eastAsia"/>
        </w:rPr>
        <w:t>洗剤</w:t>
      </w:r>
      <w:r w:rsidR="00B14216" w:rsidRPr="00B14216">
        <w:rPr>
          <w:rFonts w:asciiTheme="minorEastAsia" w:hAnsiTheme="minorEastAsia" w:hint="eastAsia"/>
        </w:rPr>
        <w:t>製造業の事業所が4</w:t>
      </w:r>
      <w:r w:rsidR="00566D3F">
        <w:rPr>
          <w:rFonts w:asciiTheme="minorEastAsia" w:hAnsiTheme="minorEastAsia" w:hint="eastAsia"/>
        </w:rPr>
        <w:t>2</w:t>
      </w:r>
      <w:r w:rsidR="00B14216" w:rsidRPr="00B14216">
        <w:rPr>
          <w:rFonts w:asciiTheme="minorEastAsia" w:hAnsiTheme="minorEastAsia" w:hint="eastAsia"/>
        </w:rPr>
        <w:t>あり、</w:t>
      </w:r>
      <w:r w:rsidR="00B14216">
        <w:rPr>
          <w:rFonts w:asciiTheme="minorEastAsia" w:hAnsiTheme="minorEastAsia" w:hint="eastAsia"/>
        </w:rPr>
        <w:t>製造品出荷額等は1,031億6,756万円</w:t>
      </w:r>
      <w:r w:rsidR="00EE28E4">
        <w:rPr>
          <w:rFonts w:asciiTheme="minorEastAsia" w:hAnsiTheme="minorEastAsia" w:hint="eastAsia"/>
        </w:rPr>
        <w:t>となっている。全国に占める地位は、</w:t>
      </w:r>
      <w:r w:rsidR="00566D3F">
        <w:rPr>
          <w:rFonts w:asciiTheme="minorEastAsia" w:hAnsiTheme="minorEastAsia" w:hint="eastAsia"/>
        </w:rPr>
        <w:t>23.9％</w:t>
      </w:r>
      <w:r w:rsidR="00EE28E4">
        <w:rPr>
          <w:rFonts w:asciiTheme="minorEastAsia" w:hAnsiTheme="minorEastAsia" w:hint="eastAsia"/>
        </w:rPr>
        <w:t>と</w:t>
      </w:r>
      <w:r w:rsidR="00566D3F">
        <w:rPr>
          <w:rFonts w:asciiTheme="minorEastAsia" w:hAnsiTheme="minorEastAsia" w:hint="eastAsia"/>
        </w:rPr>
        <w:t>15.3％</w:t>
      </w:r>
      <w:r w:rsidR="00EE28E4">
        <w:rPr>
          <w:rFonts w:asciiTheme="minorEastAsia" w:hAnsiTheme="minorEastAsia" w:hint="eastAsia"/>
        </w:rPr>
        <w:t>であ</w:t>
      </w:r>
      <w:r w:rsidR="00566D3F">
        <w:rPr>
          <w:rFonts w:asciiTheme="minorEastAsia" w:hAnsiTheme="minorEastAsia" w:hint="eastAsia"/>
        </w:rPr>
        <w:t>る（経済産業省『平成</w:t>
      </w:r>
      <w:r w:rsidR="00846D98">
        <w:rPr>
          <w:rFonts w:asciiTheme="minorEastAsia" w:hAnsiTheme="minorEastAsia" w:hint="eastAsia"/>
        </w:rPr>
        <w:t>26</w:t>
      </w:r>
      <w:r w:rsidR="00566D3F">
        <w:rPr>
          <w:rFonts w:asciiTheme="minorEastAsia" w:hAnsiTheme="minorEastAsia" w:hint="eastAsia"/>
        </w:rPr>
        <w:t>年工業統計表（細分類）』</w:t>
      </w:r>
      <w:r w:rsidR="00846D98">
        <w:rPr>
          <w:rFonts w:asciiTheme="minorEastAsia" w:hAnsiTheme="minorEastAsia" w:hint="eastAsia"/>
        </w:rPr>
        <w:t>）</w:t>
      </w:r>
      <w:r w:rsidR="00566D3F">
        <w:rPr>
          <w:rFonts w:asciiTheme="minorEastAsia" w:hAnsiTheme="minorEastAsia" w:hint="eastAsia"/>
        </w:rPr>
        <w:t>。</w:t>
      </w:r>
      <w:r w:rsidR="00846D98">
        <w:rPr>
          <w:rFonts w:asciiTheme="minorEastAsia" w:hAnsiTheme="minorEastAsia" w:hint="eastAsia"/>
        </w:rPr>
        <w:t>従業者</w:t>
      </w:r>
      <w:r w:rsidR="008675B7">
        <w:rPr>
          <w:rFonts w:asciiTheme="minorEastAsia" w:hAnsiTheme="minorEastAsia" w:hint="eastAsia"/>
        </w:rPr>
        <w:t>４</w:t>
      </w:r>
      <w:r w:rsidR="00846D98">
        <w:rPr>
          <w:rFonts w:asciiTheme="minorEastAsia" w:hAnsiTheme="minorEastAsia" w:hint="eastAsia"/>
        </w:rPr>
        <w:t>人以上</w:t>
      </w:r>
      <w:r w:rsidR="00860DCD">
        <w:rPr>
          <w:rFonts w:asciiTheme="minorEastAsia" w:hAnsiTheme="minorEastAsia" w:hint="eastAsia"/>
        </w:rPr>
        <w:t>に限られる</w:t>
      </w:r>
      <w:r w:rsidR="00044FB0">
        <w:rPr>
          <w:rFonts w:asciiTheme="minorEastAsia" w:hAnsiTheme="minorEastAsia" w:hint="eastAsia"/>
        </w:rPr>
        <w:t>ものの</w:t>
      </w:r>
      <w:r w:rsidR="00846D98">
        <w:rPr>
          <w:rFonts w:asciiTheme="minorEastAsia" w:hAnsiTheme="minorEastAsia" w:hint="eastAsia"/>
        </w:rPr>
        <w:t>、事業所数</w:t>
      </w:r>
      <w:r w:rsidR="001016F1">
        <w:rPr>
          <w:rFonts w:asciiTheme="minorEastAsia" w:hAnsiTheme="minorEastAsia" w:hint="eastAsia"/>
        </w:rPr>
        <w:t>は</w:t>
      </w:r>
      <w:r w:rsidR="008675B7">
        <w:rPr>
          <w:rFonts w:asciiTheme="minorEastAsia" w:hAnsiTheme="minorEastAsia" w:hint="eastAsia"/>
        </w:rPr>
        <w:t>都道府県の中で最も多</w:t>
      </w:r>
      <w:r w:rsidR="00EE28E4">
        <w:rPr>
          <w:rFonts w:asciiTheme="minorEastAsia" w:hAnsiTheme="minorEastAsia" w:hint="eastAsia"/>
        </w:rPr>
        <w:t>い。</w:t>
      </w:r>
    </w:p>
    <w:p w:rsidR="00392854" w:rsidRPr="00B14216" w:rsidRDefault="00A703EF" w:rsidP="00EE28E4">
      <w:pPr>
        <w:ind w:firstLineChars="100" w:firstLine="192"/>
        <w:rPr>
          <w:rFonts w:asciiTheme="minorEastAsia" w:hAnsiTheme="minorEastAsia"/>
        </w:rPr>
      </w:pPr>
      <w:r>
        <w:rPr>
          <w:rFonts w:asciiTheme="minorEastAsia" w:hAnsiTheme="minorEastAsia" w:hint="eastAsia"/>
        </w:rPr>
        <w:t>大阪府内の石けん・合成洗剤製造業の</w:t>
      </w:r>
      <w:r w:rsidR="004702FB">
        <w:rPr>
          <w:rFonts w:asciiTheme="minorEastAsia" w:hAnsiTheme="minorEastAsia" w:hint="eastAsia"/>
        </w:rPr>
        <w:t>中でも、事業所数、出荷金額で</w:t>
      </w:r>
      <w:r>
        <w:rPr>
          <w:rFonts w:asciiTheme="minorEastAsia" w:hAnsiTheme="minorEastAsia" w:hint="eastAsia"/>
        </w:rPr>
        <w:t>最も多いのは、浴用石けん（薬用、液状を含む）</w:t>
      </w:r>
      <w:r w:rsidR="00EE28E4">
        <w:rPr>
          <w:rFonts w:asciiTheme="minorEastAsia" w:hAnsiTheme="minorEastAsia" w:hint="eastAsia"/>
        </w:rPr>
        <w:t>製造</w:t>
      </w:r>
      <w:r>
        <w:rPr>
          <w:rFonts w:asciiTheme="minorEastAsia" w:hAnsiTheme="minorEastAsia" w:hint="eastAsia"/>
        </w:rPr>
        <w:t>で、産出事業所数が23、出荷金額305億32百万円となっている（『平成26年工業統計表（品目編）』。従業員4人以上</w:t>
      </w:r>
      <w:r w:rsidR="00860DCD">
        <w:rPr>
          <w:rFonts w:asciiTheme="minorEastAsia" w:hAnsiTheme="minorEastAsia" w:hint="eastAsia"/>
        </w:rPr>
        <w:t>）</w:t>
      </w:r>
      <w:r w:rsidR="008675B7">
        <w:rPr>
          <w:rFonts w:asciiTheme="minorEastAsia" w:hAnsiTheme="minorEastAsia" w:hint="eastAsia"/>
        </w:rPr>
        <w:t>。</w:t>
      </w:r>
      <w:r w:rsidR="00EE28E4">
        <w:rPr>
          <w:rFonts w:asciiTheme="minorEastAsia" w:hAnsiTheme="minorEastAsia" w:hint="eastAsia"/>
        </w:rPr>
        <w:t>全国に占める地位は、20.4％、45.6</w:t>
      </w:r>
      <w:r w:rsidR="0042536B">
        <w:rPr>
          <w:rFonts w:asciiTheme="minorEastAsia" w:hAnsiTheme="minorEastAsia" w:hint="eastAsia"/>
        </w:rPr>
        <w:t>％で、ともに都道府県の中</w:t>
      </w:r>
      <w:r w:rsidR="001016F1">
        <w:rPr>
          <w:rFonts w:asciiTheme="minorEastAsia" w:hAnsiTheme="minorEastAsia" w:hint="eastAsia"/>
        </w:rPr>
        <w:t>で最も高い。</w:t>
      </w:r>
    </w:p>
    <w:p w:rsidR="0097273A" w:rsidRPr="00551714" w:rsidRDefault="002C3B1F" w:rsidP="00D04936">
      <w:pPr>
        <w:ind w:firstLineChars="100" w:firstLine="192"/>
        <w:rPr>
          <w:rFonts w:asciiTheme="majorEastAsia" w:eastAsiaTheme="majorEastAsia" w:hAnsiTheme="majorEastAsia"/>
        </w:rPr>
      </w:pPr>
      <w:r>
        <w:rPr>
          <w:rFonts w:asciiTheme="majorEastAsia" w:eastAsiaTheme="majorEastAsia" w:hAnsiTheme="majorEastAsia" w:hint="eastAsia"/>
        </w:rPr>
        <w:t>堅調な受注</w:t>
      </w:r>
    </w:p>
    <w:p w:rsidR="004702FB" w:rsidRDefault="001016F1" w:rsidP="00D04936">
      <w:pPr>
        <w:ind w:firstLineChars="100" w:firstLine="192"/>
      </w:pPr>
      <w:r>
        <w:rPr>
          <w:rFonts w:hint="eastAsia"/>
        </w:rPr>
        <w:t>受注</w:t>
      </w:r>
      <w:r w:rsidR="002524E1">
        <w:rPr>
          <w:rFonts w:hint="eastAsia"/>
        </w:rPr>
        <w:t>の変動</w:t>
      </w:r>
      <w:r w:rsidR="00A316DE">
        <w:rPr>
          <w:rFonts w:hint="eastAsia"/>
        </w:rPr>
        <w:t>は、</w:t>
      </w:r>
      <w:r w:rsidR="0018632A">
        <w:rPr>
          <w:rFonts w:hint="eastAsia"/>
        </w:rPr>
        <w:t>用途、販売</w:t>
      </w:r>
      <w:r w:rsidR="00A94A87">
        <w:rPr>
          <w:rFonts w:hint="eastAsia"/>
        </w:rPr>
        <w:t>している石けんの種類、販売先によって</w:t>
      </w:r>
      <w:r>
        <w:rPr>
          <w:rFonts w:hint="eastAsia"/>
        </w:rPr>
        <w:t>、業者ごとで</w:t>
      </w:r>
      <w:r w:rsidR="0018632A">
        <w:rPr>
          <w:rFonts w:hint="eastAsia"/>
        </w:rPr>
        <w:t>まちまちであるも</w:t>
      </w:r>
      <w:r w:rsidR="003B65D1">
        <w:rPr>
          <w:rFonts w:hint="eastAsia"/>
        </w:rPr>
        <w:t>のの</w:t>
      </w:r>
      <w:r w:rsidR="00A94A87">
        <w:rPr>
          <w:rFonts w:hint="eastAsia"/>
        </w:rPr>
        <w:t>、</w:t>
      </w:r>
      <w:r w:rsidR="00FC2C67">
        <w:rPr>
          <w:rFonts w:hint="eastAsia"/>
        </w:rPr>
        <w:t>年に均せば概ね</w:t>
      </w:r>
      <w:r w:rsidR="003B65D1">
        <w:rPr>
          <w:rFonts w:hint="eastAsia"/>
        </w:rPr>
        <w:t>堅調に推移している</w:t>
      </w:r>
      <w:r w:rsidR="00A94A87">
        <w:rPr>
          <w:rFonts w:hint="eastAsia"/>
        </w:rPr>
        <w:t>。</w:t>
      </w:r>
      <w:r w:rsidR="0038618F">
        <w:rPr>
          <w:rFonts w:hint="eastAsia"/>
        </w:rPr>
        <w:t>今年についても、昨年対比で微増と答えた企業が多</w:t>
      </w:r>
      <w:r w:rsidR="002B0897">
        <w:rPr>
          <w:rFonts w:hint="eastAsia"/>
        </w:rPr>
        <w:t>かった</w:t>
      </w:r>
      <w:r w:rsidR="0038618F">
        <w:rPr>
          <w:rFonts w:hint="eastAsia"/>
        </w:rPr>
        <w:t>。</w:t>
      </w:r>
    </w:p>
    <w:p w:rsidR="008F34A4" w:rsidRDefault="00A94A87" w:rsidP="00D04936">
      <w:pPr>
        <w:ind w:firstLineChars="100" w:firstLine="192"/>
        <w:rPr>
          <w:rFonts w:asciiTheme="minorEastAsia" w:hAnsiTheme="minorEastAsia"/>
        </w:rPr>
      </w:pPr>
      <w:r>
        <w:rPr>
          <w:rFonts w:hint="eastAsia"/>
        </w:rPr>
        <w:t>浴用固形石けん</w:t>
      </w:r>
      <w:r w:rsidR="008F34A4">
        <w:rPr>
          <w:rFonts w:hint="eastAsia"/>
        </w:rPr>
        <w:t>の販売量</w:t>
      </w:r>
      <w:r>
        <w:rPr>
          <w:rFonts w:hint="eastAsia"/>
        </w:rPr>
        <w:t>は、液体石けん（ボディソープ）が販売されるようになって以降、</w:t>
      </w:r>
      <w:r w:rsidR="00E12DD7">
        <w:rPr>
          <w:rFonts w:hint="eastAsia"/>
        </w:rPr>
        <w:t>使用する世代が広がるにつれ、年々</w:t>
      </w:r>
      <w:r w:rsidR="00500272">
        <w:rPr>
          <w:rFonts w:hint="eastAsia"/>
        </w:rPr>
        <w:t>減っている。</w:t>
      </w:r>
      <w:r w:rsidR="00E12DD7">
        <w:rPr>
          <w:rFonts w:hint="eastAsia"/>
        </w:rPr>
        <w:t>製造する上では、</w:t>
      </w:r>
      <w:r w:rsidR="002524E1">
        <w:rPr>
          <w:rFonts w:asciiTheme="minorEastAsia" w:hAnsiTheme="minorEastAsia" w:hint="eastAsia"/>
        </w:rPr>
        <w:t>ボディソープは、</w:t>
      </w:r>
      <w:r w:rsidR="00F46D9E">
        <w:rPr>
          <w:rFonts w:asciiTheme="minorEastAsia" w:hAnsiTheme="minorEastAsia" w:hint="eastAsia"/>
        </w:rPr>
        <w:t>調合</w:t>
      </w:r>
      <w:r w:rsidR="002B0897">
        <w:rPr>
          <w:rFonts w:asciiTheme="minorEastAsia" w:hAnsiTheme="minorEastAsia" w:hint="eastAsia"/>
        </w:rPr>
        <w:t>によって</w:t>
      </w:r>
      <w:r w:rsidR="00FC2C67">
        <w:rPr>
          <w:rFonts w:asciiTheme="minorEastAsia" w:hAnsiTheme="minorEastAsia" w:hint="eastAsia"/>
        </w:rPr>
        <w:t>原価を調整</w:t>
      </w:r>
      <w:r w:rsidR="008F34A4">
        <w:rPr>
          <w:rFonts w:asciiTheme="minorEastAsia" w:hAnsiTheme="minorEastAsia" w:hint="eastAsia"/>
        </w:rPr>
        <w:t>し易</w:t>
      </w:r>
      <w:r w:rsidR="00E12DD7">
        <w:rPr>
          <w:rFonts w:asciiTheme="minorEastAsia" w:hAnsiTheme="minorEastAsia" w:hint="eastAsia"/>
        </w:rPr>
        <w:t>く</w:t>
      </w:r>
      <w:r w:rsidR="002524E1">
        <w:rPr>
          <w:rFonts w:asciiTheme="minorEastAsia" w:hAnsiTheme="minorEastAsia" w:hint="eastAsia"/>
        </w:rPr>
        <w:t>、</w:t>
      </w:r>
      <w:r w:rsidR="00E12DD7">
        <w:rPr>
          <w:rFonts w:asciiTheme="minorEastAsia" w:hAnsiTheme="minorEastAsia" w:hint="eastAsia"/>
        </w:rPr>
        <w:t>また、</w:t>
      </w:r>
      <w:r w:rsidR="00500272" w:rsidRPr="00264CB5">
        <w:rPr>
          <w:rFonts w:asciiTheme="minorEastAsia" w:hAnsiTheme="minorEastAsia" w:hint="eastAsia"/>
        </w:rPr>
        <w:t>成分を組み合わせ</w:t>
      </w:r>
      <w:r w:rsidR="00FC2C67">
        <w:rPr>
          <w:rFonts w:asciiTheme="minorEastAsia" w:hAnsiTheme="minorEastAsia" w:hint="eastAsia"/>
        </w:rPr>
        <w:t>ることで</w:t>
      </w:r>
      <w:r w:rsidR="00500272" w:rsidRPr="00264CB5">
        <w:rPr>
          <w:rFonts w:asciiTheme="minorEastAsia" w:hAnsiTheme="minorEastAsia" w:hint="eastAsia"/>
        </w:rPr>
        <w:t>特長</w:t>
      </w:r>
      <w:r w:rsidR="0018632A" w:rsidRPr="00264CB5">
        <w:rPr>
          <w:rFonts w:asciiTheme="minorEastAsia" w:hAnsiTheme="minorEastAsia" w:hint="eastAsia"/>
        </w:rPr>
        <w:t>の</w:t>
      </w:r>
      <w:r w:rsidR="00C26A17">
        <w:rPr>
          <w:rFonts w:asciiTheme="minorEastAsia" w:hAnsiTheme="minorEastAsia" w:hint="eastAsia"/>
        </w:rPr>
        <w:t>ある</w:t>
      </w:r>
      <w:r w:rsidR="008F34A4">
        <w:rPr>
          <w:rFonts w:asciiTheme="minorEastAsia" w:hAnsiTheme="minorEastAsia" w:hint="eastAsia"/>
        </w:rPr>
        <w:t>品揃えが</w:t>
      </w:r>
      <w:r w:rsidR="00F46D9E">
        <w:rPr>
          <w:rFonts w:asciiTheme="minorEastAsia" w:hAnsiTheme="minorEastAsia" w:hint="eastAsia"/>
        </w:rPr>
        <w:t>でき</w:t>
      </w:r>
      <w:r w:rsidR="00E12DD7">
        <w:rPr>
          <w:rFonts w:asciiTheme="minorEastAsia" w:hAnsiTheme="minorEastAsia" w:hint="eastAsia"/>
        </w:rPr>
        <w:t>、小売で</w:t>
      </w:r>
      <w:r w:rsidR="00500272">
        <w:rPr>
          <w:rFonts w:hint="eastAsia"/>
        </w:rPr>
        <w:t>扱い易いこと</w:t>
      </w:r>
      <w:r w:rsidR="00E12DD7">
        <w:rPr>
          <w:rFonts w:hint="eastAsia"/>
        </w:rPr>
        <w:t>も</w:t>
      </w:r>
      <w:r w:rsidR="00F46D9E">
        <w:rPr>
          <w:rFonts w:hint="eastAsia"/>
        </w:rPr>
        <w:t>、ボディソープへの切り替えに</w:t>
      </w:r>
      <w:r w:rsidR="00E12DD7">
        <w:rPr>
          <w:rFonts w:hint="eastAsia"/>
        </w:rPr>
        <w:t>拍車をかける要因となっている</w:t>
      </w:r>
      <w:r w:rsidR="00500272">
        <w:rPr>
          <w:rFonts w:hint="eastAsia"/>
        </w:rPr>
        <w:t>。</w:t>
      </w:r>
      <w:r w:rsidR="00C26A17">
        <w:rPr>
          <w:rFonts w:hint="eastAsia"/>
        </w:rPr>
        <w:t>すでに、トイレタリー製造の大手企業は、国内製造から撤退し、</w:t>
      </w:r>
      <w:r w:rsidR="00E12DD7">
        <w:rPr>
          <w:rFonts w:asciiTheme="minorEastAsia" w:hAnsiTheme="minorEastAsia" w:hint="eastAsia"/>
        </w:rPr>
        <w:t>外注</w:t>
      </w:r>
      <w:r w:rsidR="002B0897">
        <w:rPr>
          <w:rFonts w:asciiTheme="minorEastAsia" w:hAnsiTheme="minorEastAsia" w:hint="eastAsia"/>
        </w:rPr>
        <w:t>で製造したり、</w:t>
      </w:r>
      <w:r w:rsidR="00C26A17" w:rsidRPr="00264CB5">
        <w:rPr>
          <w:rFonts w:asciiTheme="minorEastAsia" w:hAnsiTheme="minorEastAsia" w:hint="eastAsia"/>
        </w:rPr>
        <w:t>輸入に切り替え</w:t>
      </w:r>
      <w:r w:rsidR="002B0897">
        <w:rPr>
          <w:rFonts w:asciiTheme="minorEastAsia" w:hAnsiTheme="minorEastAsia" w:hint="eastAsia"/>
        </w:rPr>
        <w:t>たりし</w:t>
      </w:r>
      <w:r w:rsidR="00C26A17" w:rsidRPr="00264CB5">
        <w:rPr>
          <w:rFonts w:asciiTheme="minorEastAsia" w:hAnsiTheme="minorEastAsia" w:hint="eastAsia"/>
        </w:rPr>
        <w:t>ている</w:t>
      </w:r>
      <w:r w:rsidR="00C26A17">
        <w:rPr>
          <w:rFonts w:asciiTheme="minorEastAsia" w:hAnsiTheme="minorEastAsia" w:hint="eastAsia"/>
        </w:rPr>
        <w:t>。</w:t>
      </w:r>
    </w:p>
    <w:p w:rsidR="00FC2C67" w:rsidRDefault="00FC2C67" w:rsidP="00FC2C67">
      <w:pPr>
        <w:ind w:firstLineChars="100" w:firstLine="192"/>
      </w:pPr>
      <w:r>
        <w:rPr>
          <w:rFonts w:hint="eastAsia"/>
        </w:rPr>
        <w:t>浴用固形石けんを主に製造している業者では、炭やはちみつなどを配合して、付加価値のある新製品を開発することで販売単価を押し上げたり、洗顔や液体石けんの販売量を増やしたり、化粧品や入浴剤などの他の分野の販売量を増やしたりするなどで、売上高の増加に努めている。</w:t>
      </w:r>
    </w:p>
    <w:p w:rsidR="0018632A" w:rsidRDefault="00FC2C67" w:rsidP="00D04936">
      <w:pPr>
        <w:ind w:firstLineChars="100" w:firstLine="192"/>
      </w:pPr>
      <w:r>
        <w:rPr>
          <w:rFonts w:hint="eastAsia"/>
        </w:rPr>
        <w:t>一方で</w:t>
      </w:r>
      <w:r w:rsidR="00500272">
        <w:rPr>
          <w:rFonts w:hint="eastAsia"/>
        </w:rPr>
        <w:t>、</w:t>
      </w:r>
      <w:r w:rsidR="006B5B7F">
        <w:rPr>
          <w:rFonts w:hint="eastAsia"/>
        </w:rPr>
        <w:t>ボディソープの販売量は増加基調に</w:t>
      </w:r>
      <w:r w:rsidR="00AC3EEE">
        <w:rPr>
          <w:rFonts w:hint="eastAsia"/>
        </w:rPr>
        <w:t>ある</w:t>
      </w:r>
      <w:r w:rsidR="003B65D1">
        <w:rPr>
          <w:rFonts w:hint="eastAsia"/>
        </w:rPr>
        <w:t>。</w:t>
      </w:r>
    </w:p>
    <w:p w:rsidR="003B65D1" w:rsidRDefault="00AC3EEE" w:rsidP="00D04936">
      <w:pPr>
        <w:ind w:firstLineChars="100" w:firstLine="192"/>
      </w:pPr>
      <w:r>
        <w:rPr>
          <w:rFonts w:hint="eastAsia"/>
        </w:rPr>
        <w:t>ハンドソープも、インフルエンザなど</w:t>
      </w:r>
      <w:r w:rsidR="00564FBF">
        <w:rPr>
          <w:rFonts w:hint="eastAsia"/>
        </w:rPr>
        <w:t>の</w:t>
      </w:r>
      <w:r w:rsidR="008F34A4">
        <w:rPr>
          <w:rFonts w:hint="eastAsia"/>
        </w:rPr>
        <w:t>感染症や食中毒</w:t>
      </w:r>
      <w:r w:rsidR="006B5B7F">
        <w:rPr>
          <w:rFonts w:hint="eastAsia"/>
        </w:rPr>
        <w:t>が流行すると、学校などで手洗いの励行が呼びかけられる度に、需要</w:t>
      </w:r>
      <w:r w:rsidR="009C0920">
        <w:rPr>
          <w:rFonts w:hint="eastAsia"/>
        </w:rPr>
        <w:t>量</w:t>
      </w:r>
      <w:r w:rsidR="006B5B7F">
        <w:rPr>
          <w:rFonts w:hint="eastAsia"/>
        </w:rPr>
        <w:t>が</w:t>
      </w:r>
      <w:r w:rsidR="0018632A">
        <w:rPr>
          <w:rFonts w:hint="eastAsia"/>
        </w:rPr>
        <w:t>上積みされている</w:t>
      </w:r>
      <w:r>
        <w:rPr>
          <w:rFonts w:hint="eastAsia"/>
        </w:rPr>
        <w:t>。</w:t>
      </w:r>
    </w:p>
    <w:p w:rsidR="008421A6" w:rsidRDefault="00E12DD7" w:rsidP="00D04936">
      <w:pPr>
        <w:ind w:firstLineChars="100" w:firstLine="192"/>
      </w:pPr>
      <w:r>
        <w:rPr>
          <w:rFonts w:hint="eastAsia"/>
        </w:rPr>
        <w:t>自社ブランドで販売しているところでは、ネット販売</w:t>
      </w:r>
      <w:r w:rsidR="0018632A">
        <w:rPr>
          <w:rFonts w:hint="eastAsia"/>
        </w:rPr>
        <w:t>が伸びていると</w:t>
      </w:r>
      <w:r w:rsidR="00F46D9E">
        <w:rPr>
          <w:rFonts w:hint="eastAsia"/>
        </w:rPr>
        <w:t>ころも</w:t>
      </w:r>
      <w:r w:rsidR="0018632A">
        <w:rPr>
          <w:rFonts w:hint="eastAsia"/>
        </w:rPr>
        <w:t>ある。</w:t>
      </w:r>
    </w:p>
    <w:p w:rsidR="00E07DED" w:rsidRDefault="0018632A" w:rsidP="00D04936">
      <w:pPr>
        <w:ind w:firstLineChars="100" w:firstLine="192"/>
      </w:pPr>
      <w:r>
        <w:rPr>
          <w:rFonts w:hint="eastAsia"/>
        </w:rPr>
        <w:lastRenderedPageBreak/>
        <w:t>一方、</w:t>
      </w:r>
      <w:r w:rsidR="00203F66">
        <w:rPr>
          <w:rFonts w:hint="eastAsia"/>
        </w:rPr>
        <w:t>店頭販売では、</w:t>
      </w:r>
      <w:r w:rsidR="000E693B">
        <w:rPr>
          <w:rFonts w:hint="eastAsia"/>
        </w:rPr>
        <w:t>海外からの旅行者によるドラッグストアでの購入が注目を集めているものの</w:t>
      </w:r>
      <w:r w:rsidR="00736903">
        <w:rPr>
          <w:rFonts w:hint="eastAsia"/>
        </w:rPr>
        <w:t>、それによる</w:t>
      </w:r>
      <w:r w:rsidR="009C0920">
        <w:rPr>
          <w:rFonts w:hint="eastAsia"/>
        </w:rPr>
        <w:t>目立った</w:t>
      </w:r>
      <w:r w:rsidR="00736903">
        <w:rPr>
          <w:rFonts w:hint="eastAsia"/>
        </w:rPr>
        <w:t>受注増加は</w:t>
      </w:r>
      <w:r w:rsidR="00380744">
        <w:rPr>
          <w:rFonts w:hint="eastAsia"/>
        </w:rPr>
        <w:t>、</w:t>
      </w:r>
      <w:r w:rsidR="002B0897">
        <w:rPr>
          <w:rFonts w:hint="eastAsia"/>
        </w:rPr>
        <w:t>一様に</w:t>
      </w:r>
      <w:r w:rsidR="00736903">
        <w:rPr>
          <w:rFonts w:hint="eastAsia"/>
        </w:rPr>
        <w:t>ないと</w:t>
      </w:r>
      <w:r w:rsidR="00203F66">
        <w:rPr>
          <w:rFonts w:hint="eastAsia"/>
        </w:rPr>
        <w:t>の答えが返ってきた</w:t>
      </w:r>
      <w:r w:rsidR="009C0920">
        <w:rPr>
          <w:rFonts w:hint="eastAsia"/>
        </w:rPr>
        <w:t>。</w:t>
      </w:r>
      <w:r w:rsidR="00203F66">
        <w:rPr>
          <w:rFonts w:hint="eastAsia"/>
        </w:rPr>
        <w:t>軟水に合わせて作られた</w:t>
      </w:r>
      <w:r w:rsidR="00736903">
        <w:rPr>
          <w:rFonts w:hint="eastAsia"/>
        </w:rPr>
        <w:t>国内向けの石けんは、硬水で使用するとあわ立ちが悪く、</w:t>
      </w:r>
      <w:r w:rsidR="00551714">
        <w:rPr>
          <w:rFonts w:hint="eastAsia"/>
        </w:rPr>
        <w:t>洗浄力が落ちてしまう</w:t>
      </w:r>
      <w:r w:rsidR="00D52115">
        <w:rPr>
          <w:rFonts w:hint="eastAsia"/>
        </w:rPr>
        <w:t>ことや</w:t>
      </w:r>
      <w:r w:rsidR="00551714">
        <w:rPr>
          <w:rFonts w:hint="eastAsia"/>
        </w:rPr>
        <w:t>、海外旅行者が</w:t>
      </w:r>
      <w:r w:rsidR="000E693B">
        <w:rPr>
          <w:rFonts w:hint="eastAsia"/>
        </w:rPr>
        <w:t>多く購入している化粧品に比べて、価格が安い</w:t>
      </w:r>
      <w:r w:rsidR="00044FB0">
        <w:rPr>
          <w:rFonts w:hint="eastAsia"/>
        </w:rPr>
        <w:t>わ</w:t>
      </w:r>
      <w:r w:rsidR="000E693B">
        <w:rPr>
          <w:rFonts w:hint="eastAsia"/>
        </w:rPr>
        <w:t>りに</w:t>
      </w:r>
      <w:r w:rsidR="00551714">
        <w:rPr>
          <w:rFonts w:hint="eastAsia"/>
        </w:rPr>
        <w:t>重いため、購入対象となりにくいこと</w:t>
      </w:r>
      <w:r w:rsidR="00D52115">
        <w:rPr>
          <w:rFonts w:hint="eastAsia"/>
        </w:rPr>
        <w:t>が理由としてあげられる</w:t>
      </w:r>
      <w:r w:rsidR="00551714">
        <w:rPr>
          <w:rFonts w:hint="eastAsia"/>
        </w:rPr>
        <w:t>。</w:t>
      </w:r>
    </w:p>
    <w:p w:rsidR="00A94A87" w:rsidRPr="00551714" w:rsidRDefault="00AC3EEE" w:rsidP="00D04936">
      <w:pPr>
        <w:ind w:firstLineChars="100" w:firstLine="192"/>
        <w:rPr>
          <w:rFonts w:asciiTheme="majorEastAsia" w:eastAsiaTheme="majorEastAsia" w:hAnsiTheme="majorEastAsia"/>
        </w:rPr>
      </w:pPr>
      <w:r w:rsidRPr="00551714">
        <w:rPr>
          <w:rFonts w:asciiTheme="majorEastAsia" w:eastAsiaTheme="majorEastAsia" w:hAnsiTheme="majorEastAsia" w:hint="eastAsia"/>
        </w:rPr>
        <w:t>値上がり基調を続ける</w:t>
      </w:r>
      <w:r w:rsidR="00A94A87" w:rsidRPr="00551714">
        <w:rPr>
          <w:rFonts w:asciiTheme="majorEastAsia" w:eastAsiaTheme="majorEastAsia" w:hAnsiTheme="majorEastAsia" w:hint="eastAsia"/>
        </w:rPr>
        <w:t>植物油脂価格</w:t>
      </w:r>
    </w:p>
    <w:p w:rsidR="003C5153" w:rsidRDefault="00A316DE" w:rsidP="00D04936">
      <w:pPr>
        <w:ind w:firstLineChars="100" w:firstLine="192"/>
      </w:pPr>
      <w:r>
        <w:rPr>
          <w:rFonts w:hint="eastAsia"/>
        </w:rPr>
        <w:t>パーム油やヤシ油は</w:t>
      </w:r>
      <w:r w:rsidR="003C5153">
        <w:rPr>
          <w:rFonts w:hint="eastAsia"/>
        </w:rPr>
        <w:t>輸入に依存しており、油脂価格は国際相場や為替相場の影響を受ける。</w:t>
      </w:r>
      <w:r>
        <w:rPr>
          <w:rFonts w:hint="eastAsia"/>
        </w:rPr>
        <w:t>食品</w:t>
      </w:r>
      <w:r w:rsidR="003C5153">
        <w:rPr>
          <w:rFonts w:hint="eastAsia"/>
        </w:rPr>
        <w:t>用途</w:t>
      </w:r>
      <w:r w:rsidR="00380744">
        <w:rPr>
          <w:rFonts w:hint="eastAsia"/>
        </w:rPr>
        <w:t>での需要</w:t>
      </w:r>
      <w:r w:rsidR="003C5153">
        <w:rPr>
          <w:rFonts w:hint="eastAsia"/>
        </w:rPr>
        <w:t>量が多く、その</w:t>
      </w:r>
      <w:r w:rsidR="00380744">
        <w:rPr>
          <w:rFonts w:hint="eastAsia"/>
        </w:rPr>
        <w:t>世界的な</w:t>
      </w:r>
      <w:r w:rsidR="00203F66">
        <w:rPr>
          <w:rFonts w:hint="eastAsia"/>
        </w:rPr>
        <w:t>需要変動が国際相場を左右する</w:t>
      </w:r>
      <w:r w:rsidR="0088127D">
        <w:rPr>
          <w:rFonts w:hint="eastAsia"/>
        </w:rPr>
        <w:t>。また相場の値動き次第で</w:t>
      </w:r>
      <w:r w:rsidR="003C5153">
        <w:rPr>
          <w:rFonts w:hint="eastAsia"/>
        </w:rPr>
        <w:t>投機資金が入</w:t>
      </w:r>
      <w:r w:rsidR="0088127D">
        <w:rPr>
          <w:rFonts w:hint="eastAsia"/>
        </w:rPr>
        <w:t>り</w:t>
      </w:r>
      <w:r w:rsidR="003C5153">
        <w:rPr>
          <w:rFonts w:hint="eastAsia"/>
        </w:rPr>
        <w:t>、需要</w:t>
      </w:r>
      <w:r w:rsidR="00380744">
        <w:rPr>
          <w:rFonts w:hint="eastAsia"/>
        </w:rPr>
        <w:t>量</w:t>
      </w:r>
      <w:r w:rsidR="003C5153">
        <w:rPr>
          <w:rFonts w:hint="eastAsia"/>
        </w:rPr>
        <w:t>と関係なく高騰することもある。</w:t>
      </w:r>
    </w:p>
    <w:p w:rsidR="00E07DED" w:rsidRDefault="006D4C61" w:rsidP="00D04936">
      <w:pPr>
        <w:ind w:firstLineChars="100" w:firstLine="192"/>
      </w:pPr>
      <w:r>
        <w:rPr>
          <w:rFonts w:hint="eastAsia"/>
        </w:rPr>
        <w:t>パーム油は</w:t>
      </w:r>
      <w:r w:rsidR="0038618F">
        <w:rPr>
          <w:rFonts w:hint="eastAsia"/>
        </w:rPr>
        <w:t>昨年後半から値上が</w:t>
      </w:r>
      <w:r w:rsidR="009C0920">
        <w:rPr>
          <w:rFonts w:hint="eastAsia"/>
        </w:rPr>
        <w:t>り</w:t>
      </w:r>
      <w:r w:rsidR="0038618F">
        <w:rPr>
          <w:rFonts w:hint="eastAsia"/>
        </w:rPr>
        <w:t>、今年春頃から</w:t>
      </w:r>
      <w:r w:rsidR="00AC3EEE">
        <w:rPr>
          <w:rFonts w:hint="eastAsia"/>
        </w:rPr>
        <w:t>落ち着きつつある</w:t>
      </w:r>
      <w:r w:rsidR="009C0920">
        <w:rPr>
          <w:rFonts w:hint="eastAsia"/>
        </w:rPr>
        <w:t>ものの、値上がり基調は続いている</w:t>
      </w:r>
      <w:r w:rsidR="00AC3EEE">
        <w:rPr>
          <w:rFonts w:hint="eastAsia"/>
        </w:rPr>
        <w:t>。</w:t>
      </w:r>
      <w:r w:rsidR="005444DE">
        <w:rPr>
          <w:rFonts w:hint="eastAsia"/>
        </w:rPr>
        <w:t>ヤシ油</w:t>
      </w:r>
      <w:r w:rsidR="00E07DED">
        <w:rPr>
          <w:rFonts w:hint="eastAsia"/>
        </w:rPr>
        <w:t>も</w:t>
      </w:r>
      <w:r w:rsidR="00AC3EEE">
        <w:rPr>
          <w:rFonts w:hint="eastAsia"/>
        </w:rPr>
        <w:t>同様に</w:t>
      </w:r>
      <w:r w:rsidR="00E07DED">
        <w:rPr>
          <w:rFonts w:hint="eastAsia"/>
        </w:rPr>
        <w:t>高止まりしている。</w:t>
      </w:r>
    </w:p>
    <w:p w:rsidR="003C5153" w:rsidRDefault="003C5153" w:rsidP="00D04936">
      <w:pPr>
        <w:ind w:firstLineChars="100" w:firstLine="192"/>
      </w:pPr>
      <w:r>
        <w:rPr>
          <w:rFonts w:hint="eastAsia"/>
        </w:rPr>
        <w:t>牛脂は、国内産のものが多く</w:t>
      </w:r>
      <w:r w:rsidR="00AC3EEE">
        <w:rPr>
          <w:rFonts w:hint="eastAsia"/>
        </w:rPr>
        <w:t>使用され</w:t>
      </w:r>
      <w:r w:rsidR="00E07DED">
        <w:rPr>
          <w:rFonts w:hint="eastAsia"/>
        </w:rPr>
        <w:t>、パーム油の値動き</w:t>
      </w:r>
      <w:r w:rsidR="0088127D">
        <w:rPr>
          <w:rFonts w:hint="eastAsia"/>
        </w:rPr>
        <w:t>程では</w:t>
      </w:r>
      <w:r w:rsidR="00E07DED">
        <w:rPr>
          <w:rFonts w:hint="eastAsia"/>
        </w:rPr>
        <w:t>ないものの、パーム油同様に</w:t>
      </w:r>
      <w:r w:rsidR="00380744">
        <w:rPr>
          <w:rFonts w:hint="eastAsia"/>
        </w:rPr>
        <w:t>食品や化粧品など</w:t>
      </w:r>
      <w:r w:rsidR="00D52115">
        <w:rPr>
          <w:rFonts w:hint="eastAsia"/>
        </w:rPr>
        <w:t>、</w:t>
      </w:r>
      <w:r w:rsidR="00E07DED">
        <w:rPr>
          <w:rFonts w:hint="eastAsia"/>
        </w:rPr>
        <w:t>石けん以外の用途での需要もあるため、</w:t>
      </w:r>
      <w:r w:rsidR="0088127D">
        <w:rPr>
          <w:rFonts w:hint="eastAsia"/>
        </w:rPr>
        <w:t>同様に</w:t>
      </w:r>
      <w:r w:rsidR="00E07DED">
        <w:rPr>
          <w:rFonts w:hint="eastAsia"/>
        </w:rPr>
        <w:t>高止まりしている。</w:t>
      </w:r>
    </w:p>
    <w:p w:rsidR="003B65D1" w:rsidRDefault="0068674C" w:rsidP="00D04936">
      <w:pPr>
        <w:ind w:firstLineChars="100" w:firstLine="192"/>
      </w:pPr>
      <w:r w:rsidRPr="00264CB5">
        <w:rPr>
          <w:rFonts w:asciiTheme="minorEastAsia" w:hAnsiTheme="minorEastAsia" w:hint="eastAsia"/>
        </w:rPr>
        <w:t>原料価格の値上がりに対する販売価格への転嫁は、</w:t>
      </w:r>
      <w:r w:rsidR="00555E79">
        <w:rPr>
          <w:rFonts w:asciiTheme="minorEastAsia" w:hAnsiTheme="minorEastAsia" w:hint="eastAsia"/>
        </w:rPr>
        <w:t>ＯＥＭ</w:t>
      </w:r>
      <w:r w:rsidR="00BF6A90" w:rsidRPr="00264CB5">
        <w:rPr>
          <w:rFonts w:asciiTheme="minorEastAsia" w:hAnsiTheme="minorEastAsia" w:hint="eastAsia"/>
        </w:rPr>
        <w:t>製品</w:t>
      </w:r>
      <w:r w:rsidRPr="00264CB5">
        <w:rPr>
          <w:rFonts w:asciiTheme="minorEastAsia" w:hAnsiTheme="minorEastAsia" w:hint="eastAsia"/>
        </w:rPr>
        <w:t>では</w:t>
      </w:r>
      <w:r w:rsidR="002B0897">
        <w:rPr>
          <w:rFonts w:asciiTheme="minorEastAsia" w:hAnsiTheme="minorEastAsia" w:hint="eastAsia"/>
        </w:rPr>
        <w:t>、販売先</w:t>
      </w:r>
      <w:r w:rsidR="00203F66">
        <w:rPr>
          <w:rFonts w:asciiTheme="minorEastAsia" w:hAnsiTheme="minorEastAsia" w:hint="eastAsia"/>
        </w:rPr>
        <w:t>の</w:t>
      </w:r>
      <w:r w:rsidR="005444DE" w:rsidRPr="00264CB5">
        <w:rPr>
          <w:rFonts w:asciiTheme="minorEastAsia" w:hAnsiTheme="minorEastAsia" w:hint="eastAsia"/>
        </w:rPr>
        <w:t>理解</w:t>
      </w:r>
      <w:r w:rsidR="00203F66">
        <w:rPr>
          <w:rFonts w:asciiTheme="minorEastAsia" w:hAnsiTheme="minorEastAsia" w:hint="eastAsia"/>
        </w:rPr>
        <w:t>が得られる</w:t>
      </w:r>
      <w:r w:rsidR="005444DE" w:rsidRPr="00264CB5">
        <w:rPr>
          <w:rFonts w:asciiTheme="minorEastAsia" w:hAnsiTheme="minorEastAsia" w:hint="eastAsia"/>
        </w:rPr>
        <w:t>ものの</w:t>
      </w:r>
      <w:r w:rsidR="00B675D1" w:rsidRPr="00264CB5">
        <w:rPr>
          <w:rFonts w:asciiTheme="minorEastAsia" w:hAnsiTheme="minorEastAsia" w:hint="eastAsia"/>
        </w:rPr>
        <w:t>、</w:t>
      </w:r>
      <w:r w:rsidR="005444DE" w:rsidRPr="00264CB5">
        <w:rPr>
          <w:rFonts w:asciiTheme="minorEastAsia" w:hAnsiTheme="minorEastAsia" w:hint="eastAsia"/>
        </w:rPr>
        <w:t>交渉</w:t>
      </w:r>
      <w:r w:rsidR="00C005F4" w:rsidRPr="00264CB5">
        <w:rPr>
          <w:rFonts w:asciiTheme="minorEastAsia" w:hAnsiTheme="minorEastAsia" w:hint="eastAsia"/>
        </w:rPr>
        <w:t>に応じてもらえる</w:t>
      </w:r>
      <w:r w:rsidR="005444DE" w:rsidRPr="00264CB5">
        <w:rPr>
          <w:rFonts w:asciiTheme="minorEastAsia" w:hAnsiTheme="minorEastAsia" w:hint="eastAsia"/>
        </w:rPr>
        <w:t>までの</w:t>
      </w:r>
      <w:r w:rsidR="00C005F4" w:rsidRPr="00264CB5">
        <w:rPr>
          <w:rFonts w:asciiTheme="minorEastAsia" w:hAnsiTheme="minorEastAsia" w:hint="eastAsia"/>
        </w:rPr>
        <w:t>間は</w:t>
      </w:r>
      <w:r w:rsidR="005444DE" w:rsidRPr="00264CB5">
        <w:rPr>
          <w:rFonts w:asciiTheme="minorEastAsia" w:hAnsiTheme="minorEastAsia" w:hint="eastAsia"/>
        </w:rPr>
        <w:t>自社で負担しなければならない</w:t>
      </w:r>
      <w:r w:rsidR="005444DE">
        <w:rPr>
          <w:rFonts w:hint="eastAsia"/>
        </w:rPr>
        <w:t>。</w:t>
      </w:r>
      <w:r w:rsidR="00BF6A90">
        <w:rPr>
          <w:rFonts w:hint="eastAsia"/>
        </w:rPr>
        <w:t>また</w:t>
      </w:r>
      <w:r w:rsidR="005444DE">
        <w:rPr>
          <w:rFonts w:hint="eastAsia"/>
        </w:rPr>
        <w:t>、</w:t>
      </w:r>
      <w:r w:rsidR="000E693B">
        <w:rPr>
          <w:rFonts w:hint="eastAsia"/>
        </w:rPr>
        <w:t>小売での</w:t>
      </w:r>
      <w:r w:rsidR="00BF6A90">
        <w:rPr>
          <w:rFonts w:hint="eastAsia"/>
        </w:rPr>
        <w:t>値上げ</w:t>
      </w:r>
      <w:r w:rsidR="00C005F4">
        <w:rPr>
          <w:rFonts w:hint="eastAsia"/>
        </w:rPr>
        <w:t>は難しく</w:t>
      </w:r>
      <w:r w:rsidR="00BF6A90">
        <w:rPr>
          <w:rFonts w:hint="eastAsia"/>
        </w:rPr>
        <w:t>、結果的に製造から小売までに関わる企業で</w:t>
      </w:r>
      <w:r w:rsidR="00203F66">
        <w:rPr>
          <w:rFonts w:hint="eastAsia"/>
        </w:rPr>
        <w:t>、原料の値上がり分を</w:t>
      </w:r>
      <w:r w:rsidR="00BF6A90">
        <w:rPr>
          <w:rFonts w:hint="eastAsia"/>
        </w:rPr>
        <w:t>負担</w:t>
      </w:r>
      <w:r w:rsidR="00C005F4">
        <w:rPr>
          <w:rFonts w:hint="eastAsia"/>
        </w:rPr>
        <w:t>することにな</w:t>
      </w:r>
      <w:r w:rsidR="005444DE">
        <w:rPr>
          <w:rFonts w:hint="eastAsia"/>
        </w:rPr>
        <w:t>る</w:t>
      </w:r>
      <w:r w:rsidR="00BF6A90">
        <w:rPr>
          <w:rFonts w:hint="eastAsia"/>
        </w:rPr>
        <w:t>。</w:t>
      </w:r>
    </w:p>
    <w:p w:rsidR="009C0920" w:rsidRPr="009C0920" w:rsidRDefault="00BF6A90" w:rsidP="009C0920">
      <w:pPr>
        <w:ind w:firstLineChars="100" w:firstLine="192"/>
      </w:pPr>
      <w:r>
        <w:rPr>
          <w:rFonts w:hint="eastAsia"/>
        </w:rPr>
        <w:t>一方、自</w:t>
      </w:r>
      <w:r w:rsidR="00380744">
        <w:rPr>
          <w:rFonts w:hint="eastAsia"/>
        </w:rPr>
        <w:t>社ブランドの製品は転嫁が難しい</w:t>
      </w:r>
      <w:r w:rsidR="0088127D">
        <w:rPr>
          <w:rFonts w:hint="eastAsia"/>
        </w:rPr>
        <w:t>。</w:t>
      </w:r>
      <w:r w:rsidR="001327E7">
        <w:rPr>
          <w:rFonts w:hint="eastAsia"/>
        </w:rPr>
        <w:t>値上がり分を吸収した</w:t>
      </w:r>
      <w:r w:rsidR="0088127D">
        <w:rPr>
          <w:rFonts w:hint="eastAsia"/>
        </w:rPr>
        <w:t>新製品を出す</w:t>
      </w:r>
      <w:r w:rsidR="009C0920">
        <w:rPr>
          <w:rFonts w:hint="eastAsia"/>
        </w:rPr>
        <w:t>ものの、</w:t>
      </w:r>
      <w:r w:rsidR="00380744">
        <w:rPr>
          <w:rFonts w:hint="eastAsia"/>
        </w:rPr>
        <w:t>既存製品の販売を</w:t>
      </w:r>
      <w:r w:rsidR="001327E7">
        <w:rPr>
          <w:rFonts w:hint="eastAsia"/>
        </w:rPr>
        <w:t>即座に</w:t>
      </w:r>
      <w:r w:rsidR="00380744">
        <w:rPr>
          <w:rFonts w:hint="eastAsia"/>
        </w:rPr>
        <w:t>止め</w:t>
      </w:r>
      <w:r w:rsidR="009C0920">
        <w:rPr>
          <w:rFonts w:hint="eastAsia"/>
        </w:rPr>
        <w:t>られず</w:t>
      </w:r>
      <w:r w:rsidR="00380744">
        <w:rPr>
          <w:rFonts w:hint="eastAsia"/>
        </w:rPr>
        <w:t>、</w:t>
      </w:r>
      <w:r w:rsidR="00424334">
        <w:rPr>
          <w:rFonts w:hint="eastAsia"/>
        </w:rPr>
        <w:t>販売が続く間は</w:t>
      </w:r>
      <w:r w:rsidR="009C0920">
        <w:rPr>
          <w:rFonts w:hint="eastAsia"/>
        </w:rPr>
        <w:t>在庫</w:t>
      </w:r>
      <w:r w:rsidR="00203F66">
        <w:rPr>
          <w:rFonts w:hint="eastAsia"/>
        </w:rPr>
        <w:t>を</w:t>
      </w:r>
      <w:r w:rsidR="009C0920">
        <w:rPr>
          <w:rFonts w:hint="eastAsia"/>
        </w:rPr>
        <w:t>負担</w:t>
      </w:r>
      <w:r w:rsidR="00203F66">
        <w:rPr>
          <w:rFonts w:hint="eastAsia"/>
        </w:rPr>
        <w:t>するといった弊害が生じてしまう</w:t>
      </w:r>
      <w:r w:rsidR="00424334">
        <w:rPr>
          <w:rFonts w:hint="eastAsia"/>
        </w:rPr>
        <w:t>。</w:t>
      </w:r>
    </w:p>
    <w:p w:rsidR="00E07DED" w:rsidRPr="00551714" w:rsidRDefault="00E07DED" w:rsidP="00D04936">
      <w:pPr>
        <w:ind w:firstLineChars="100" w:firstLine="192"/>
        <w:rPr>
          <w:rFonts w:asciiTheme="majorEastAsia" w:eastAsiaTheme="majorEastAsia" w:hAnsiTheme="majorEastAsia"/>
        </w:rPr>
      </w:pPr>
      <w:r w:rsidRPr="00551714">
        <w:rPr>
          <w:rFonts w:asciiTheme="majorEastAsia" w:eastAsiaTheme="majorEastAsia" w:hAnsiTheme="majorEastAsia" w:hint="eastAsia"/>
        </w:rPr>
        <w:t>応募が</w:t>
      </w:r>
      <w:r w:rsidR="008421A6">
        <w:rPr>
          <w:rFonts w:asciiTheme="majorEastAsia" w:eastAsiaTheme="majorEastAsia" w:hAnsiTheme="majorEastAsia" w:hint="eastAsia"/>
        </w:rPr>
        <w:t>低調な</w:t>
      </w:r>
      <w:r w:rsidRPr="00551714">
        <w:rPr>
          <w:rFonts w:asciiTheme="majorEastAsia" w:eastAsiaTheme="majorEastAsia" w:hAnsiTheme="majorEastAsia" w:hint="eastAsia"/>
        </w:rPr>
        <w:t>求人</w:t>
      </w:r>
    </w:p>
    <w:p w:rsidR="00C207B6" w:rsidRDefault="00203F66" w:rsidP="00D04936">
      <w:pPr>
        <w:ind w:firstLineChars="100" w:firstLine="192"/>
      </w:pPr>
      <w:r>
        <w:rPr>
          <w:rFonts w:hint="eastAsia"/>
        </w:rPr>
        <w:t>求人に対する</w:t>
      </w:r>
      <w:r w:rsidR="00E1138B">
        <w:rPr>
          <w:rFonts w:hint="eastAsia"/>
        </w:rPr>
        <w:t>応募</w:t>
      </w:r>
      <w:r w:rsidR="00C207B6">
        <w:rPr>
          <w:rFonts w:hint="eastAsia"/>
        </w:rPr>
        <w:t>者</w:t>
      </w:r>
      <w:r w:rsidR="00E1138B">
        <w:rPr>
          <w:rFonts w:hint="eastAsia"/>
        </w:rPr>
        <w:t>が少なく、</w:t>
      </w:r>
      <w:r>
        <w:rPr>
          <w:rFonts w:hint="eastAsia"/>
        </w:rPr>
        <w:t>各社とも</w:t>
      </w:r>
      <w:r w:rsidR="00E1138B">
        <w:rPr>
          <w:rFonts w:hint="eastAsia"/>
        </w:rPr>
        <w:t>採用に苦慮している様子がうかがえた。</w:t>
      </w:r>
      <w:r w:rsidR="00C207B6">
        <w:rPr>
          <w:rFonts w:hint="eastAsia"/>
        </w:rPr>
        <w:t>これまでに経験したことがないほど、採用に苦慮していると話す業者もあるほどで</w:t>
      </w:r>
      <w:r w:rsidR="000E693B">
        <w:rPr>
          <w:rFonts w:hint="eastAsia"/>
        </w:rPr>
        <w:t>、</w:t>
      </w:r>
      <w:r w:rsidR="00EF5B77">
        <w:rPr>
          <w:rFonts w:hint="eastAsia"/>
        </w:rPr>
        <w:t>このままだと生産に支障をきたす恐れが</w:t>
      </w:r>
      <w:r w:rsidR="00C207B6">
        <w:rPr>
          <w:rFonts w:hint="eastAsia"/>
        </w:rPr>
        <w:t>あるとも話</w:t>
      </w:r>
      <w:r w:rsidR="000E693B">
        <w:rPr>
          <w:rFonts w:hint="eastAsia"/>
        </w:rPr>
        <w:t>す業者があった</w:t>
      </w:r>
      <w:r w:rsidR="00C207B6">
        <w:rPr>
          <w:rFonts w:hint="eastAsia"/>
        </w:rPr>
        <w:t>。</w:t>
      </w:r>
    </w:p>
    <w:p w:rsidR="00E07DED" w:rsidRDefault="00424334" w:rsidP="00D04936">
      <w:pPr>
        <w:ind w:firstLineChars="100" w:firstLine="192"/>
      </w:pPr>
      <w:r>
        <w:rPr>
          <w:rFonts w:hint="eastAsia"/>
        </w:rPr>
        <w:lastRenderedPageBreak/>
        <w:t>とりわけ応募</w:t>
      </w:r>
      <w:r w:rsidR="00C207B6">
        <w:rPr>
          <w:rFonts w:hint="eastAsia"/>
        </w:rPr>
        <w:t>者</w:t>
      </w:r>
      <w:r w:rsidR="003C5E87">
        <w:rPr>
          <w:rFonts w:hint="eastAsia"/>
        </w:rPr>
        <w:t>が集まらず</w:t>
      </w:r>
      <w:r w:rsidR="00EF5B77">
        <w:rPr>
          <w:rFonts w:hint="eastAsia"/>
        </w:rPr>
        <w:t>に</w:t>
      </w:r>
      <w:r w:rsidR="009C0920">
        <w:rPr>
          <w:rFonts w:hint="eastAsia"/>
        </w:rPr>
        <w:t>困っている</w:t>
      </w:r>
      <w:r>
        <w:rPr>
          <w:rFonts w:hint="eastAsia"/>
        </w:rPr>
        <w:t>のは、製造現場の求人である。</w:t>
      </w:r>
      <w:r w:rsidR="009C0920">
        <w:rPr>
          <w:rFonts w:hint="eastAsia"/>
        </w:rPr>
        <w:t>重い資材を運んだり、</w:t>
      </w:r>
      <w:r>
        <w:rPr>
          <w:rFonts w:hint="eastAsia"/>
        </w:rPr>
        <w:t>けん化から製造しているところでは、</w:t>
      </w:r>
      <w:r w:rsidR="006B5B7F">
        <w:rPr>
          <w:rFonts w:hint="eastAsia"/>
        </w:rPr>
        <w:t>釜炊き</w:t>
      </w:r>
      <w:r w:rsidR="009C0920">
        <w:rPr>
          <w:rFonts w:hint="eastAsia"/>
        </w:rPr>
        <w:t>による暑い中での</w:t>
      </w:r>
      <w:r w:rsidR="006B5B7F">
        <w:rPr>
          <w:rFonts w:hint="eastAsia"/>
        </w:rPr>
        <w:t>作業が</w:t>
      </w:r>
      <w:r w:rsidR="00411BD8">
        <w:rPr>
          <w:rFonts w:hint="eastAsia"/>
        </w:rPr>
        <w:t>伴ったり</w:t>
      </w:r>
      <w:r w:rsidR="003C5E87">
        <w:rPr>
          <w:rFonts w:hint="eastAsia"/>
        </w:rPr>
        <w:t>することが</w:t>
      </w:r>
      <w:r w:rsidR="00EF5B77">
        <w:rPr>
          <w:rFonts w:hint="eastAsia"/>
        </w:rPr>
        <w:t>あり</w:t>
      </w:r>
      <w:r w:rsidR="003C5E87">
        <w:rPr>
          <w:rFonts w:hint="eastAsia"/>
        </w:rPr>
        <w:t>、</w:t>
      </w:r>
      <w:r w:rsidR="00EF5B77">
        <w:rPr>
          <w:rFonts w:hint="eastAsia"/>
        </w:rPr>
        <w:t>こうしたことが</w:t>
      </w:r>
      <w:r w:rsidR="003C5E87">
        <w:rPr>
          <w:rFonts w:hint="eastAsia"/>
        </w:rPr>
        <w:t>求職者に敬遠される理由</w:t>
      </w:r>
      <w:r w:rsidR="00411BD8">
        <w:rPr>
          <w:rFonts w:hint="eastAsia"/>
        </w:rPr>
        <w:t>と考えられ</w:t>
      </w:r>
      <w:r w:rsidR="00EF5B77">
        <w:rPr>
          <w:rFonts w:hint="eastAsia"/>
        </w:rPr>
        <w:t>てい</w:t>
      </w:r>
      <w:r w:rsidR="00411BD8">
        <w:rPr>
          <w:rFonts w:hint="eastAsia"/>
        </w:rPr>
        <w:t>る</w:t>
      </w:r>
      <w:r w:rsidR="00C207B6">
        <w:rPr>
          <w:rFonts w:hint="eastAsia"/>
        </w:rPr>
        <w:t>。</w:t>
      </w:r>
    </w:p>
    <w:p w:rsidR="00E1138B" w:rsidRPr="00551714" w:rsidRDefault="00380744" w:rsidP="00D04936">
      <w:pPr>
        <w:ind w:firstLineChars="100" w:firstLine="192"/>
        <w:rPr>
          <w:rFonts w:asciiTheme="majorEastAsia" w:eastAsiaTheme="majorEastAsia" w:hAnsiTheme="majorEastAsia"/>
        </w:rPr>
      </w:pPr>
      <w:r>
        <w:rPr>
          <w:rFonts w:asciiTheme="majorEastAsia" w:eastAsiaTheme="majorEastAsia" w:hAnsiTheme="majorEastAsia" w:hint="eastAsia"/>
        </w:rPr>
        <w:t>前向きな</w:t>
      </w:r>
      <w:r w:rsidR="00551714" w:rsidRPr="00551714">
        <w:rPr>
          <w:rFonts w:asciiTheme="majorEastAsia" w:eastAsiaTheme="majorEastAsia" w:hAnsiTheme="majorEastAsia" w:hint="eastAsia"/>
        </w:rPr>
        <w:t>設備投資</w:t>
      </w:r>
    </w:p>
    <w:p w:rsidR="00E1138B" w:rsidRDefault="003C5E87" w:rsidP="00D04936">
      <w:pPr>
        <w:ind w:firstLineChars="100" w:firstLine="192"/>
      </w:pPr>
      <w:r>
        <w:rPr>
          <w:rFonts w:hint="eastAsia"/>
        </w:rPr>
        <w:t>石けんの製造設備は、目立った技術革新がなく、長年、使い続ける企業が多い。</w:t>
      </w:r>
      <w:r w:rsidR="00380744">
        <w:rPr>
          <w:rFonts w:hint="eastAsia"/>
        </w:rPr>
        <w:t>そうした</w:t>
      </w:r>
      <w:r w:rsidR="00F320CC">
        <w:rPr>
          <w:rFonts w:hint="eastAsia"/>
        </w:rPr>
        <w:t>状況にあって</w:t>
      </w:r>
      <w:r w:rsidR="00380744">
        <w:rPr>
          <w:rFonts w:hint="eastAsia"/>
        </w:rPr>
        <w:t>、</w:t>
      </w:r>
      <w:r w:rsidR="0057406F">
        <w:rPr>
          <w:rFonts w:hint="eastAsia"/>
        </w:rPr>
        <w:t>設備投資をしているのは、</w:t>
      </w:r>
      <w:r w:rsidR="00380744">
        <w:rPr>
          <w:rFonts w:hint="eastAsia"/>
        </w:rPr>
        <w:t>生産性の向上</w:t>
      </w:r>
      <w:r w:rsidR="00EF5B77">
        <w:rPr>
          <w:rFonts w:hint="eastAsia"/>
        </w:rPr>
        <w:t>や、新製品の製造に伴うもの</w:t>
      </w:r>
      <w:r w:rsidR="00380744">
        <w:rPr>
          <w:rFonts w:hint="eastAsia"/>
        </w:rPr>
        <w:t>、</w:t>
      </w:r>
      <w:r w:rsidR="007A3BDB">
        <w:rPr>
          <w:rFonts w:hint="eastAsia"/>
        </w:rPr>
        <w:t>これまでとは異なる分野に進出する</w:t>
      </w:r>
      <w:r w:rsidR="00EF5B77">
        <w:rPr>
          <w:rFonts w:hint="eastAsia"/>
        </w:rPr>
        <w:t>ため</w:t>
      </w:r>
      <w:r w:rsidR="0057406F">
        <w:rPr>
          <w:rFonts w:hint="eastAsia"/>
        </w:rPr>
        <w:t>といった理由</w:t>
      </w:r>
      <w:r w:rsidR="00F320CC">
        <w:rPr>
          <w:rFonts w:hint="eastAsia"/>
        </w:rPr>
        <w:t>から</w:t>
      </w:r>
      <w:r w:rsidR="00970428">
        <w:rPr>
          <w:rFonts w:hint="eastAsia"/>
        </w:rPr>
        <w:t>であった</w:t>
      </w:r>
      <w:r w:rsidR="0057406F">
        <w:rPr>
          <w:rFonts w:hint="eastAsia"/>
        </w:rPr>
        <w:t>。</w:t>
      </w:r>
      <w:r w:rsidR="00F320CC">
        <w:rPr>
          <w:rFonts w:hint="eastAsia"/>
        </w:rPr>
        <w:t>その</w:t>
      </w:r>
      <w:r w:rsidR="0057406F">
        <w:rPr>
          <w:rFonts w:hint="eastAsia"/>
        </w:rPr>
        <w:t>中には、</w:t>
      </w:r>
      <w:r w:rsidR="00C207B6">
        <w:rPr>
          <w:rFonts w:hint="eastAsia"/>
        </w:rPr>
        <w:t>新工場の</w:t>
      </w:r>
      <w:r w:rsidR="00E1138B">
        <w:rPr>
          <w:rFonts w:hint="eastAsia"/>
        </w:rPr>
        <w:t>建設</w:t>
      </w:r>
      <w:r w:rsidR="00C207B6">
        <w:rPr>
          <w:rFonts w:hint="eastAsia"/>
        </w:rPr>
        <w:t>を計画</w:t>
      </w:r>
      <w:r w:rsidR="00EF5B77">
        <w:rPr>
          <w:rFonts w:hint="eastAsia"/>
        </w:rPr>
        <w:t>してい</w:t>
      </w:r>
      <w:r w:rsidR="007A3BDB">
        <w:rPr>
          <w:rFonts w:hint="eastAsia"/>
        </w:rPr>
        <w:t>る</w:t>
      </w:r>
      <w:r w:rsidR="00E1138B">
        <w:rPr>
          <w:rFonts w:hint="eastAsia"/>
        </w:rPr>
        <w:t>企業</w:t>
      </w:r>
      <w:r w:rsidR="00C207B6">
        <w:rPr>
          <w:rFonts w:hint="eastAsia"/>
        </w:rPr>
        <w:t>もあった</w:t>
      </w:r>
      <w:r w:rsidR="00E1138B">
        <w:rPr>
          <w:rFonts w:hint="eastAsia"/>
        </w:rPr>
        <w:t>。</w:t>
      </w:r>
    </w:p>
    <w:p w:rsidR="00E1138B" w:rsidRDefault="007A3BDB" w:rsidP="00D04936">
      <w:pPr>
        <w:ind w:firstLineChars="100" w:firstLine="192"/>
      </w:pPr>
      <w:r>
        <w:rPr>
          <w:rFonts w:hint="eastAsia"/>
        </w:rPr>
        <w:t>人口減少により国内市場</w:t>
      </w:r>
      <w:r w:rsidR="00D52115">
        <w:rPr>
          <w:rFonts w:hint="eastAsia"/>
        </w:rPr>
        <w:t>の</w:t>
      </w:r>
      <w:r>
        <w:rPr>
          <w:rFonts w:hint="eastAsia"/>
        </w:rPr>
        <w:t>縮小</w:t>
      </w:r>
      <w:r w:rsidR="00D52115">
        <w:rPr>
          <w:rFonts w:hint="eastAsia"/>
        </w:rPr>
        <w:t>が</w:t>
      </w:r>
      <w:r w:rsidR="00E1138B">
        <w:rPr>
          <w:rFonts w:hint="eastAsia"/>
        </w:rPr>
        <w:t>見込まれる中で、</w:t>
      </w:r>
      <w:r w:rsidR="00C207B6">
        <w:rPr>
          <w:rFonts w:hint="eastAsia"/>
        </w:rPr>
        <w:t>強みのさらなる向上や</w:t>
      </w:r>
      <w:r w:rsidR="00EF5B77">
        <w:rPr>
          <w:rFonts w:hint="eastAsia"/>
        </w:rPr>
        <w:t>販路開拓を図るため</w:t>
      </w:r>
      <w:r w:rsidR="00F320CC">
        <w:rPr>
          <w:rFonts w:hint="eastAsia"/>
        </w:rPr>
        <w:t>の投資が目立っていた</w:t>
      </w:r>
      <w:r>
        <w:rPr>
          <w:rFonts w:hint="eastAsia"/>
        </w:rPr>
        <w:t>。</w:t>
      </w:r>
    </w:p>
    <w:p w:rsidR="00736903" w:rsidRPr="00551714" w:rsidRDefault="00736903" w:rsidP="00D04936">
      <w:pPr>
        <w:ind w:firstLineChars="100" w:firstLine="192"/>
        <w:rPr>
          <w:rFonts w:asciiTheme="majorEastAsia" w:eastAsiaTheme="majorEastAsia" w:hAnsiTheme="majorEastAsia"/>
        </w:rPr>
      </w:pPr>
      <w:r w:rsidRPr="00551714">
        <w:rPr>
          <w:rFonts w:asciiTheme="majorEastAsia" w:eastAsiaTheme="majorEastAsia" w:hAnsiTheme="majorEastAsia" w:hint="eastAsia"/>
        </w:rPr>
        <w:t>今後の見通し</w:t>
      </w:r>
    </w:p>
    <w:p w:rsidR="00D52115" w:rsidRDefault="007A3BDB" w:rsidP="00D04936">
      <w:pPr>
        <w:ind w:firstLineChars="100" w:firstLine="192"/>
      </w:pPr>
      <w:r>
        <w:rPr>
          <w:rFonts w:hint="eastAsia"/>
        </w:rPr>
        <w:t>石けんの需要は、国内の人口減少に伴って、緩やかながら減少していくことが見込まれる。</w:t>
      </w:r>
      <w:r w:rsidR="00D52115">
        <w:rPr>
          <w:rFonts w:hint="eastAsia"/>
        </w:rPr>
        <w:t>中小各社では、海外市場に進出しているところは数少ない。</w:t>
      </w:r>
    </w:p>
    <w:p w:rsidR="007A3BDB" w:rsidRDefault="007A3BDB" w:rsidP="00D04936">
      <w:pPr>
        <w:ind w:firstLineChars="100" w:firstLine="192"/>
      </w:pPr>
      <w:r>
        <w:rPr>
          <w:rFonts w:hint="eastAsia"/>
        </w:rPr>
        <w:t>浴用</w:t>
      </w:r>
      <w:r w:rsidR="00D52115">
        <w:rPr>
          <w:rFonts w:hint="eastAsia"/>
        </w:rPr>
        <w:t>固形</w:t>
      </w:r>
      <w:r>
        <w:rPr>
          <w:rFonts w:hint="eastAsia"/>
        </w:rPr>
        <w:t>石けんについては、</w:t>
      </w:r>
      <w:r w:rsidR="00673411">
        <w:rPr>
          <w:rFonts w:hint="eastAsia"/>
        </w:rPr>
        <w:t>液体への移行が進み、</w:t>
      </w:r>
      <w:r>
        <w:rPr>
          <w:rFonts w:hint="eastAsia"/>
        </w:rPr>
        <w:t>毎年数％ずつ</w:t>
      </w:r>
      <w:r w:rsidR="00673411">
        <w:rPr>
          <w:rFonts w:hint="eastAsia"/>
        </w:rPr>
        <w:t>需要が</w:t>
      </w:r>
      <w:r>
        <w:rPr>
          <w:rFonts w:hint="eastAsia"/>
        </w:rPr>
        <w:t>減少して</w:t>
      </w:r>
      <w:r w:rsidR="00673411">
        <w:rPr>
          <w:rFonts w:hint="eastAsia"/>
        </w:rPr>
        <w:t>いる。</w:t>
      </w:r>
      <w:r w:rsidR="005B42E2">
        <w:rPr>
          <w:rFonts w:hint="eastAsia"/>
        </w:rPr>
        <w:t>この傾向は</w:t>
      </w:r>
      <w:r w:rsidR="00673411">
        <w:rPr>
          <w:rFonts w:hint="eastAsia"/>
        </w:rPr>
        <w:t>、</w:t>
      </w:r>
      <w:r w:rsidR="005B42E2">
        <w:rPr>
          <w:rFonts w:hint="eastAsia"/>
        </w:rPr>
        <w:t>今後も続くとみられる。一方で、需要が伸びているボディソープやハンドソ</w:t>
      </w:r>
      <w:r w:rsidR="00673411">
        <w:rPr>
          <w:rFonts w:hint="eastAsia"/>
        </w:rPr>
        <w:t>ープなどでは、トイレタリー業界の大手企業や、化粧品業界など</w:t>
      </w:r>
      <w:r w:rsidR="005B42E2">
        <w:rPr>
          <w:rFonts w:hint="eastAsia"/>
        </w:rPr>
        <w:t>からの参入で</w:t>
      </w:r>
      <w:r w:rsidR="00673411">
        <w:rPr>
          <w:rFonts w:hint="eastAsia"/>
        </w:rPr>
        <w:t>、</w:t>
      </w:r>
      <w:r w:rsidR="005B42E2">
        <w:rPr>
          <w:rFonts w:hint="eastAsia"/>
        </w:rPr>
        <w:t>競合</w:t>
      </w:r>
      <w:r w:rsidR="00673411">
        <w:rPr>
          <w:rFonts w:hint="eastAsia"/>
        </w:rPr>
        <w:t>が</w:t>
      </w:r>
      <w:r w:rsidR="005B42E2">
        <w:rPr>
          <w:rFonts w:hint="eastAsia"/>
        </w:rPr>
        <w:t>厳し</w:t>
      </w:r>
      <w:r w:rsidR="00D52115">
        <w:rPr>
          <w:rFonts w:hint="eastAsia"/>
        </w:rPr>
        <w:t>さ</w:t>
      </w:r>
      <w:r w:rsidR="00673411">
        <w:rPr>
          <w:rFonts w:hint="eastAsia"/>
        </w:rPr>
        <w:t>を</w:t>
      </w:r>
      <w:r w:rsidR="00D52115">
        <w:rPr>
          <w:rFonts w:hint="eastAsia"/>
        </w:rPr>
        <w:t>増</w:t>
      </w:r>
      <w:r w:rsidR="006D37C5">
        <w:rPr>
          <w:rFonts w:hint="eastAsia"/>
        </w:rPr>
        <w:t>してい</w:t>
      </w:r>
      <w:r w:rsidR="005B42E2">
        <w:rPr>
          <w:rFonts w:hint="eastAsia"/>
        </w:rPr>
        <w:t>る。</w:t>
      </w:r>
    </w:p>
    <w:p w:rsidR="0022327A" w:rsidRDefault="001327E7" w:rsidP="005B42E2">
      <w:pPr>
        <w:ind w:firstLineChars="100" w:firstLine="192"/>
      </w:pPr>
      <w:r>
        <w:rPr>
          <w:rFonts w:hint="eastAsia"/>
        </w:rPr>
        <w:t>そうした市場環境の中で、</w:t>
      </w:r>
      <w:r w:rsidR="00555E79">
        <w:rPr>
          <w:rFonts w:hint="eastAsia"/>
        </w:rPr>
        <w:t>ＯＥＭ</w:t>
      </w:r>
      <w:r w:rsidR="0022327A" w:rsidRPr="00264CB5">
        <w:rPr>
          <w:rFonts w:asciiTheme="minorEastAsia" w:hAnsiTheme="minorEastAsia" w:hint="eastAsia"/>
        </w:rPr>
        <w:t>を主とする業者では、生産性の向上を図る一方で、営業の効率化を図</w:t>
      </w:r>
      <w:r w:rsidR="00BB696E" w:rsidRPr="00264CB5">
        <w:rPr>
          <w:rFonts w:asciiTheme="minorEastAsia" w:hAnsiTheme="minorEastAsia" w:hint="eastAsia"/>
        </w:rPr>
        <w:t>ったり</w:t>
      </w:r>
      <w:r w:rsidR="0022327A" w:rsidRPr="00264CB5">
        <w:rPr>
          <w:rFonts w:asciiTheme="minorEastAsia" w:hAnsiTheme="minorEastAsia" w:hint="eastAsia"/>
        </w:rPr>
        <w:t>、</w:t>
      </w:r>
      <w:r>
        <w:rPr>
          <w:rFonts w:asciiTheme="minorEastAsia" w:hAnsiTheme="minorEastAsia" w:hint="eastAsia"/>
        </w:rPr>
        <w:t>自社ブランドを主とする業者では、</w:t>
      </w:r>
      <w:r w:rsidR="006D37C5">
        <w:rPr>
          <w:rFonts w:asciiTheme="minorEastAsia" w:hAnsiTheme="minorEastAsia" w:hint="eastAsia"/>
        </w:rPr>
        <w:t>製法にこだわって</w:t>
      </w:r>
      <w:r w:rsidR="0057007F" w:rsidRPr="00264CB5">
        <w:rPr>
          <w:rFonts w:asciiTheme="minorEastAsia" w:hAnsiTheme="minorEastAsia" w:hint="eastAsia"/>
        </w:rPr>
        <w:t>、それを理解する消費者への販売に</w:t>
      </w:r>
      <w:r>
        <w:rPr>
          <w:rFonts w:asciiTheme="minorEastAsia" w:hAnsiTheme="minorEastAsia" w:hint="eastAsia"/>
        </w:rPr>
        <w:t>集中した</w:t>
      </w:r>
      <w:r w:rsidR="00D52115" w:rsidRPr="00264CB5">
        <w:rPr>
          <w:rFonts w:asciiTheme="minorEastAsia" w:hAnsiTheme="minorEastAsia" w:hint="eastAsia"/>
        </w:rPr>
        <w:t>り</w:t>
      </w:r>
      <w:r w:rsidR="005B42E2" w:rsidRPr="00264CB5">
        <w:rPr>
          <w:rFonts w:asciiTheme="minorEastAsia" w:hAnsiTheme="minorEastAsia" w:hint="eastAsia"/>
        </w:rPr>
        <w:t>、</w:t>
      </w:r>
      <w:r w:rsidR="0057007F" w:rsidRPr="00264CB5">
        <w:rPr>
          <w:rFonts w:asciiTheme="minorEastAsia" w:hAnsiTheme="minorEastAsia" w:hint="eastAsia"/>
        </w:rPr>
        <w:t>自社ブランドの</w:t>
      </w:r>
      <w:r w:rsidR="0057007F">
        <w:rPr>
          <w:rFonts w:hint="eastAsia"/>
        </w:rPr>
        <w:t>訴求力を高め</w:t>
      </w:r>
      <w:r w:rsidR="00D52115">
        <w:rPr>
          <w:rFonts w:hint="eastAsia"/>
        </w:rPr>
        <w:t>たり</w:t>
      </w:r>
      <w:r w:rsidR="00BB696E">
        <w:rPr>
          <w:rFonts w:hint="eastAsia"/>
        </w:rPr>
        <w:t>して</w:t>
      </w:r>
      <w:r>
        <w:rPr>
          <w:rFonts w:hint="eastAsia"/>
        </w:rPr>
        <w:t>、市場での優位性を築こうとしている</w:t>
      </w:r>
      <w:r w:rsidR="00D52115">
        <w:rPr>
          <w:rFonts w:hint="eastAsia"/>
        </w:rPr>
        <w:t>。</w:t>
      </w:r>
    </w:p>
    <w:p w:rsidR="00505F60" w:rsidRDefault="00BB696E" w:rsidP="00D04936">
      <w:pPr>
        <w:ind w:firstLineChars="100" w:firstLine="192"/>
        <w:rPr>
          <w:rFonts w:hint="eastAsia"/>
        </w:rPr>
      </w:pPr>
      <w:r>
        <w:rPr>
          <w:rFonts w:hint="eastAsia"/>
        </w:rPr>
        <w:t>自社の</w:t>
      </w:r>
      <w:r w:rsidR="005B42E2">
        <w:rPr>
          <w:rFonts w:hint="eastAsia"/>
        </w:rPr>
        <w:t>強みを認識し、戦略的、計画的に</w:t>
      </w:r>
      <w:r w:rsidR="00D52115">
        <w:rPr>
          <w:rFonts w:hint="eastAsia"/>
        </w:rPr>
        <w:t>磨きをか</w:t>
      </w:r>
      <w:bookmarkStart w:id="0" w:name="_GoBack"/>
      <w:bookmarkEnd w:id="0"/>
      <w:r w:rsidR="00D52115">
        <w:rPr>
          <w:rFonts w:hint="eastAsia"/>
        </w:rPr>
        <w:t>けて</w:t>
      </w:r>
      <w:r w:rsidR="005B42E2">
        <w:rPr>
          <w:rFonts w:hint="eastAsia"/>
        </w:rPr>
        <w:t>いくことが、今後</w:t>
      </w:r>
      <w:r w:rsidR="00652506">
        <w:rPr>
          <w:rFonts w:hint="eastAsia"/>
        </w:rPr>
        <w:t>、発展していく上で重要</w:t>
      </w:r>
      <w:r>
        <w:rPr>
          <w:rFonts w:hint="eastAsia"/>
        </w:rPr>
        <w:t>になる</w:t>
      </w:r>
      <w:r w:rsidR="00652506">
        <w:rPr>
          <w:rFonts w:hint="eastAsia"/>
        </w:rPr>
        <w:t>と思われる。</w:t>
      </w:r>
      <w:r w:rsidR="00652506">
        <w:rPr>
          <w:rFonts w:hint="eastAsia"/>
        </w:rPr>
        <w:t xml:space="preserve"> </w:t>
      </w:r>
    </w:p>
    <w:p w:rsidR="00652506" w:rsidRDefault="00505F60" w:rsidP="00505F60">
      <w:pPr>
        <w:ind w:firstLineChars="100" w:firstLine="192"/>
        <w:jc w:val="right"/>
        <w:rPr>
          <w:rFonts w:hint="eastAsia"/>
        </w:rPr>
      </w:pPr>
      <w:r>
        <w:rPr>
          <w:rFonts w:hint="eastAsia"/>
        </w:rPr>
        <w:t>（</w:t>
      </w:r>
      <w:r w:rsidR="00652506">
        <w:rPr>
          <w:rFonts w:hint="eastAsia"/>
        </w:rPr>
        <w:t>廣岡</w:t>
      </w:r>
      <w:r w:rsidR="00652506">
        <w:rPr>
          <w:rFonts w:hint="eastAsia"/>
        </w:rPr>
        <w:t xml:space="preserve"> </w:t>
      </w:r>
      <w:r w:rsidR="00652506">
        <w:rPr>
          <w:rFonts w:hint="eastAsia"/>
        </w:rPr>
        <w:t>昭彦）</w:t>
      </w:r>
    </w:p>
    <w:p w:rsidR="00A32CDC" w:rsidRDefault="00883413" w:rsidP="00A32CDC">
      <w:pPr>
        <w:snapToGrid w:val="0"/>
        <w:jc w:val="right"/>
        <w:rPr>
          <w:rFonts w:asciiTheme="majorEastAsia" w:eastAsiaTheme="majorEastAsia" w:hAnsiTheme="majorEastAsia" w:cs="Times New Roman" w:hint="eastAsia"/>
          <w:szCs w:val="21"/>
        </w:rPr>
      </w:pPr>
      <w:r w:rsidRPr="00B61177">
        <w:rPr>
          <w:rFonts w:asciiTheme="majorEastAsia" w:eastAsiaTheme="majorEastAsia" w:hAnsiTheme="majorEastAsia" w:cs="Times New Roman" w:hint="eastAsia"/>
          <w:szCs w:val="21"/>
        </w:rPr>
        <w:t>※前回の調査時期は、平成</w:t>
      </w:r>
      <w:r>
        <w:rPr>
          <w:rFonts w:asciiTheme="majorEastAsia" w:eastAsiaTheme="majorEastAsia" w:hAnsiTheme="majorEastAsia" w:cs="Times New Roman" w:hint="eastAsia"/>
          <w:szCs w:val="21"/>
        </w:rPr>
        <w:t>2</w:t>
      </w:r>
      <w:r>
        <w:rPr>
          <w:rFonts w:asciiTheme="majorEastAsia" w:eastAsiaTheme="majorEastAsia" w:hAnsiTheme="majorEastAsia" w:cs="Times New Roman" w:hint="eastAsia"/>
          <w:szCs w:val="21"/>
        </w:rPr>
        <w:t>5</w:t>
      </w:r>
      <w:r w:rsidRPr="00B61177">
        <w:rPr>
          <w:rFonts w:asciiTheme="majorEastAsia" w:eastAsiaTheme="majorEastAsia" w:hAnsiTheme="majorEastAsia" w:cs="Times New Roman" w:hint="eastAsia"/>
          <w:szCs w:val="21"/>
        </w:rPr>
        <w:t>年</w:t>
      </w:r>
      <w:r>
        <w:rPr>
          <w:rFonts w:asciiTheme="majorEastAsia" w:eastAsiaTheme="majorEastAsia" w:hAnsiTheme="majorEastAsia" w:cs="Times New Roman" w:hint="eastAsia"/>
          <w:szCs w:val="21"/>
        </w:rPr>
        <w:t>１</w:t>
      </w:r>
      <w:r w:rsidRPr="00B61177">
        <w:rPr>
          <w:rFonts w:asciiTheme="majorEastAsia" w:eastAsiaTheme="majorEastAsia" w:hAnsiTheme="majorEastAsia" w:cs="Times New Roman" w:hint="eastAsia"/>
          <w:szCs w:val="21"/>
        </w:rPr>
        <w:t>～</w:t>
      </w:r>
      <w:r>
        <w:rPr>
          <w:rFonts w:asciiTheme="majorEastAsia" w:eastAsiaTheme="majorEastAsia" w:hAnsiTheme="majorEastAsia" w:cs="Times New Roman" w:hint="eastAsia"/>
          <w:szCs w:val="21"/>
        </w:rPr>
        <w:t>３</w:t>
      </w:r>
      <w:r w:rsidRPr="00B61177">
        <w:rPr>
          <w:rFonts w:asciiTheme="majorEastAsia" w:eastAsiaTheme="majorEastAsia" w:hAnsiTheme="majorEastAsia" w:cs="Times New Roman" w:hint="eastAsia"/>
          <w:szCs w:val="21"/>
        </w:rPr>
        <w:t>月期</w:t>
      </w:r>
    </w:p>
    <w:p w:rsidR="005D1E2D" w:rsidRDefault="005D1E2D" w:rsidP="00A32CDC">
      <w:pPr>
        <w:snapToGrid w:val="0"/>
        <w:jc w:val="right"/>
        <w:sectPr w:rsidR="005D1E2D" w:rsidSect="00215B18">
          <w:footerReference w:type="even" r:id="rId7"/>
          <w:footerReference w:type="default" r:id="rId8"/>
          <w:pgSz w:w="11906" w:h="16838" w:code="9"/>
          <w:pgMar w:top="1134" w:right="1134" w:bottom="284" w:left="1134" w:header="851" w:footer="567" w:gutter="0"/>
          <w:cols w:num="2" w:space="425"/>
          <w:docGrid w:type="linesAndChars" w:linePitch="290" w:charSpace="-3704"/>
        </w:sectPr>
      </w:pPr>
    </w:p>
    <w:p w:rsidR="005D1E2D" w:rsidRPr="00883413" w:rsidRDefault="005D1E2D" w:rsidP="00A32CDC">
      <w:pPr>
        <w:snapToGrid w:val="0"/>
        <w:jc w:val="right"/>
      </w:pPr>
      <w:r w:rsidRPr="00044FB0">
        <w:rPr>
          <w:rFonts w:hint="eastAsia"/>
          <w:noProof/>
        </w:rPr>
        <w:drawing>
          <wp:anchor distT="0" distB="0" distL="114300" distR="114300" simplePos="0" relativeHeight="251658240" behindDoc="0" locked="0" layoutInCell="1" allowOverlap="1" wp14:anchorId="341A7151" wp14:editId="7579F8F4">
            <wp:simplePos x="0" y="0"/>
            <wp:positionH relativeFrom="column">
              <wp:posOffset>84455</wp:posOffset>
            </wp:positionH>
            <wp:positionV relativeFrom="paragraph">
              <wp:posOffset>123825</wp:posOffset>
            </wp:positionV>
            <wp:extent cx="6072505" cy="2124075"/>
            <wp:effectExtent l="0" t="0" r="4445"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250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D1E2D" w:rsidRPr="00883413" w:rsidSect="005D1E2D">
      <w:type w:val="continuous"/>
      <w:pgSz w:w="11906" w:h="16838" w:code="9"/>
      <w:pgMar w:top="1134" w:right="1134" w:bottom="284" w:left="1134" w:header="851" w:footer="850" w:gutter="0"/>
      <w:cols w:space="425"/>
      <w:docGrid w:type="linesAndChars" w:linePitch="290" w:charSpace="-3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3BD" w:rsidRDefault="00F563BD" w:rsidP="008252E9">
      <w:r>
        <w:separator/>
      </w:r>
    </w:p>
  </w:endnote>
  <w:endnote w:type="continuationSeparator" w:id="0">
    <w:p w:rsidR="00F563BD" w:rsidRDefault="00F563BD" w:rsidP="0082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18" w:rsidRDefault="00215B18" w:rsidP="00803401">
    <w:pPr>
      <w:jc w:val="right"/>
      <w:rPr>
        <w:rFonts w:ascii="ＭＳ ゴシック" w:eastAsia="ＭＳ ゴシック" w:hAnsi="ＭＳ ゴシック" w:cs="Times New Roman" w:hint="eastAsia"/>
        <w:sz w:val="16"/>
        <w:szCs w:val="16"/>
      </w:rPr>
    </w:pPr>
  </w:p>
  <w:p w:rsidR="00803401" w:rsidRPr="00803401" w:rsidRDefault="00803401" w:rsidP="00215B18">
    <w:pPr>
      <w:jc w:val="right"/>
    </w:pPr>
    <w:r w:rsidRPr="00BA65A6">
      <w:rPr>
        <w:rFonts w:ascii="ＭＳ ゴシック" w:eastAsia="ＭＳ ゴシック" w:hAnsi="ＭＳ ゴシック" w:cs="Times New Roman" w:hint="eastAsia"/>
        <w:sz w:val="16"/>
        <w:szCs w:val="16"/>
      </w:rPr>
      <w:t>業種別景気動向調査　平成29年（2017）年</w:t>
    </w:r>
    <w:r>
      <w:rPr>
        <w:rFonts w:ascii="ＭＳ ゴシック" w:eastAsia="ＭＳ ゴシック" w:hAnsi="ＭＳ ゴシック" w:cs="Times New Roman" w:hint="eastAsia"/>
        <w:sz w:val="16"/>
        <w:szCs w:val="16"/>
      </w:rPr>
      <w:t>７～９</w:t>
    </w:r>
    <w:r w:rsidRPr="00BA65A6">
      <w:rPr>
        <w:rFonts w:ascii="ＭＳ ゴシック" w:eastAsia="ＭＳ ゴシック" w:hAnsi="ＭＳ ゴシック" w:cs="Times New Roman" w:hint="eastAsia"/>
        <w:sz w:val="16"/>
        <w:szCs w:val="16"/>
      </w:rPr>
      <w:t>月期</w:t>
    </w:r>
    <w:r w:rsidRPr="00BA65A6">
      <w:rPr>
        <w:rFonts w:asciiTheme="majorEastAsia" w:eastAsiaTheme="majorEastAsia" w:hAnsiTheme="majorEastAsia"/>
        <w:noProof/>
        <w:sz w:val="16"/>
        <w:szCs w:val="16"/>
      </w:rPr>
      <mc:AlternateContent>
        <mc:Choice Requires="wps">
          <w:drawing>
            <wp:anchor distT="0" distB="0" distL="114300" distR="114300" simplePos="0" relativeHeight="251661312" behindDoc="0" locked="0" layoutInCell="1" allowOverlap="1" wp14:anchorId="77459C61" wp14:editId="448D1BF7">
              <wp:simplePos x="0" y="0"/>
              <wp:positionH relativeFrom="column">
                <wp:posOffset>728980</wp:posOffset>
              </wp:positionH>
              <wp:positionV relativeFrom="paragraph">
                <wp:posOffset>10210800</wp:posOffset>
              </wp:positionV>
              <wp:extent cx="1645920" cy="2952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95275"/>
                      </a:xfrm>
                      <a:prstGeom prst="rect">
                        <a:avLst/>
                      </a:prstGeom>
                      <a:noFill/>
                      <a:ln w="25400" cap="flat" cmpd="sng" algn="ctr">
                        <a:noFill/>
                        <a:prstDash val="solid"/>
                      </a:ln>
                      <a:effectLst/>
                    </wps:spPr>
                    <wps:txbx>
                      <w:txbxContent>
                        <w:p w:rsidR="00803401" w:rsidRPr="00B13D2F" w:rsidRDefault="00803401" w:rsidP="00803401">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7.4pt;margin-top:804pt;width:129.6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2nbgIAALYEAAAOAAAAZHJzL2Uyb0RvYy54bWysVMFuEzEQvSPxD5bvdJMoaemqSRW1KkKK&#10;2kop6nnitbMrvB5jO9kt/wEfAGfOiAOfQyX+grF304bCCXGxxp7ZNzNv3uzJaVtrtpXOV2imfHgw&#10;4EwagUVl1lP+5ubixUvOfABTgEYjp/xOen46e/7spLG5HGGJupCOEYjxeWOnvAzB5lnmRSlr8Ado&#10;pSGnQldDoKtbZ4WDhtBrnY0Gg8OsQVdYh0J6T6/nnZPPEr5SUoQrpbwMTE851RbS6dK5imc2O4F8&#10;7cCWlejLgH+ooobKUNIHqHMIwDau+gOqroRDjyocCKwzVKoSMvVA3QwHT7pZlmBl6oXI8faBJv//&#10;YMXl9tqxqqDZcWagphHdf/l8//Hbj++fsp8fvnYWG0aiGutzil/aaxdb9XaB4q0nR/abJ158H9Mq&#10;V8dYapS1ifW7B9ZlG5igx+HheHI8ouEI8o2OJ6OjScyWQb772jofXkmsWTSm3NFUE9mwXfjQhe5C&#10;YjKDF5XW9A65Nqwh0Ml4EPGBBKY0BDJrSy17s+YM9JqUK4JLkHvfRshz8CXbAonHo66Kvi5tIrZM&#10;8uoreGw6WqFdtZQ/miss7ohhh530vBUXFQEvwIdrcKQ1Koz2J1zRoTRStdhbnJXo3v/tPcaTBMjL&#10;WUPaperebcBJzvRrQ+I4Ho7HUezpMp4cRXLdvme17zGb+gypQxIAVZfMGB/0zlQO61tas3nMSi4w&#10;gnJ3nPWXs9DtFC2qkPN5CiOBWwgLs7QigkfKIqU37S04248ykAgucadzyJ9MtIvtZjrfBFRVGvcj&#10;r732aDmSYPpFjtu3f09Rj7+b2S8AAAD//wMAUEsDBBQABgAIAAAAIQAQv7RU4QAAAA0BAAAPAAAA&#10;ZHJzL2Rvd25yZXYueG1sTI9RS8MwFIXfBf9DuIJvLpl2ddamYwiC4kDcysC3tLmmxSYpSbbVf+/d&#10;k76dc+/h3O+Wq8kO7Igh9t5JmM8EMHSt170zEurd880SWEzKaTV4hxJ+MMKqurwoVaH9yX3gcZsM&#10;oxIXCyWhS2ksOI9th1bFmR/R0e7LB6sS2WC4DupE5Xbgt0Lk3Kre0YVOjfjUYfu9PVgJ+wd8MfoT&#10;87x+XTdBmM37W72R8vpqWj8CSzilvzCc8QkdKmJq/MHpyAby84zQE4lcLOkritzdZySa82iRLYBX&#10;Jf//RfULAAD//wMAUEsBAi0AFAAGAAgAAAAhALaDOJL+AAAA4QEAABMAAAAAAAAAAAAAAAAAAAAA&#10;AFtDb250ZW50X1R5cGVzXS54bWxQSwECLQAUAAYACAAAACEAOP0h/9YAAACUAQAACwAAAAAAAAAA&#10;AAAAAAAvAQAAX3JlbHMvLnJlbHNQSwECLQAUAAYACAAAACEAKrLdp24CAAC2BAAADgAAAAAAAAAA&#10;AAAAAAAuAgAAZHJzL2Uyb0RvYy54bWxQSwECLQAUAAYACAAAACEAEL+0VOEAAAANAQAADwAAAAAA&#10;AAAAAAAAAADIBAAAZHJzL2Rvd25yZXYueG1sUEsFBgAAAAAEAAQA8wAAANYFAAAAAA==&#10;" filled="f" stroked="f" strokeweight="2pt">
              <v:path arrowok="t"/>
              <v:textbox>
                <w:txbxContent>
                  <w:p w:rsidR="00803401" w:rsidRPr="00B13D2F" w:rsidRDefault="00803401" w:rsidP="00803401">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B0" w:rsidRPr="009C40B0" w:rsidRDefault="009C40B0" w:rsidP="00215B18">
    <w:pPr>
      <w:pStyle w:val="a5"/>
      <w:jc w:val="left"/>
      <w:rPr>
        <w:rFonts w:asciiTheme="minorEastAsia" w:hAnsiTheme="minorEastAsia"/>
        <w:szCs w:val="21"/>
      </w:rPr>
    </w:pPr>
  </w:p>
  <w:p w:rsidR="00803401" w:rsidRPr="00803401" w:rsidRDefault="00803401" w:rsidP="00803401">
    <w:pPr>
      <w:pStyle w:val="a5"/>
    </w:pPr>
    <w:r w:rsidRPr="00BA65A6">
      <w:rPr>
        <w:rFonts w:asciiTheme="majorEastAsia" w:eastAsiaTheme="majorEastAsia" w:hAnsiTheme="majorEastAsia"/>
        <w:noProof/>
        <w:sz w:val="16"/>
        <w:szCs w:val="16"/>
      </w:rPr>
      <mc:AlternateContent>
        <mc:Choice Requires="wps">
          <w:drawing>
            <wp:anchor distT="0" distB="0" distL="114300" distR="114300" simplePos="0" relativeHeight="251663360" behindDoc="0" locked="0" layoutInCell="1" allowOverlap="1" wp14:anchorId="5B8259AE" wp14:editId="32B74845">
              <wp:simplePos x="0" y="0"/>
              <wp:positionH relativeFrom="column">
                <wp:posOffset>728980</wp:posOffset>
              </wp:positionH>
              <wp:positionV relativeFrom="paragraph">
                <wp:posOffset>10210800</wp:posOffset>
              </wp:positionV>
              <wp:extent cx="1645920" cy="29527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95275"/>
                      </a:xfrm>
                      <a:prstGeom prst="rect">
                        <a:avLst/>
                      </a:prstGeom>
                      <a:noFill/>
                      <a:ln w="25400" cap="flat" cmpd="sng" algn="ctr">
                        <a:noFill/>
                        <a:prstDash val="solid"/>
                      </a:ln>
                      <a:effectLst/>
                    </wps:spPr>
                    <wps:txbx>
                      <w:txbxContent>
                        <w:p w:rsidR="00803401" w:rsidRPr="00B13D2F" w:rsidRDefault="00803401" w:rsidP="00803401">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57.4pt;margin-top:804pt;width:129.6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IKcwIAAL0EAAAOAAAAZHJzL2Uyb0RvYy54bWysVM1uEzEQviPxDpbvdJM0aemqmypqVIQU&#10;tZVS1PPEa2dX+A/byW55D3gAOHNGHHgcKvEWjL2bNhROiIs19sx+M/PNN3t61ipJttz52uiCDg8G&#10;lHDNTFnrdUHf3Fy8eEmJD6BLkEbzgt5xT8+mz5+dNjbnI1MZWXJHEET7vLEFrUKweZZ5VnEF/sBY&#10;rtEpjFMQ8OrWWemgQXQls9FgcJQ1xpXWGca9x9d556TThC8EZ+FKCM8DkQXF2kI6XTpX8cymp5Cv&#10;HdiqZn0Z8A9VKKg1Jn2AmkMAsnH1H1CqZs54I8IBMyozQtSMpx6wm+HgSTfLCixPvSA53j7Q5P8f&#10;LLvcXjtSlwU9pESDwhHdf/l8//Hbj++fsp8fvnYWOYxENdbnGL+01y626u3CsLceHdlvnnjxfUwr&#10;nIqx2ChpE+t3D6zzNhCGj8Oj8eRkhMNh6BudTEbHk5gtg3z3tXU+vOJGkWgU1OFUE9mwXfjQhe5C&#10;YjJtLmop8R1yqUmDoJPxIOIDCkxICGgqiy17vaYE5BqVy4JLkHvfRsg5+IpsAcXjjazLvi6pIzZP&#10;8uoreGw6WqFdtYnU4Y63lSnvkGhnOgV6yy5qxF+AD9fgUHJYH65RuMJDSINFm96ipDLu/d/eYzwq&#10;Ab2UNChhLPLdBhynRL7WqJGT4XgcNZ8u48lx5Njte1b7Hr1R5wYbHeLCWpbMGB/kzhTOqFvctlnM&#10;ii7QDHN31PWX89CtFu4r47NZCkOdWwgLvbQsgkfmIrM37S042080oBYuzU7ukD8ZbBfbjXa2CUbU&#10;aeqR6Y7XXoK4I0k3/T7HJdy/p6jHv870FwAAAP//AwBQSwMEFAAGAAgAAAAhABC/tFThAAAADQEA&#10;AA8AAABkcnMvZG93bnJldi54bWxMj1FLwzAUhd8F/0O4gm8umXZ11qZjCILiQNzKwLe0uabFJilJ&#10;ttV/792Tvp1z7+Hc75aryQ7siCH23kmYzwQwdK3XvTMS6t3zzRJYTMppNXiHEn4wwqq6vChVof3J&#10;feBxmwyjEhcLJaFLaSw4j22HVsWZH9HR7ssHqxLZYLgO6kTlduC3QuTcqt7RhU6N+NRh+709WAn7&#10;B3wx+hPzvH5dN0GYzftbvZHy+mpaPwJLOKW/MJzxCR0qYmr8wenIBvLzjNATiVws6SuK3N1nJJrz&#10;aJEtgFcl//9F9QsAAP//AwBQSwECLQAUAAYACAAAACEAtoM4kv4AAADhAQAAEwAAAAAAAAAAAAAA&#10;AAAAAAAAW0NvbnRlbnRfVHlwZXNdLnhtbFBLAQItABQABgAIAAAAIQA4/SH/1gAAAJQBAAALAAAA&#10;AAAAAAAAAAAAAC8BAABfcmVscy8ucmVsc1BLAQItABQABgAIAAAAIQAxnMIKcwIAAL0EAAAOAAAA&#10;AAAAAAAAAAAAAC4CAABkcnMvZTJvRG9jLnhtbFBLAQItABQABgAIAAAAIQAQv7RU4QAAAA0BAAAP&#10;AAAAAAAAAAAAAAAAAM0EAABkcnMvZG93bnJldi54bWxQSwUGAAAAAAQABADzAAAA2wUAAAAA&#10;" filled="f" stroked="f" strokeweight="2pt">
              <v:path arrowok="t"/>
              <v:textbox>
                <w:txbxContent>
                  <w:p w:rsidR="00803401" w:rsidRPr="00B13D2F" w:rsidRDefault="00803401" w:rsidP="00803401">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v:textbox>
            </v:rect>
          </w:pict>
        </mc:Fallback>
      </mc:AlternateContent>
    </w:r>
    <w:r w:rsidRPr="00BA65A6">
      <w:rPr>
        <w:rFonts w:asciiTheme="majorEastAsia" w:eastAsiaTheme="majorEastAsia" w:hAnsiTheme="majorEastAsia" w:hint="eastAsia"/>
        <w:noProof/>
        <w:sz w:val="16"/>
        <w:szCs w:val="16"/>
      </w:rPr>
      <w:t>大阪産業経</w:t>
    </w:r>
    <w:r>
      <w:rPr>
        <w:rFonts w:asciiTheme="majorEastAsia" w:eastAsiaTheme="majorEastAsia" w:hAnsiTheme="majorEastAsia" w:hint="eastAsia"/>
        <w:noProof/>
        <w:sz w:val="16"/>
        <w:szCs w:val="16"/>
      </w:rPr>
      <w:t>リサーチ</w:t>
    </w:r>
    <w:r w:rsidRPr="00BA65A6">
      <w:rPr>
        <w:rFonts w:asciiTheme="majorEastAsia" w:eastAsiaTheme="majorEastAsia" w:hAnsiTheme="majorEastAsia" w:hint="eastAsia"/>
        <w:noProof/>
        <w:sz w:val="16"/>
        <w:szCs w:val="16"/>
      </w:rPr>
      <w:t>センター</w:t>
    </w:r>
    <w:r w:rsidRPr="00BA65A6">
      <w:rPr>
        <w:rFonts w:asciiTheme="majorEastAsia" w:eastAsiaTheme="majorEastAsia" w:hAnsiTheme="majorEastAsia"/>
        <w:noProof/>
        <w:sz w:val="16"/>
        <w:szCs w:val="16"/>
      </w:rPr>
      <mc:AlternateContent>
        <mc:Choice Requires="wps">
          <w:drawing>
            <wp:anchor distT="0" distB="0" distL="114300" distR="114300" simplePos="0" relativeHeight="251659264" behindDoc="0" locked="0" layoutInCell="1" allowOverlap="1" wp14:anchorId="3C5C53A9" wp14:editId="3D025702">
              <wp:simplePos x="0" y="0"/>
              <wp:positionH relativeFrom="column">
                <wp:posOffset>728980</wp:posOffset>
              </wp:positionH>
              <wp:positionV relativeFrom="paragraph">
                <wp:posOffset>10210800</wp:posOffset>
              </wp:positionV>
              <wp:extent cx="1645920" cy="29527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95275"/>
                      </a:xfrm>
                      <a:prstGeom prst="rect">
                        <a:avLst/>
                      </a:prstGeom>
                      <a:noFill/>
                      <a:ln w="25400" cap="flat" cmpd="sng" algn="ctr">
                        <a:noFill/>
                        <a:prstDash val="solid"/>
                      </a:ln>
                      <a:effectLst/>
                    </wps:spPr>
                    <wps:txbx>
                      <w:txbxContent>
                        <w:p w:rsidR="00803401" w:rsidRPr="00B13D2F" w:rsidRDefault="00803401" w:rsidP="00803401">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8" style="position:absolute;left:0;text-align:left;margin-left:57.4pt;margin-top:804pt;width:129.6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xKacgIAAL0EAAAOAAAAZHJzL2Uyb0RvYy54bWysVM1uEzEQviPxDpbvdJMoSemqmypqFIQU&#10;tZVa1PPEa2dX+A/byW55D3gAOHNGHHgcKvEWjL2bNhROiIs19sx+M/PNN3t61ipJdtz52uiCDo8G&#10;lHDNTFnrTUHf3CxfvKTEB9AlSKN5Qe+4p2ez589OG5vzkamMLLkjCKJ93tiCViHYPMs8q7gCf2Qs&#10;1+gUxikIeHWbrHTQILqS2WgwmGaNcaV1hnHv8XXROeks4QvBWbgUwvNAZEGxtpBOl851PLPZKeQb&#10;B7aqWV8G/EMVCmqNSR+gFhCAbF39B5SqmTPeiHDEjMqMEDXjqQfsZjh40s11BZanXpAcbx9o8v8P&#10;ll3srhypy4JOKdGgcET3Xz7ff/z24/un7OeHr51FppGoxvoc46/tlYutersy7K1HR/abJ158H9MK&#10;p2IsNkraxPrdA+u8DYTh43A6npyMcDgMfaOTyeh4ErNlkO+/ts6HV9woEo2COpxqIht2Kx+60H1I&#10;TKbNspYS3yGXmjQIOhkPIj6gwISEgKay2LLXG0pAblC5LLgEefBthFyAr8gOUDzeyLrs65I6YvMk&#10;r76Cx6ajFdp1m0gd7Xlbm/IOiXamU6C3bFkj/gp8uAKHksP6cI3CJR5CGiza9BYllXHv//Ye41EJ&#10;6KWkQQljke+24Dgl8rVGjZwMx+Oo+XQZT44jx+7Qsz706K06N9joEBfWsmTG+CD3pnBG3eK2zWNW&#10;dIFmmLujrr+ch261cF8Zn89TGOrcQljpa8sieGQuMnvT3oKz/UQDauHC7OUO+ZPBdrHdaOfbYESd&#10;ph6Z7njtJYg7knTT73NcwsN7inr868x+AQAA//8DAFBLAwQUAAYACAAAACEAEL+0VOEAAAANAQAA&#10;DwAAAGRycy9kb3ducmV2LnhtbEyPUUvDMBSF3wX/Q7iCby6ZdnXWpmMIguJA3MrAt7S5psUmKUm2&#10;1X/v3ZO+nXPv4dzvlqvJDuyIIfbeSZjPBDB0rde9MxLq3fPNElhMymk1eIcSfjDCqrq8KFWh/cl9&#10;4HGbDKMSFwsloUtpLDiPbYdWxZkf0dHuywerEtlguA7qROV24LdC5Nyq3tGFTo341GH7vT1YCfsH&#10;fDH6E/O8fl03QZjN+1u9kfL6alo/Aks4pb8wnPEJHSpiavzB6cgG8vOM0BOJXCzpK4rc3WckmvNo&#10;kS2AVyX//0X1CwAA//8DAFBLAQItABQABgAIAAAAIQC2gziS/gAAAOEBAAATAAAAAAAAAAAAAAAA&#10;AAAAAABbQ29udGVudF9UeXBlc10ueG1sUEsBAi0AFAAGAAgAAAAhADj9If/WAAAAlAEAAAsAAAAA&#10;AAAAAAAAAAAALwEAAF9yZWxzLy5yZWxzUEsBAi0AFAAGAAgAAAAhAHwvEppyAgAAvQQAAA4AAAAA&#10;AAAAAAAAAAAALgIAAGRycy9lMm9Eb2MueG1sUEsBAi0AFAAGAAgAAAAhABC/tFThAAAADQEAAA8A&#10;AAAAAAAAAAAAAAAAzAQAAGRycy9kb3ducmV2LnhtbFBLBQYAAAAABAAEAPMAAADaBQAAAAA=&#10;" filled="f" stroked="f" strokeweight="2pt">
              <v:path arrowok="t"/>
              <v:textbox>
                <w:txbxContent>
                  <w:p w:rsidR="00803401" w:rsidRPr="00B13D2F" w:rsidRDefault="00803401" w:rsidP="00803401">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3BD" w:rsidRDefault="00F563BD" w:rsidP="008252E9">
      <w:r>
        <w:separator/>
      </w:r>
    </w:p>
  </w:footnote>
  <w:footnote w:type="continuationSeparator" w:id="0">
    <w:p w:rsidR="00F563BD" w:rsidRDefault="00F563BD" w:rsidP="00825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evenAndOddHeaders/>
  <w:drawingGridHorizontalSpacing w:val="96"/>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3A"/>
    <w:rsid w:val="0004325F"/>
    <w:rsid w:val="00044FB0"/>
    <w:rsid w:val="00087A67"/>
    <w:rsid w:val="0009578C"/>
    <w:rsid w:val="000C238B"/>
    <w:rsid w:val="000D4C36"/>
    <w:rsid w:val="000D762B"/>
    <w:rsid w:val="000E693B"/>
    <w:rsid w:val="001016F1"/>
    <w:rsid w:val="001327E7"/>
    <w:rsid w:val="0018632A"/>
    <w:rsid w:val="001B072A"/>
    <w:rsid w:val="001F75D9"/>
    <w:rsid w:val="00203F66"/>
    <w:rsid w:val="00215B18"/>
    <w:rsid w:val="0022327A"/>
    <w:rsid w:val="0023297F"/>
    <w:rsid w:val="00235CC6"/>
    <w:rsid w:val="00247037"/>
    <w:rsid w:val="002524E1"/>
    <w:rsid w:val="00264CB5"/>
    <w:rsid w:val="002749E6"/>
    <w:rsid w:val="002B0897"/>
    <w:rsid w:val="002C3B1F"/>
    <w:rsid w:val="002E4278"/>
    <w:rsid w:val="00340093"/>
    <w:rsid w:val="00380744"/>
    <w:rsid w:val="0038618F"/>
    <w:rsid w:val="00386E68"/>
    <w:rsid w:val="00392854"/>
    <w:rsid w:val="003A0A6F"/>
    <w:rsid w:val="003B65D1"/>
    <w:rsid w:val="003C5153"/>
    <w:rsid w:val="003C5E87"/>
    <w:rsid w:val="003F2643"/>
    <w:rsid w:val="003F7915"/>
    <w:rsid w:val="00411BD8"/>
    <w:rsid w:val="00424334"/>
    <w:rsid w:val="0042536B"/>
    <w:rsid w:val="00425573"/>
    <w:rsid w:val="004302EB"/>
    <w:rsid w:val="004607C7"/>
    <w:rsid w:val="00466509"/>
    <w:rsid w:val="004702FB"/>
    <w:rsid w:val="00486923"/>
    <w:rsid w:val="004B6703"/>
    <w:rsid w:val="00500272"/>
    <w:rsid w:val="00505F60"/>
    <w:rsid w:val="005444DE"/>
    <w:rsid w:val="00551714"/>
    <w:rsid w:val="00555E79"/>
    <w:rsid w:val="00564FBF"/>
    <w:rsid w:val="00566D3F"/>
    <w:rsid w:val="0057007F"/>
    <w:rsid w:val="0057406F"/>
    <w:rsid w:val="005B42E2"/>
    <w:rsid w:val="005D1E2D"/>
    <w:rsid w:val="005E35CC"/>
    <w:rsid w:val="00603067"/>
    <w:rsid w:val="00612D00"/>
    <w:rsid w:val="00633359"/>
    <w:rsid w:val="00652506"/>
    <w:rsid w:val="00673411"/>
    <w:rsid w:val="0068674C"/>
    <w:rsid w:val="006A5E49"/>
    <w:rsid w:val="006B5B7F"/>
    <w:rsid w:val="006D37C5"/>
    <w:rsid w:val="006D4C61"/>
    <w:rsid w:val="006F0EC0"/>
    <w:rsid w:val="00706EE6"/>
    <w:rsid w:val="00736903"/>
    <w:rsid w:val="0076362D"/>
    <w:rsid w:val="00770362"/>
    <w:rsid w:val="007A3BDB"/>
    <w:rsid w:val="00803401"/>
    <w:rsid w:val="008252E9"/>
    <w:rsid w:val="008421A6"/>
    <w:rsid w:val="00846D98"/>
    <w:rsid w:val="00860DCD"/>
    <w:rsid w:val="008675B7"/>
    <w:rsid w:val="008676FB"/>
    <w:rsid w:val="0088127D"/>
    <w:rsid w:val="00883413"/>
    <w:rsid w:val="008E386A"/>
    <w:rsid w:val="008F34A4"/>
    <w:rsid w:val="008F495F"/>
    <w:rsid w:val="00922940"/>
    <w:rsid w:val="00947C43"/>
    <w:rsid w:val="00970428"/>
    <w:rsid w:val="0097273A"/>
    <w:rsid w:val="009C0920"/>
    <w:rsid w:val="009C40B0"/>
    <w:rsid w:val="00A316DE"/>
    <w:rsid w:val="00A32CDC"/>
    <w:rsid w:val="00A609D1"/>
    <w:rsid w:val="00A703EF"/>
    <w:rsid w:val="00A71EC1"/>
    <w:rsid w:val="00A94A87"/>
    <w:rsid w:val="00AA7E68"/>
    <w:rsid w:val="00AC3EEE"/>
    <w:rsid w:val="00AD12D8"/>
    <w:rsid w:val="00AD4404"/>
    <w:rsid w:val="00B14216"/>
    <w:rsid w:val="00B65968"/>
    <w:rsid w:val="00B675D1"/>
    <w:rsid w:val="00B84A99"/>
    <w:rsid w:val="00BB696E"/>
    <w:rsid w:val="00BF6A90"/>
    <w:rsid w:val="00C005F4"/>
    <w:rsid w:val="00C207B6"/>
    <w:rsid w:val="00C26A17"/>
    <w:rsid w:val="00C43FA9"/>
    <w:rsid w:val="00C96EBC"/>
    <w:rsid w:val="00D01531"/>
    <w:rsid w:val="00D04936"/>
    <w:rsid w:val="00D52115"/>
    <w:rsid w:val="00D65FB3"/>
    <w:rsid w:val="00D71F3A"/>
    <w:rsid w:val="00E07DED"/>
    <w:rsid w:val="00E1138B"/>
    <w:rsid w:val="00E12DD7"/>
    <w:rsid w:val="00E63E8E"/>
    <w:rsid w:val="00E64954"/>
    <w:rsid w:val="00E9318C"/>
    <w:rsid w:val="00EA5B66"/>
    <w:rsid w:val="00EA649C"/>
    <w:rsid w:val="00ED68E6"/>
    <w:rsid w:val="00EE28E4"/>
    <w:rsid w:val="00EF3CEA"/>
    <w:rsid w:val="00EF5B77"/>
    <w:rsid w:val="00F065DF"/>
    <w:rsid w:val="00F320CC"/>
    <w:rsid w:val="00F46D9E"/>
    <w:rsid w:val="00F563BD"/>
    <w:rsid w:val="00FC2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2E9"/>
    <w:pPr>
      <w:tabs>
        <w:tab w:val="center" w:pos="4252"/>
        <w:tab w:val="right" w:pos="8504"/>
      </w:tabs>
      <w:snapToGrid w:val="0"/>
    </w:pPr>
  </w:style>
  <w:style w:type="character" w:customStyle="1" w:styleId="a4">
    <w:name w:val="ヘッダー (文字)"/>
    <w:basedOn w:val="a0"/>
    <w:link w:val="a3"/>
    <w:uiPriority w:val="99"/>
    <w:rsid w:val="008252E9"/>
  </w:style>
  <w:style w:type="paragraph" w:styleId="a5">
    <w:name w:val="footer"/>
    <w:basedOn w:val="a"/>
    <w:link w:val="a6"/>
    <w:uiPriority w:val="99"/>
    <w:unhideWhenUsed/>
    <w:rsid w:val="008252E9"/>
    <w:pPr>
      <w:tabs>
        <w:tab w:val="center" w:pos="4252"/>
        <w:tab w:val="right" w:pos="8504"/>
      </w:tabs>
      <w:snapToGrid w:val="0"/>
    </w:pPr>
  </w:style>
  <w:style w:type="character" w:customStyle="1" w:styleId="a6">
    <w:name w:val="フッター (文字)"/>
    <w:basedOn w:val="a0"/>
    <w:link w:val="a5"/>
    <w:uiPriority w:val="99"/>
    <w:rsid w:val="008252E9"/>
  </w:style>
  <w:style w:type="table" w:styleId="a7">
    <w:name w:val="Table Grid"/>
    <w:basedOn w:val="a1"/>
    <w:uiPriority w:val="59"/>
    <w:rsid w:val="0055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25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25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2E9"/>
    <w:pPr>
      <w:tabs>
        <w:tab w:val="center" w:pos="4252"/>
        <w:tab w:val="right" w:pos="8504"/>
      </w:tabs>
      <w:snapToGrid w:val="0"/>
    </w:pPr>
  </w:style>
  <w:style w:type="character" w:customStyle="1" w:styleId="a4">
    <w:name w:val="ヘッダー (文字)"/>
    <w:basedOn w:val="a0"/>
    <w:link w:val="a3"/>
    <w:uiPriority w:val="99"/>
    <w:rsid w:val="008252E9"/>
  </w:style>
  <w:style w:type="paragraph" w:styleId="a5">
    <w:name w:val="footer"/>
    <w:basedOn w:val="a"/>
    <w:link w:val="a6"/>
    <w:uiPriority w:val="99"/>
    <w:unhideWhenUsed/>
    <w:rsid w:val="008252E9"/>
    <w:pPr>
      <w:tabs>
        <w:tab w:val="center" w:pos="4252"/>
        <w:tab w:val="right" w:pos="8504"/>
      </w:tabs>
      <w:snapToGrid w:val="0"/>
    </w:pPr>
  </w:style>
  <w:style w:type="character" w:customStyle="1" w:styleId="a6">
    <w:name w:val="フッター (文字)"/>
    <w:basedOn w:val="a0"/>
    <w:link w:val="a5"/>
    <w:uiPriority w:val="99"/>
    <w:rsid w:val="008252E9"/>
  </w:style>
  <w:style w:type="table" w:styleId="a7">
    <w:name w:val="Table Grid"/>
    <w:basedOn w:val="a1"/>
    <w:uiPriority w:val="59"/>
    <w:rsid w:val="0055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25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25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1325</TotalTime>
  <Pages>2</Pages>
  <Words>550</Words>
  <Characters>3136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廣岡　昭彦</dc:creator>
  <cp:lastModifiedBy>天野　敏昭</cp:lastModifiedBy>
  <cp:revision>38</cp:revision>
  <cp:lastPrinted>2017-11-02T04:14:00Z</cp:lastPrinted>
  <dcterms:created xsi:type="dcterms:W3CDTF">2017-09-15T01:18:00Z</dcterms:created>
  <dcterms:modified xsi:type="dcterms:W3CDTF">2017-11-09T00:45:00Z</dcterms:modified>
</cp:coreProperties>
</file>