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1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26"/>
      </w:tblGrid>
      <w:tr w:rsidR="00C82F36" w:rsidTr="007D03C6">
        <w:trPr>
          <w:trHeight w:val="522"/>
        </w:trPr>
        <w:tc>
          <w:tcPr>
            <w:tcW w:w="2126" w:type="dxa"/>
            <w:tcBorders>
              <w:top w:val="single" w:sz="18" w:space="0" w:color="auto"/>
              <w:left w:val="nil"/>
              <w:bottom w:val="single" w:sz="18" w:space="0" w:color="auto"/>
              <w:right w:val="nil"/>
            </w:tcBorders>
            <w:vAlign w:val="center"/>
          </w:tcPr>
          <w:p w:rsidR="00C82F36" w:rsidRPr="00C82F36" w:rsidRDefault="00C82F36" w:rsidP="007E69C0">
            <w:pPr>
              <w:jc w:val="center"/>
              <w:rPr>
                <w:rFonts w:asciiTheme="majorEastAsia" w:eastAsiaTheme="majorEastAsia" w:hAnsiTheme="majorEastAsia"/>
                <w:sz w:val="24"/>
                <w:szCs w:val="24"/>
              </w:rPr>
            </w:pPr>
            <w:r w:rsidRPr="00C82F36">
              <w:rPr>
                <w:rFonts w:asciiTheme="majorEastAsia" w:eastAsiaTheme="majorEastAsia" w:hAnsiTheme="majorEastAsia" w:hint="eastAsia"/>
                <w:sz w:val="24"/>
                <w:szCs w:val="24"/>
              </w:rPr>
              <w:t>食品卸売業</w:t>
            </w:r>
          </w:p>
        </w:tc>
      </w:tr>
    </w:tbl>
    <w:p w:rsidR="007E69C0" w:rsidRDefault="007E69C0" w:rsidP="006C24E8">
      <w:pPr>
        <w:ind w:firstLineChars="100" w:firstLine="192"/>
        <w:jc w:val="left"/>
        <w:rPr>
          <w:rFonts w:asciiTheme="majorEastAsia" w:eastAsiaTheme="majorEastAsia" w:hAnsiTheme="majorEastAsia"/>
          <w:szCs w:val="21"/>
        </w:rPr>
      </w:pPr>
    </w:p>
    <w:p w:rsidR="00C82F36" w:rsidRDefault="008E1CB3" w:rsidP="006C24E8">
      <w:pPr>
        <w:ind w:firstLineChars="100" w:firstLine="192"/>
        <w:jc w:val="left"/>
        <w:rPr>
          <w:rFonts w:asciiTheme="majorEastAsia" w:eastAsiaTheme="majorEastAsia" w:hAnsiTheme="majorEastAsia"/>
          <w:szCs w:val="21"/>
        </w:rPr>
      </w:pPr>
      <w:r>
        <w:rPr>
          <w:rFonts w:asciiTheme="majorEastAsia" w:eastAsiaTheme="majorEastAsia" w:hAnsiTheme="majorEastAsia" w:hint="eastAsia"/>
          <w:szCs w:val="21"/>
        </w:rPr>
        <w:t>天候不順</w:t>
      </w:r>
      <w:r w:rsidR="00BB3A96">
        <w:rPr>
          <w:rFonts w:asciiTheme="majorEastAsia" w:eastAsiaTheme="majorEastAsia" w:hAnsiTheme="majorEastAsia" w:hint="eastAsia"/>
          <w:szCs w:val="21"/>
        </w:rPr>
        <w:t>や産地の供給量減少</w:t>
      </w:r>
      <w:r w:rsidR="00CA75C7">
        <w:rPr>
          <w:rFonts w:asciiTheme="majorEastAsia" w:eastAsiaTheme="majorEastAsia" w:hAnsiTheme="majorEastAsia" w:hint="eastAsia"/>
          <w:szCs w:val="21"/>
        </w:rPr>
        <w:t>、円安</w:t>
      </w:r>
      <w:r>
        <w:rPr>
          <w:rFonts w:asciiTheme="majorEastAsia" w:eastAsiaTheme="majorEastAsia" w:hAnsiTheme="majorEastAsia" w:hint="eastAsia"/>
          <w:szCs w:val="21"/>
        </w:rPr>
        <w:t>等により国内</w:t>
      </w:r>
      <w:r w:rsidR="00D57AFD">
        <w:rPr>
          <w:rFonts w:asciiTheme="majorEastAsia" w:eastAsiaTheme="majorEastAsia" w:hAnsiTheme="majorEastAsia" w:hint="eastAsia"/>
          <w:szCs w:val="21"/>
        </w:rPr>
        <w:t>外の</w:t>
      </w:r>
      <w:r w:rsidR="007918B4">
        <w:rPr>
          <w:rFonts w:asciiTheme="majorEastAsia" w:eastAsiaTheme="majorEastAsia" w:hAnsiTheme="majorEastAsia" w:hint="eastAsia"/>
          <w:szCs w:val="21"/>
        </w:rPr>
        <w:t>食料品</w:t>
      </w:r>
      <w:r w:rsidR="00CA75C7">
        <w:rPr>
          <w:rFonts w:asciiTheme="majorEastAsia" w:eastAsiaTheme="majorEastAsia" w:hAnsiTheme="majorEastAsia" w:hint="eastAsia"/>
          <w:szCs w:val="21"/>
        </w:rPr>
        <w:t>の価格相場</w:t>
      </w:r>
      <w:r w:rsidR="00D57AFD">
        <w:rPr>
          <w:rFonts w:asciiTheme="majorEastAsia" w:eastAsiaTheme="majorEastAsia" w:hAnsiTheme="majorEastAsia" w:hint="eastAsia"/>
          <w:szCs w:val="21"/>
        </w:rPr>
        <w:t>は</w:t>
      </w:r>
      <w:r w:rsidR="007918B4">
        <w:rPr>
          <w:rFonts w:asciiTheme="majorEastAsia" w:eastAsiaTheme="majorEastAsia" w:hAnsiTheme="majorEastAsia" w:hint="eastAsia"/>
          <w:szCs w:val="21"/>
        </w:rPr>
        <w:t>上昇</w:t>
      </w:r>
      <w:r w:rsidR="00CA75C7">
        <w:rPr>
          <w:rFonts w:asciiTheme="majorEastAsia" w:eastAsiaTheme="majorEastAsia" w:hAnsiTheme="majorEastAsia" w:hint="eastAsia"/>
          <w:szCs w:val="21"/>
        </w:rPr>
        <w:t>している。</w:t>
      </w:r>
      <w:r w:rsidR="007918B4">
        <w:rPr>
          <w:rFonts w:asciiTheme="majorEastAsia" w:eastAsiaTheme="majorEastAsia" w:hAnsiTheme="majorEastAsia" w:hint="eastAsia"/>
          <w:szCs w:val="21"/>
        </w:rPr>
        <w:t>しかし、消費者の節約志向は根強く、</w:t>
      </w:r>
      <w:r w:rsidR="00D57AFD">
        <w:rPr>
          <w:rFonts w:asciiTheme="majorEastAsia" w:eastAsiaTheme="majorEastAsia" w:hAnsiTheme="majorEastAsia" w:hint="eastAsia"/>
          <w:szCs w:val="21"/>
        </w:rPr>
        <w:t>販売価格に転嫁でき</w:t>
      </w:r>
      <w:r w:rsidR="007918B4">
        <w:rPr>
          <w:rFonts w:asciiTheme="majorEastAsia" w:eastAsiaTheme="majorEastAsia" w:hAnsiTheme="majorEastAsia" w:hint="eastAsia"/>
          <w:szCs w:val="21"/>
        </w:rPr>
        <w:t>ず</w:t>
      </w:r>
      <w:r w:rsidR="00F37FD2">
        <w:rPr>
          <w:rFonts w:asciiTheme="majorEastAsia" w:eastAsiaTheme="majorEastAsia" w:hAnsiTheme="majorEastAsia" w:hint="eastAsia"/>
          <w:szCs w:val="21"/>
        </w:rPr>
        <w:t>収益性</w:t>
      </w:r>
      <w:r w:rsidR="007918B4">
        <w:rPr>
          <w:rFonts w:asciiTheme="majorEastAsia" w:eastAsiaTheme="majorEastAsia" w:hAnsiTheme="majorEastAsia" w:hint="eastAsia"/>
          <w:szCs w:val="21"/>
        </w:rPr>
        <w:t>が</w:t>
      </w:r>
      <w:r w:rsidR="00F37FD2">
        <w:rPr>
          <w:rFonts w:asciiTheme="majorEastAsia" w:eastAsiaTheme="majorEastAsia" w:hAnsiTheme="majorEastAsia" w:hint="eastAsia"/>
          <w:szCs w:val="21"/>
        </w:rPr>
        <w:t>低下している</w:t>
      </w:r>
      <w:r w:rsidR="00E22F84">
        <w:rPr>
          <w:rFonts w:asciiTheme="majorEastAsia" w:eastAsiaTheme="majorEastAsia" w:hAnsiTheme="majorEastAsia" w:hint="eastAsia"/>
          <w:szCs w:val="21"/>
        </w:rPr>
        <w:t>企業</w:t>
      </w:r>
      <w:r w:rsidR="007918B4">
        <w:rPr>
          <w:rFonts w:asciiTheme="majorEastAsia" w:eastAsiaTheme="majorEastAsia" w:hAnsiTheme="majorEastAsia" w:hint="eastAsia"/>
          <w:szCs w:val="21"/>
        </w:rPr>
        <w:t>が多い</w:t>
      </w:r>
      <w:r w:rsidR="00F37FD2">
        <w:rPr>
          <w:rFonts w:asciiTheme="majorEastAsia" w:eastAsiaTheme="majorEastAsia" w:hAnsiTheme="majorEastAsia" w:hint="eastAsia"/>
          <w:szCs w:val="21"/>
        </w:rPr>
        <w:t>。</w:t>
      </w:r>
      <w:r w:rsidR="005F5E85">
        <w:rPr>
          <w:rFonts w:asciiTheme="majorEastAsia" w:eastAsiaTheme="majorEastAsia" w:hAnsiTheme="majorEastAsia" w:hint="eastAsia"/>
          <w:szCs w:val="21"/>
        </w:rPr>
        <w:t>冷蔵・冷凍設備をもつ</w:t>
      </w:r>
      <w:r w:rsidR="00CA75C7">
        <w:rPr>
          <w:rFonts w:asciiTheme="majorEastAsia" w:eastAsiaTheme="majorEastAsia" w:hAnsiTheme="majorEastAsia" w:hint="eastAsia"/>
          <w:szCs w:val="21"/>
        </w:rPr>
        <w:t>卸売業</w:t>
      </w:r>
      <w:r w:rsidR="005F5E85">
        <w:rPr>
          <w:rFonts w:asciiTheme="majorEastAsia" w:eastAsiaTheme="majorEastAsia" w:hAnsiTheme="majorEastAsia" w:hint="eastAsia"/>
          <w:szCs w:val="21"/>
        </w:rPr>
        <w:t>の多くは、</w:t>
      </w:r>
      <w:r w:rsidR="00D57AFD">
        <w:rPr>
          <w:rFonts w:asciiTheme="majorEastAsia" w:eastAsiaTheme="majorEastAsia" w:hAnsiTheme="majorEastAsia" w:hint="eastAsia"/>
          <w:szCs w:val="21"/>
        </w:rPr>
        <w:t>電気</w:t>
      </w:r>
      <w:r w:rsidR="005F5E85">
        <w:rPr>
          <w:rFonts w:asciiTheme="majorEastAsia" w:eastAsiaTheme="majorEastAsia" w:hAnsiTheme="majorEastAsia" w:hint="eastAsia"/>
          <w:szCs w:val="21"/>
        </w:rPr>
        <w:t>料金</w:t>
      </w:r>
      <w:r w:rsidR="00D57AFD">
        <w:rPr>
          <w:rFonts w:asciiTheme="majorEastAsia" w:eastAsiaTheme="majorEastAsia" w:hAnsiTheme="majorEastAsia" w:hint="eastAsia"/>
          <w:szCs w:val="21"/>
        </w:rPr>
        <w:t>の</w:t>
      </w:r>
      <w:r w:rsidR="005F5E85">
        <w:rPr>
          <w:rFonts w:asciiTheme="majorEastAsia" w:eastAsiaTheme="majorEastAsia" w:hAnsiTheme="majorEastAsia" w:hint="eastAsia"/>
          <w:szCs w:val="21"/>
        </w:rPr>
        <w:t>値上げの影響も大き</w:t>
      </w:r>
      <w:r w:rsidR="00CA75C7">
        <w:rPr>
          <w:rFonts w:asciiTheme="majorEastAsia" w:eastAsiaTheme="majorEastAsia" w:hAnsiTheme="majorEastAsia" w:hint="eastAsia"/>
          <w:szCs w:val="21"/>
        </w:rPr>
        <w:t>く受けている</w:t>
      </w:r>
      <w:r w:rsidR="005F5E85">
        <w:rPr>
          <w:rFonts w:asciiTheme="majorEastAsia" w:eastAsiaTheme="majorEastAsia" w:hAnsiTheme="majorEastAsia" w:hint="eastAsia"/>
          <w:szCs w:val="21"/>
        </w:rPr>
        <w:t>。大手各社は業務提携や販売営業体制の見直し、拠点の集約等</w:t>
      </w:r>
      <w:r w:rsidR="00CA75C7">
        <w:rPr>
          <w:rFonts w:asciiTheme="majorEastAsia" w:eastAsiaTheme="majorEastAsia" w:hAnsiTheme="majorEastAsia" w:hint="eastAsia"/>
          <w:szCs w:val="21"/>
        </w:rPr>
        <w:t>に</w:t>
      </w:r>
      <w:r w:rsidR="00D57AFD">
        <w:rPr>
          <w:rFonts w:asciiTheme="majorEastAsia" w:eastAsiaTheme="majorEastAsia" w:hAnsiTheme="majorEastAsia" w:hint="eastAsia"/>
          <w:szCs w:val="21"/>
        </w:rPr>
        <w:t>より、</w:t>
      </w:r>
      <w:r w:rsidR="005F5E85">
        <w:rPr>
          <w:rFonts w:asciiTheme="majorEastAsia" w:eastAsiaTheme="majorEastAsia" w:hAnsiTheme="majorEastAsia" w:hint="eastAsia"/>
          <w:szCs w:val="21"/>
        </w:rPr>
        <w:t>競争力の強化を進めている。このため、中小卸</w:t>
      </w:r>
      <w:r w:rsidR="00E07502">
        <w:rPr>
          <w:rFonts w:asciiTheme="majorEastAsia" w:eastAsiaTheme="majorEastAsia" w:hAnsiTheme="majorEastAsia" w:hint="eastAsia"/>
          <w:szCs w:val="21"/>
        </w:rPr>
        <w:t>売業の一部で</w:t>
      </w:r>
      <w:r w:rsidR="00CA75C7">
        <w:rPr>
          <w:rFonts w:asciiTheme="majorEastAsia" w:eastAsiaTheme="majorEastAsia" w:hAnsiTheme="majorEastAsia" w:hint="eastAsia"/>
          <w:szCs w:val="21"/>
        </w:rPr>
        <w:t>も</w:t>
      </w:r>
      <w:r w:rsidR="005F5E85">
        <w:rPr>
          <w:rFonts w:asciiTheme="majorEastAsia" w:eastAsiaTheme="majorEastAsia" w:hAnsiTheme="majorEastAsia" w:hint="eastAsia"/>
          <w:szCs w:val="21"/>
        </w:rPr>
        <w:t>製造</w:t>
      </w:r>
      <w:r w:rsidR="00CA75C7">
        <w:rPr>
          <w:rFonts w:asciiTheme="majorEastAsia" w:eastAsiaTheme="majorEastAsia" w:hAnsiTheme="majorEastAsia" w:hint="eastAsia"/>
          <w:szCs w:val="21"/>
        </w:rPr>
        <w:t>や小売といった</w:t>
      </w:r>
      <w:r w:rsidR="00E94435">
        <w:rPr>
          <w:rFonts w:asciiTheme="majorEastAsia" w:eastAsiaTheme="majorEastAsia" w:hAnsiTheme="majorEastAsia" w:hint="eastAsia"/>
          <w:szCs w:val="21"/>
        </w:rPr>
        <w:t>他</w:t>
      </w:r>
      <w:r w:rsidR="005F5E85">
        <w:rPr>
          <w:rFonts w:asciiTheme="majorEastAsia" w:eastAsiaTheme="majorEastAsia" w:hAnsiTheme="majorEastAsia" w:hint="eastAsia"/>
          <w:szCs w:val="21"/>
        </w:rPr>
        <w:t>部門のウエイトを</w:t>
      </w:r>
      <w:r w:rsidR="00E94435">
        <w:rPr>
          <w:rFonts w:asciiTheme="majorEastAsia" w:eastAsiaTheme="majorEastAsia" w:hAnsiTheme="majorEastAsia" w:hint="eastAsia"/>
          <w:szCs w:val="21"/>
        </w:rPr>
        <w:t>高めて、収益力の向上を急いでいる。</w:t>
      </w:r>
      <w:r w:rsidR="000E1BE5">
        <w:rPr>
          <w:rFonts w:asciiTheme="majorEastAsia" w:eastAsiaTheme="majorEastAsia" w:hAnsiTheme="majorEastAsia" w:hint="eastAsia"/>
          <w:szCs w:val="21"/>
        </w:rPr>
        <w:t>設備投資については、</w:t>
      </w:r>
      <w:r w:rsidR="00E94435">
        <w:rPr>
          <w:rFonts w:asciiTheme="majorEastAsia" w:eastAsiaTheme="majorEastAsia" w:hAnsiTheme="majorEastAsia" w:hint="eastAsia"/>
          <w:szCs w:val="21"/>
        </w:rPr>
        <w:t>LED照明などの節電効果が見込まれる設備投資に</w:t>
      </w:r>
      <w:r w:rsidR="004A01A5">
        <w:rPr>
          <w:rFonts w:asciiTheme="majorEastAsia" w:eastAsiaTheme="majorEastAsia" w:hAnsiTheme="majorEastAsia" w:hint="eastAsia"/>
          <w:szCs w:val="21"/>
        </w:rPr>
        <w:t>は</w:t>
      </w:r>
      <w:r w:rsidR="00E94435">
        <w:rPr>
          <w:rFonts w:asciiTheme="majorEastAsia" w:eastAsiaTheme="majorEastAsia" w:hAnsiTheme="majorEastAsia" w:hint="eastAsia"/>
          <w:szCs w:val="21"/>
        </w:rPr>
        <w:t>前向き</w:t>
      </w:r>
      <w:r w:rsidR="00CA75C7">
        <w:rPr>
          <w:rFonts w:asciiTheme="majorEastAsia" w:eastAsiaTheme="majorEastAsia" w:hAnsiTheme="majorEastAsia" w:hint="eastAsia"/>
          <w:szCs w:val="21"/>
        </w:rPr>
        <w:t>である</w:t>
      </w:r>
      <w:r w:rsidR="006C24E8">
        <w:rPr>
          <w:rFonts w:asciiTheme="majorEastAsia" w:eastAsiaTheme="majorEastAsia" w:hAnsiTheme="majorEastAsia" w:hint="eastAsia"/>
          <w:szCs w:val="21"/>
        </w:rPr>
        <w:t>。</w:t>
      </w:r>
      <w:r w:rsidR="00E94435">
        <w:rPr>
          <w:rFonts w:asciiTheme="majorEastAsia" w:eastAsiaTheme="majorEastAsia" w:hAnsiTheme="majorEastAsia" w:hint="eastAsia"/>
          <w:szCs w:val="21"/>
        </w:rPr>
        <w:t>雇用は欠員補充が中心だが、前年に比べ</w:t>
      </w:r>
      <w:r w:rsidR="00CA75C7">
        <w:rPr>
          <w:rFonts w:asciiTheme="majorEastAsia" w:eastAsiaTheme="majorEastAsia" w:hAnsiTheme="majorEastAsia" w:hint="eastAsia"/>
          <w:szCs w:val="21"/>
        </w:rPr>
        <w:t>、</w:t>
      </w:r>
      <w:r w:rsidR="00E94435">
        <w:rPr>
          <w:rFonts w:asciiTheme="majorEastAsia" w:eastAsiaTheme="majorEastAsia" w:hAnsiTheme="majorEastAsia" w:hint="eastAsia"/>
          <w:szCs w:val="21"/>
        </w:rPr>
        <w:t>人材が集まりにく</w:t>
      </w:r>
      <w:r w:rsidR="00CA75C7">
        <w:rPr>
          <w:rFonts w:asciiTheme="majorEastAsia" w:eastAsiaTheme="majorEastAsia" w:hAnsiTheme="majorEastAsia" w:hint="eastAsia"/>
          <w:szCs w:val="21"/>
        </w:rPr>
        <w:t>い傾向にある</w:t>
      </w:r>
      <w:r w:rsidR="00E94435">
        <w:rPr>
          <w:rFonts w:asciiTheme="majorEastAsia" w:eastAsiaTheme="majorEastAsia" w:hAnsiTheme="majorEastAsia" w:hint="eastAsia"/>
          <w:szCs w:val="21"/>
        </w:rPr>
        <w:t>。</w:t>
      </w:r>
    </w:p>
    <w:p w:rsidR="00C82F36" w:rsidRDefault="00744703" w:rsidP="00F00211">
      <w:pPr>
        <w:ind w:firstLineChars="100" w:firstLine="192"/>
        <w:jc w:val="left"/>
        <w:rPr>
          <w:rFonts w:asciiTheme="majorEastAsia" w:eastAsiaTheme="majorEastAsia" w:hAnsiTheme="majorEastAsia"/>
          <w:szCs w:val="21"/>
        </w:rPr>
      </w:pPr>
      <w:r>
        <w:rPr>
          <w:rFonts w:asciiTheme="majorEastAsia" w:eastAsiaTheme="majorEastAsia" w:hAnsiTheme="majorEastAsia" w:hint="eastAsia"/>
          <w:szCs w:val="21"/>
        </w:rPr>
        <w:t>業界の概要</w:t>
      </w:r>
    </w:p>
    <w:p w:rsidR="00744703" w:rsidRPr="002576A7" w:rsidRDefault="00744703" w:rsidP="00744703">
      <w:pPr>
        <w:ind w:firstLineChars="100" w:firstLine="192"/>
        <w:rPr>
          <w:rFonts w:ascii="ＭＳ 明朝" w:hAnsi="ＭＳ 明朝"/>
        </w:rPr>
      </w:pPr>
      <w:r w:rsidRPr="002576A7">
        <w:rPr>
          <w:rFonts w:ascii="ＭＳ 明朝" w:hAnsi="ＭＳ 明朝" w:hint="eastAsia"/>
        </w:rPr>
        <w:t>食品卸売業とは、</w:t>
      </w:r>
      <w:r>
        <w:rPr>
          <w:rFonts w:ascii="ＭＳ 明朝" w:hAnsi="ＭＳ 明朝" w:hint="eastAsia"/>
        </w:rPr>
        <w:t>農林水産省の定義によれば、「</w:t>
      </w:r>
      <w:r w:rsidRPr="002576A7">
        <w:rPr>
          <w:rFonts w:ascii="ＭＳ 明朝" w:hAnsi="ＭＳ 明朝" w:hint="eastAsia"/>
        </w:rPr>
        <w:t>卸売市場の卸売業者・仲卸業者、商社及びその他の食品卸売業</w:t>
      </w:r>
      <w:r>
        <w:rPr>
          <w:rFonts w:ascii="ＭＳ 明朝" w:hAnsi="ＭＳ 明朝" w:hint="eastAsia"/>
        </w:rPr>
        <w:t>」（農林水産省「</w:t>
      </w:r>
      <w:r w:rsidRPr="00844887">
        <w:rPr>
          <w:rFonts w:ascii="ＭＳ 明朝" w:hAnsi="ＭＳ 明朝" w:hint="eastAsia"/>
        </w:rPr>
        <w:t>平成15年食品流通構造調査（青果物調査）結果の概要</w:t>
      </w:r>
      <w:r>
        <w:rPr>
          <w:rFonts w:ascii="ＭＳ 明朝" w:hAnsi="ＭＳ 明朝" w:hint="eastAsia"/>
        </w:rPr>
        <w:t>」より引用）</w:t>
      </w:r>
      <w:r w:rsidRPr="002576A7">
        <w:rPr>
          <w:rFonts w:ascii="ＭＳ 明朝" w:hAnsi="ＭＳ 明朝" w:hint="eastAsia"/>
        </w:rPr>
        <w:t>をいう。</w:t>
      </w:r>
    </w:p>
    <w:p w:rsidR="00744703" w:rsidRDefault="00744703" w:rsidP="00744703">
      <w:pPr>
        <w:ind w:firstLineChars="100" w:firstLine="192"/>
        <w:rPr>
          <w:rFonts w:ascii="ＭＳ 明朝" w:hAnsi="ＭＳ 明朝"/>
        </w:rPr>
      </w:pPr>
      <w:r>
        <w:rPr>
          <w:rFonts w:ascii="ＭＳ 明朝" w:hAnsi="ＭＳ 明朝" w:hint="eastAsia"/>
        </w:rPr>
        <w:t>｢卸売市場｣の種類として、①中央卸売市場、②地方卸売市場、③その他市場に分類している。</w:t>
      </w:r>
    </w:p>
    <w:p w:rsidR="00744703" w:rsidRDefault="00744703" w:rsidP="00744703">
      <w:pPr>
        <w:ind w:firstLineChars="100" w:firstLine="192"/>
        <w:rPr>
          <w:rFonts w:ascii="ＭＳ 明朝" w:hAnsi="ＭＳ 明朝"/>
        </w:rPr>
      </w:pPr>
      <w:r>
        <w:rPr>
          <w:rFonts w:ascii="ＭＳ 明朝" w:hAnsi="ＭＳ 明朝" w:hint="eastAsia"/>
        </w:rPr>
        <w:t>「</w:t>
      </w:r>
      <w:r w:rsidRPr="002576A7">
        <w:rPr>
          <w:rFonts w:ascii="ＭＳ 明朝" w:hAnsi="ＭＳ 明朝" w:hint="eastAsia"/>
        </w:rPr>
        <w:t>卸売業者</w:t>
      </w:r>
      <w:r>
        <w:rPr>
          <w:rFonts w:ascii="ＭＳ 明朝" w:hAnsi="ＭＳ 明朝" w:hint="eastAsia"/>
        </w:rPr>
        <w:t>」</w:t>
      </w:r>
      <w:r w:rsidRPr="002576A7">
        <w:rPr>
          <w:rFonts w:ascii="ＭＳ 明朝" w:hAnsi="ＭＳ 明朝" w:hint="eastAsia"/>
        </w:rPr>
        <w:t>は、卸売市場内において、生鮮食品等を継続的かつ計画的に集荷し、仲卸業者又は売買参加者に販売する。</w:t>
      </w:r>
    </w:p>
    <w:p w:rsidR="00744703" w:rsidRDefault="00744703" w:rsidP="00744703">
      <w:pPr>
        <w:ind w:firstLineChars="100" w:firstLine="192"/>
        <w:rPr>
          <w:rFonts w:ascii="ＭＳ 明朝" w:hAnsi="ＭＳ 明朝"/>
        </w:rPr>
      </w:pPr>
      <w:r>
        <w:rPr>
          <w:rFonts w:ascii="ＭＳ 明朝" w:hAnsi="ＭＳ 明朝" w:hint="eastAsia"/>
        </w:rPr>
        <w:t>「</w:t>
      </w:r>
      <w:r w:rsidRPr="002576A7">
        <w:rPr>
          <w:rFonts w:ascii="ＭＳ 明朝" w:hAnsi="ＭＳ 明朝" w:hint="eastAsia"/>
        </w:rPr>
        <w:t>仲卸業者</w:t>
      </w:r>
      <w:r>
        <w:rPr>
          <w:rFonts w:ascii="ＭＳ 明朝" w:hAnsi="ＭＳ 明朝" w:hint="eastAsia"/>
        </w:rPr>
        <w:t>」</w:t>
      </w:r>
      <w:r w:rsidRPr="002576A7">
        <w:rPr>
          <w:rFonts w:ascii="ＭＳ 明朝" w:hAnsi="ＭＳ 明朝" w:hint="eastAsia"/>
        </w:rPr>
        <w:t>は、卸売市場内に店舗をもち、卸売業者から買い受けた食品を仕分け、調整して小売商、大口需要者等に販売する</w:t>
      </w:r>
      <w:r>
        <w:rPr>
          <w:rFonts w:ascii="ＭＳ 明朝" w:hAnsi="ＭＳ 明朝" w:hint="eastAsia"/>
        </w:rPr>
        <w:t>。</w:t>
      </w:r>
    </w:p>
    <w:p w:rsidR="00744703" w:rsidRDefault="00744703" w:rsidP="00744703">
      <w:pPr>
        <w:ind w:firstLineChars="100" w:firstLine="192"/>
        <w:rPr>
          <w:rFonts w:ascii="ＭＳ 明朝" w:hAnsi="ＭＳ 明朝"/>
        </w:rPr>
      </w:pPr>
      <w:r>
        <w:rPr>
          <w:rFonts w:ascii="ＭＳ 明朝" w:hAnsi="ＭＳ 明朝" w:hint="eastAsia"/>
        </w:rPr>
        <w:t>「</w:t>
      </w:r>
      <w:r w:rsidRPr="002576A7">
        <w:rPr>
          <w:rFonts w:ascii="ＭＳ 明朝" w:hAnsi="ＭＳ 明朝" w:hint="eastAsia"/>
        </w:rPr>
        <w:t>商社</w:t>
      </w:r>
      <w:r>
        <w:rPr>
          <w:rFonts w:ascii="ＭＳ 明朝" w:hAnsi="ＭＳ 明朝" w:hint="eastAsia"/>
        </w:rPr>
        <w:t>」</w:t>
      </w:r>
      <w:r w:rsidRPr="002576A7">
        <w:rPr>
          <w:rFonts w:ascii="ＭＳ 明朝" w:hAnsi="ＭＳ 明朝" w:hint="eastAsia"/>
        </w:rPr>
        <w:t>とは、海外取引を行う総合商社、専門商社及び輸入業</w:t>
      </w:r>
      <w:r>
        <w:rPr>
          <w:rFonts w:ascii="ＭＳ 明朝" w:hAnsi="ＭＳ 明朝" w:hint="eastAsia"/>
        </w:rPr>
        <w:t>者</w:t>
      </w:r>
      <w:r w:rsidRPr="002576A7">
        <w:rPr>
          <w:rFonts w:ascii="ＭＳ 明朝" w:hAnsi="ＭＳ 明朝" w:hint="eastAsia"/>
        </w:rPr>
        <w:t>をいう。</w:t>
      </w:r>
    </w:p>
    <w:p w:rsidR="00744703" w:rsidRPr="002576A7" w:rsidRDefault="00744703" w:rsidP="00744703">
      <w:pPr>
        <w:ind w:firstLineChars="100" w:firstLine="192"/>
        <w:rPr>
          <w:rFonts w:ascii="ＭＳ 明朝" w:hAnsi="ＭＳ 明朝"/>
        </w:rPr>
      </w:pPr>
      <w:r>
        <w:rPr>
          <w:rFonts w:ascii="ＭＳ 明朝" w:hAnsi="ＭＳ 明朝" w:hint="eastAsia"/>
        </w:rPr>
        <w:t>「</w:t>
      </w:r>
      <w:r w:rsidRPr="002576A7">
        <w:rPr>
          <w:rFonts w:ascii="ＭＳ 明朝" w:hAnsi="ＭＳ 明朝" w:hint="eastAsia"/>
        </w:rPr>
        <w:t>その他の食品卸売業</w:t>
      </w:r>
      <w:r>
        <w:rPr>
          <w:rFonts w:ascii="ＭＳ 明朝" w:hAnsi="ＭＳ 明朝" w:hint="eastAsia"/>
        </w:rPr>
        <w:t>」</w:t>
      </w:r>
      <w:r w:rsidRPr="002576A7">
        <w:rPr>
          <w:rFonts w:ascii="ＭＳ 明朝" w:hAnsi="ＭＳ 明朝" w:hint="eastAsia"/>
        </w:rPr>
        <w:t>とは、食材卸問屋、場外問屋及び食品問屋など卸売市場以外で食品を卸売する事業所をいう。</w:t>
      </w:r>
    </w:p>
    <w:p w:rsidR="00CC1169" w:rsidRDefault="00744703" w:rsidP="00F00211">
      <w:pPr>
        <w:ind w:firstLineChars="100" w:firstLine="192"/>
        <w:jc w:val="left"/>
        <w:rPr>
          <w:rFonts w:asciiTheme="majorEastAsia" w:eastAsiaTheme="majorEastAsia" w:hAnsiTheme="majorEastAsia"/>
          <w:szCs w:val="21"/>
        </w:rPr>
      </w:pPr>
      <w:r>
        <w:rPr>
          <w:rFonts w:asciiTheme="majorEastAsia" w:eastAsiaTheme="majorEastAsia" w:hAnsiTheme="majorEastAsia" w:hint="eastAsia"/>
          <w:szCs w:val="21"/>
        </w:rPr>
        <w:t>大阪の地位</w:t>
      </w:r>
    </w:p>
    <w:p w:rsidR="008F2897" w:rsidRDefault="008F2897" w:rsidP="00744703">
      <w:pPr>
        <w:ind w:firstLineChars="100" w:firstLine="192"/>
        <w:rPr>
          <w:rFonts w:ascii="ＭＳ 明朝" w:hAnsi="ＭＳ 明朝"/>
        </w:rPr>
      </w:pPr>
      <w:r>
        <w:rPr>
          <w:rFonts w:ascii="ＭＳ 明朝" w:hAnsi="ＭＳ 明朝" w:hint="eastAsia"/>
        </w:rPr>
        <w:t>大阪は、</w:t>
      </w:r>
      <w:r w:rsidR="00A70F28">
        <w:rPr>
          <w:rFonts w:ascii="ＭＳ 明朝" w:hAnsi="ＭＳ 明朝" w:hint="eastAsia"/>
        </w:rPr>
        <w:t>江戸時代から</w:t>
      </w:r>
      <w:r w:rsidR="00A26581">
        <w:rPr>
          <w:rFonts w:ascii="ＭＳ 明朝" w:hAnsi="ＭＳ 明朝" w:hint="eastAsia"/>
        </w:rPr>
        <w:t>堂島米市場・</w:t>
      </w:r>
      <w:r w:rsidR="00A70F28">
        <w:rPr>
          <w:rFonts w:ascii="ＭＳ 明朝" w:hAnsi="ＭＳ 明朝" w:hint="eastAsia"/>
        </w:rPr>
        <w:t>天満</w:t>
      </w:r>
      <w:r w:rsidR="00A26581">
        <w:rPr>
          <w:rFonts w:ascii="ＭＳ 明朝" w:hAnsi="ＭＳ 明朝" w:hint="eastAsia"/>
        </w:rPr>
        <w:t>青果市場・</w:t>
      </w:r>
      <w:r w:rsidR="00A70F28">
        <w:rPr>
          <w:rFonts w:ascii="ＭＳ 明朝" w:hAnsi="ＭＳ 明朝" w:hint="eastAsia"/>
        </w:rPr>
        <w:t>雑喉場（ざこば）</w:t>
      </w:r>
      <w:r w:rsidR="00A26581">
        <w:rPr>
          <w:rFonts w:ascii="ＭＳ 明朝" w:hAnsi="ＭＳ 明朝" w:hint="eastAsia"/>
        </w:rPr>
        <w:t>魚市場</w:t>
      </w:r>
      <w:r w:rsidR="00A70F28">
        <w:rPr>
          <w:rFonts w:ascii="ＭＳ 明朝" w:hAnsi="ＭＳ 明朝" w:hint="eastAsia"/>
        </w:rPr>
        <w:t>の大坂三大市場を中心に</w:t>
      </w:r>
      <w:r>
        <w:rPr>
          <w:rFonts w:ascii="ＭＳ 明朝" w:hAnsi="ＭＳ 明朝" w:hint="eastAsia"/>
        </w:rPr>
        <w:t>「天下の台所」といわれ、</w:t>
      </w:r>
      <w:r w:rsidR="00A70F28">
        <w:rPr>
          <w:rFonts w:ascii="ＭＳ 明朝" w:hAnsi="ＭＳ 明朝" w:hint="eastAsia"/>
        </w:rPr>
        <w:t>全国の食品流通を支えてきた。</w:t>
      </w:r>
      <w:r w:rsidR="00BC1171">
        <w:rPr>
          <w:rFonts w:ascii="ＭＳ 明朝" w:hAnsi="ＭＳ 明朝" w:hint="eastAsia"/>
        </w:rPr>
        <w:t>米穀</w:t>
      </w:r>
      <w:r>
        <w:rPr>
          <w:rFonts w:ascii="ＭＳ 明朝" w:hAnsi="ＭＳ 明朝" w:hint="eastAsia"/>
        </w:rPr>
        <w:t>、砂糖、油、茶、みかん等の商品作物をはじめ、</w:t>
      </w:r>
      <w:r w:rsidR="00A70F28">
        <w:rPr>
          <w:rFonts w:ascii="ＭＳ 明朝" w:hAnsi="ＭＳ 明朝" w:hint="eastAsia"/>
        </w:rPr>
        <w:t>生魚や塩干物</w:t>
      </w:r>
      <w:r w:rsidR="00821324">
        <w:rPr>
          <w:rFonts w:ascii="ＭＳ 明朝" w:hAnsi="ＭＳ 明朝" w:hint="eastAsia"/>
        </w:rPr>
        <w:t>、鰹節、昆布</w:t>
      </w:r>
      <w:r w:rsidR="00C11D1E">
        <w:rPr>
          <w:rFonts w:ascii="ＭＳ 明朝" w:hAnsi="ＭＳ 明朝" w:hint="eastAsia"/>
        </w:rPr>
        <w:t>等</w:t>
      </w:r>
      <w:r w:rsidR="00BC1171">
        <w:rPr>
          <w:rFonts w:ascii="ＭＳ 明朝" w:hAnsi="ＭＳ 明朝" w:hint="eastAsia"/>
        </w:rPr>
        <w:t>が全国から集まり</w:t>
      </w:r>
      <w:r w:rsidR="00821324">
        <w:rPr>
          <w:rFonts w:ascii="ＭＳ 明朝" w:hAnsi="ＭＳ 明朝" w:hint="eastAsia"/>
        </w:rPr>
        <w:t>、</w:t>
      </w:r>
      <w:r w:rsidR="00444091">
        <w:rPr>
          <w:rFonts w:ascii="ＭＳ 明朝" w:hAnsi="ＭＳ 明朝" w:hint="eastAsia"/>
        </w:rPr>
        <w:t>製粉、製糖、佃煮</w:t>
      </w:r>
      <w:r w:rsidR="00821324">
        <w:rPr>
          <w:rFonts w:ascii="ＭＳ 明朝" w:hAnsi="ＭＳ 明朝" w:hint="eastAsia"/>
        </w:rPr>
        <w:t>等の</w:t>
      </w:r>
      <w:r w:rsidR="00731DFB">
        <w:rPr>
          <w:rFonts w:ascii="ＭＳ 明朝" w:hAnsi="ＭＳ 明朝" w:hint="eastAsia"/>
        </w:rPr>
        <w:t>食品加工業</w:t>
      </w:r>
      <w:r w:rsidR="001D3CE3">
        <w:rPr>
          <w:rFonts w:ascii="ＭＳ 明朝" w:hAnsi="ＭＳ 明朝" w:hint="eastAsia"/>
        </w:rPr>
        <w:t>が</w:t>
      </w:r>
      <w:r w:rsidR="00821324">
        <w:rPr>
          <w:rFonts w:ascii="ＭＳ 明朝" w:hAnsi="ＭＳ 明朝" w:hint="eastAsia"/>
        </w:rPr>
        <w:t>盛ん</w:t>
      </w:r>
      <w:r w:rsidR="001D3CE3">
        <w:rPr>
          <w:rFonts w:ascii="ＭＳ 明朝" w:hAnsi="ＭＳ 明朝" w:hint="eastAsia"/>
        </w:rPr>
        <w:t>となった</w:t>
      </w:r>
      <w:r w:rsidR="00BC1171">
        <w:rPr>
          <w:rFonts w:ascii="ＭＳ 明朝" w:hAnsi="ＭＳ 明朝" w:hint="eastAsia"/>
        </w:rPr>
        <w:t>。</w:t>
      </w:r>
      <w:r w:rsidR="00444091">
        <w:rPr>
          <w:rFonts w:ascii="ＭＳ 明朝" w:hAnsi="ＭＳ 明朝" w:hint="eastAsia"/>
        </w:rPr>
        <w:t>大阪市中央卸売市場本場をはじめ、</w:t>
      </w:r>
      <w:r w:rsidR="00A26581">
        <w:rPr>
          <w:rFonts w:ascii="ＭＳ 明朝" w:hAnsi="ＭＳ 明朝" w:hint="eastAsia"/>
        </w:rPr>
        <w:t>大阪府内の</w:t>
      </w:r>
      <w:r w:rsidR="00731DFB">
        <w:rPr>
          <w:rFonts w:ascii="ＭＳ 明朝" w:hAnsi="ＭＳ 明朝" w:hint="eastAsia"/>
        </w:rPr>
        <w:t>食品卸売業には</w:t>
      </w:r>
      <w:r w:rsidR="00731DFB">
        <w:rPr>
          <w:rFonts w:ascii="ＭＳ 明朝" w:hAnsi="ＭＳ 明朝" w:hint="eastAsia"/>
        </w:rPr>
        <w:lastRenderedPageBreak/>
        <w:t>こうした歴史的背景を</w:t>
      </w:r>
      <w:r w:rsidR="001D3CE3">
        <w:rPr>
          <w:rFonts w:ascii="ＭＳ 明朝" w:hAnsi="ＭＳ 明朝" w:hint="eastAsia"/>
        </w:rPr>
        <w:t>もつ</w:t>
      </w:r>
      <w:r w:rsidR="00A26581">
        <w:rPr>
          <w:rFonts w:ascii="ＭＳ 明朝" w:hAnsi="ＭＳ 明朝" w:hint="eastAsia"/>
        </w:rPr>
        <w:t>業者が</w:t>
      </w:r>
      <w:r w:rsidR="00283E15">
        <w:rPr>
          <w:rFonts w:ascii="ＭＳ 明朝" w:hAnsi="ＭＳ 明朝" w:hint="eastAsia"/>
        </w:rPr>
        <w:t>みられる</w:t>
      </w:r>
      <w:r w:rsidR="00731DFB">
        <w:rPr>
          <w:rFonts w:ascii="ＭＳ 明朝" w:hAnsi="ＭＳ 明朝" w:hint="eastAsia"/>
        </w:rPr>
        <w:t>。</w:t>
      </w:r>
    </w:p>
    <w:p w:rsidR="00744703" w:rsidRDefault="00744703" w:rsidP="00744703">
      <w:pPr>
        <w:ind w:firstLineChars="100" w:firstLine="192"/>
        <w:rPr>
          <w:rFonts w:ascii="ＭＳ 明朝" w:hAnsi="ＭＳ 明朝"/>
        </w:rPr>
      </w:pPr>
      <w:r>
        <w:rPr>
          <w:rFonts w:ascii="ＭＳ 明朝" w:hAnsi="ＭＳ 明朝" w:hint="eastAsia"/>
        </w:rPr>
        <w:t>経済産業</w:t>
      </w:r>
      <w:r w:rsidRPr="00612DFD">
        <w:rPr>
          <w:rFonts w:ascii="ＭＳ 明朝" w:hAnsi="ＭＳ 明朝" w:hint="eastAsia"/>
        </w:rPr>
        <w:t>省『平成</w:t>
      </w:r>
      <w:r w:rsidR="000E1BE5">
        <w:rPr>
          <w:rFonts w:ascii="ＭＳ 明朝" w:hAnsi="ＭＳ 明朝" w:hint="eastAsia"/>
        </w:rPr>
        <w:t>２４</w:t>
      </w:r>
      <w:r w:rsidRPr="00612DFD">
        <w:rPr>
          <w:rFonts w:ascii="ＭＳ 明朝" w:hAnsi="ＭＳ 明朝" w:hint="eastAsia"/>
        </w:rPr>
        <w:t xml:space="preserve">年　</w:t>
      </w:r>
      <w:r w:rsidR="000E1BE5">
        <w:rPr>
          <w:rFonts w:ascii="ＭＳ 明朝" w:hAnsi="ＭＳ 明朝" w:hint="eastAsia"/>
        </w:rPr>
        <w:t>経済センサス活動調査</w:t>
      </w:r>
      <w:r w:rsidRPr="00612DFD">
        <w:rPr>
          <w:rFonts w:ascii="ＭＳ 明朝" w:hAnsi="ＭＳ 明朝" w:hint="eastAsia"/>
        </w:rPr>
        <w:t>』によると、「</w:t>
      </w:r>
      <w:r>
        <w:rPr>
          <w:rFonts w:ascii="ＭＳ 明朝" w:hAnsi="ＭＳ 明朝" w:hint="eastAsia"/>
        </w:rPr>
        <w:t>飲食料品卸売業</w:t>
      </w:r>
      <w:r w:rsidRPr="00612DFD">
        <w:rPr>
          <w:rFonts w:ascii="ＭＳ 明朝" w:hAnsi="ＭＳ 明朝" w:hint="eastAsia"/>
        </w:rPr>
        <w:t>」は</w:t>
      </w:r>
      <w:r>
        <w:rPr>
          <w:rFonts w:ascii="ＭＳ 明朝" w:hAnsi="ＭＳ 明朝" w:hint="eastAsia"/>
        </w:rPr>
        <w:t>全国で</w:t>
      </w:r>
      <w:r w:rsidR="00F17694">
        <w:rPr>
          <w:rFonts w:ascii="ＭＳ 明朝" w:hAnsi="ＭＳ 明朝" w:hint="eastAsia"/>
        </w:rPr>
        <w:t>55</w:t>
      </w:r>
      <w:r>
        <w:rPr>
          <w:rFonts w:ascii="ＭＳ 明朝" w:hAnsi="ＭＳ 明朝" w:hint="eastAsia"/>
        </w:rPr>
        <w:t>,</w:t>
      </w:r>
      <w:r w:rsidR="00F17694">
        <w:rPr>
          <w:rFonts w:ascii="ＭＳ 明朝" w:hAnsi="ＭＳ 明朝" w:hint="eastAsia"/>
        </w:rPr>
        <w:t>949</w:t>
      </w:r>
      <w:r w:rsidRPr="00612DFD">
        <w:rPr>
          <w:rFonts w:ascii="ＭＳ 明朝" w:hAnsi="ＭＳ 明朝" w:hint="eastAsia"/>
        </w:rPr>
        <w:t>事業所ある。</w:t>
      </w:r>
      <w:r>
        <w:rPr>
          <w:rFonts w:ascii="ＭＳ 明朝" w:hAnsi="ＭＳ 明朝" w:hint="eastAsia"/>
        </w:rPr>
        <w:t>従業者数については</w:t>
      </w:r>
      <w:r w:rsidR="00F17694">
        <w:rPr>
          <w:rFonts w:ascii="ＭＳ 明朝" w:hAnsi="ＭＳ 明朝" w:hint="eastAsia"/>
        </w:rPr>
        <w:t>589</w:t>
      </w:r>
      <w:r>
        <w:rPr>
          <w:rFonts w:ascii="ＭＳ 明朝" w:hAnsi="ＭＳ 明朝" w:hint="eastAsia"/>
        </w:rPr>
        <w:t>,</w:t>
      </w:r>
      <w:r w:rsidR="00F17694">
        <w:rPr>
          <w:rFonts w:ascii="ＭＳ 明朝" w:hAnsi="ＭＳ 明朝" w:hint="eastAsia"/>
        </w:rPr>
        <w:t>611</w:t>
      </w:r>
      <w:r>
        <w:rPr>
          <w:rFonts w:ascii="ＭＳ 明朝" w:hAnsi="ＭＳ 明朝" w:hint="eastAsia"/>
        </w:rPr>
        <w:t>人、年間商品販売額は</w:t>
      </w:r>
      <w:r w:rsidR="00F17694">
        <w:rPr>
          <w:rFonts w:ascii="ＭＳ 明朝" w:hAnsi="ＭＳ 明朝" w:hint="eastAsia"/>
        </w:rPr>
        <w:t>670</w:t>
      </w:r>
      <w:r>
        <w:rPr>
          <w:rFonts w:ascii="ＭＳ 明朝" w:hAnsi="ＭＳ 明朝" w:hint="eastAsia"/>
        </w:rPr>
        <w:t>,</w:t>
      </w:r>
      <w:r w:rsidR="00F17694">
        <w:rPr>
          <w:rFonts w:ascii="ＭＳ 明朝" w:hAnsi="ＭＳ 明朝" w:hint="eastAsia"/>
        </w:rPr>
        <w:t>563</w:t>
      </w:r>
      <w:r>
        <w:rPr>
          <w:rFonts w:ascii="ＭＳ 明朝" w:hAnsi="ＭＳ 明朝" w:hint="eastAsia"/>
        </w:rPr>
        <w:t>億円となっている。</w:t>
      </w:r>
    </w:p>
    <w:p w:rsidR="00744703" w:rsidRDefault="00744703" w:rsidP="00744703">
      <w:pPr>
        <w:rPr>
          <w:rFonts w:ascii="ＭＳ 明朝" w:hAnsi="ＭＳ 明朝"/>
        </w:rPr>
      </w:pPr>
      <w:r>
        <w:rPr>
          <w:rFonts w:ascii="ＭＳ 明朝" w:hAnsi="ＭＳ 明朝" w:hint="eastAsia"/>
        </w:rPr>
        <w:t xml:space="preserve">　一方、大阪府内の事業所数は、</w:t>
      </w:r>
      <w:r w:rsidR="00F17694">
        <w:rPr>
          <w:rFonts w:ascii="ＭＳ 明朝" w:hAnsi="ＭＳ 明朝" w:hint="eastAsia"/>
        </w:rPr>
        <w:t>3</w:t>
      </w:r>
      <w:r>
        <w:rPr>
          <w:rFonts w:ascii="ＭＳ 明朝" w:hAnsi="ＭＳ 明朝" w:hint="eastAsia"/>
        </w:rPr>
        <w:t>,</w:t>
      </w:r>
      <w:r w:rsidR="00F17694">
        <w:rPr>
          <w:rFonts w:ascii="ＭＳ 明朝" w:hAnsi="ＭＳ 明朝" w:hint="eastAsia"/>
        </w:rPr>
        <w:t>715</w:t>
      </w:r>
      <w:r>
        <w:rPr>
          <w:rFonts w:ascii="ＭＳ 明朝" w:hAnsi="ＭＳ 明朝" w:hint="eastAsia"/>
        </w:rPr>
        <w:t>事業所（全国比6.</w:t>
      </w:r>
      <w:r w:rsidR="00F17694">
        <w:rPr>
          <w:rFonts w:ascii="ＭＳ 明朝" w:hAnsi="ＭＳ 明朝" w:hint="eastAsia"/>
        </w:rPr>
        <w:t>6</w:t>
      </w:r>
      <w:r>
        <w:rPr>
          <w:rFonts w:ascii="ＭＳ 明朝" w:hAnsi="ＭＳ 明朝" w:hint="eastAsia"/>
        </w:rPr>
        <w:t>％）、従業者数</w:t>
      </w:r>
      <w:r w:rsidR="003B407A">
        <w:rPr>
          <w:rFonts w:ascii="ＭＳ 明朝" w:hAnsi="ＭＳ 明朝" w:hint="eastAsia"/>
        </w:rPr>
        <w:t>46</w:t>
      </w:r>
      <w:r>
        <w:rPr>
          <w:rFonts w:ascii="ＭＳ 明朝" w:hAnsi="ＭＳ 明朝" w:hint="eastAsia"/>
        </w:rPr>
        <w:t>,</w:t>
      </w:r>
      <w:r w:rsidR="003B407A">
        <w:rPr>
          <w:rFonts w:ascii="ＭＳ 明朝" w:hAnsi="ＭＳ 明朝" w:hint="eastAsia"/>
        </w:rPr>
        <w:t>683</w:t>
      </w:r>
      <w:r>
        <w:rPr>
          <w:rFonts w:ascii="ＭＳ 明朝" w:hAnsi="ＭＳ 明朝" w:hint="eastAsia"/>
        </w:rPr>
        <w:t>人（同7.</w:t>
      </w:r>
      <w:r w:rsidR="003B407A">
        <w:rPr>
          <w:rFonts w:ascii="ＭＳ 明朝" w:hAnsi="ＭＳ 明朝" w:hint="eastAsia"/>
        </w:rPr>
        <w:t>9</w:t>
      </w:r>
      <w:r>
        <w:rPr>
          <w:rFonts w:ascii="ＭＳ 明朝" w:hAnsi="ＭＳ 明朝" w:hint="eastAsia"/>
        </w:rPr>
        <w:t>％）、年間商品販売額</w:t>
      </w:r>
      <w:r w:rsidR="00BB6A40">
        <w:rPr>
          <w:rFonts w:ascii="ＭＳ 明朝" w:hAnsi="ＭＳ 明朝" w:hint="eastAsia"/>
        </w:rPr>
        <w:t>68,482</w:t>
      </w:r>
      <w:r>
        <w:rPr>
          <w:rFonts w:ascii="ＭＳ 明朝" w:hAnsi="ＭＳ 明朝" w:hint="eastAsia"/>
        </w:rPr>
        <w:t>億円（同</w:t>
      </w:r>
      <w:r w:rsidR="003B407A">
        <w:rPr>
          <w:rFonts w:ascii="ＭＳ 明朝" w:hAnsi="ＭＳ 明朝" w:hint="eastAsia"/>
        </w:rPr>
        <w:t>10</w:t>
      </w:r>
      <w:r>
        <w:rPr>
          <w:rFonts w:ascii="ＭＳ 明朝" w:hAnsi="ＭＳ 明朝" w:hint="eastAsia"/>
        </w:rPr>
        <w:t>.</w:t>
      </w:r>
      <w:r w:rsidR="003B407A">
        <w:rPr>
          <w:rFonts w:ascii="ＭＳ 明朝" w:hAnsi="ＭＳ 明朝" w:hint="eastAsia"/>
        </w:rPr>
        <w:t>2</w:t>
      </w:r>
      <w:r>
        <w:rPr>
          <w:rFonts w:ascii="ＭＳ 明朝" w:hAnsi="ＭＳ 明朝" w:hint="eastAsia"/>
        </w:rPr>
        <w:t>％）である。</w:t>
      </w:r>
    </w:p>
    <w:p w:rsidR="00CC1169" w:rsidRDefault="00744703" w:rsidP="00744703">
      <w:pPr>
        <w:ind w:firstLineChars="100" w:firstLine="192"/>
        <w:jc w:val="left"/>
        <w:rPr>
          <w:rFonts w:asciiTheme="minorEastAsia" w:hAnsiTheme="minorEastAsia"/>
          <w:szCs w:val="21"/>
        </w:rPr>
      </w:pPr>
      <w:r>
        <w:rPr>
          <w:rFonts w:ascii="ＭＳ 明朝" w:hAnsi="ＭＳ 明朝" w:hint="eastAsia"/>
        </w:rPr>
        <w:t>全国、大阪府ともに、</w:t>
      </w:r>
      <w:r w:rsidR="003B407A">
        <w:rPr>
          <w:rFonts w:ascii="ＭＳ 明朝" w:hAnsi="ＭＳ 明朝" w:hint="eastAsia"/>
        </w:rPr>
        <w:t>事業所数や従業者数、年間商品販売額は大幅な減少傾向が続いている。</w:t>
      </w:r>
    </w:p>
    <w:p w:rsidR="00526514" w:rsidRPr="007D03C6" w:rsidRDefault="00526514" w:rsidP="00526514">
      <w:pPr>
        <w:ind w:firstLineChars="100" w:firstLine="192"/>
        <w:jc w:val="left"/>
        <w:rPr>
          <w:rFonts w:asciiTheme="majorEastAsia" w:eastAsiaTheme="majorEastAsia" w:hAnsiTheme="majorEastAsia"/>
          <w:szCs w:val="21"/>
        </w:rPr>
      </w:pPr>
      <w:r w:rsidRPr="007D03C6">
        <w:rPr>
          <w:rFonts w:asciiTheme="majorEastAsia" w:eastAsiaTheme="majorEastAsia" w:hAnsiTheme="majorEastAsia" w:hint="eastAsia"/>
          <w:szCs w:val="21"/>
        </w:rPr>
        <w:t>販売</w:t>
      </w:r>
      <w:r w:rsidR="00DC5934" w:rsidRPr="007D03C6">
        <w:rPr>
          <w:rFonts w:asciiTheme="majorEastAsia" w:eastAsiaTheme="majorEastAsia" w:hAnsiTheme="majorEastAsia" w:hint="eastAsia"/>
          <w:szCs w:val="21"/>
        </w:rPr>
        <w:t>は前年並み</w:t>
      </w:r>
    </w:p>
    <w:p w:rsidR="00526514" w:rsidRDefault="00526514" w:rsidP="00526514">
      <w:pPr>
        <w:ind w:firstLineChars="100" w:firstLine="192"/>
        <w:jc w:val="left"/>
        <w:rPr>
          <w:rFonts w:asciiTheme="minorEastAsia" w:hAnsiTheme="minorEastAsia"/>
          <w:szCs w:val="21"/>
        </w:rPr>
      </w:pPr>
      <w:r>
        <w:rPr>
          <w:rFonts w:asciiTheme="minorEastAsia" w:hAnsiTheme="minorEastAsia" w:hint="eastAsia"/>
          <w:szCs w:val="21"/>
        </w:rPr>
        <w:t>販売量は前年並みで推移している。</w:t>
      </w:r>
      <w:r w:rsidR="00E6454D">
        <w:rPr>
          <w:rFonts w:asciiTheme="minorEastAsia" w:hAnsiTheme="minorEastAsia" w:hint="eastAsia"/>
          <w:szCs w:val="21"/>
        </w:rPr>
        <w:t>販売価格に仕入価格の上昇分を転嫁できた企業は売上高が増加している。</w:t>
      </w:r>
      <w:r>
        <w:rPr>
          <w:rFonts w:asciiTheme="minorEastAsia" w:hAnsiTheme="minorEastAsia" w:hint="eastAsia"/>
          <w:szCs w:val="21"/>
        </w:rPr>
        <w:t>業務用については、得意先である地域小売店や外食店が減少し、苦戦が続いている。外国人観光客の増加等により、ホテルの稼働率の向上等の情報は得意先から聞かれるが、必ずしも受注増加には繋がっていないとの声があった。</w:t>
      </w:r>
      <w:r w:rsidR="00CB334D">
        <w:rPr>
          <w:rFonts w:asciiTheme="minorEastAsia" w:hAnsiTheme="minorEastAsia" w:hint="eastAsia"/>
          <w:szCs w:val="21"/>
        </w:rPr>
        <w:t>食の安全</w:t>
      </w:r>
      <w:r w:rsidR="00E6454D">
        <w:rPr>
          <w:rFonts w:asciiTheme="minorEastAsia" w:hAnsiTheme="minorEastAsia" w:hint="eastAsia"/>
          <w:szCs w:val="21"/>
        </w:rPr>
        <w:t>安心</w:t>
      </w:r>
      <w:r w:rsidR="00CB334D">
        <w:rPr>
          <w:rFonts w:asciiTheme="minorEastAsia" w:hAnsiTheme="minorEastAsia" w:hint="eastAsia"/>
          <w:szCs w:val="21"/>
        </w:rPr>
        <w:t>の</w:t>
      </w:r>
      <w:r w:rsidR="00E6454D">
        <w:rPr>
          <w:rFonts w:asciiTheme="minorEastAsia" w:hAnsiTheme="minorEastAsia" w:hint="eastAsia"/>
          <w:szCs w:val="21"/>
        </w:rPr>
        <w:t>関心の高まり</w:t>
      </w:r>
      <w:r w:rsidR="00CB334D">
        <w:rPr>
          <w:rFonts w:asciiTheme="minorEastAsia" w:hAnsiTheme="minorEastAsia" w:hint="eastAsia"/>
          <w:szCs w:val="21"/>
        </w:rPr>
        <w:t>や</w:t>
      </w:r>
      <w:r w:rsidR="00E6454D">
        <w:rPr>
          <w:rFonts w:asciiTheme="minorEastAsia" w:hAnsiTheme="minorEastAsia" w:hint="eastAsia"/>
          <w:szCs w:val="21"/>
        </w:rPr>
        <w:t>少子高齢化による飲酒人口の減少等により、外食機会や酒類</w:t>
      </w:r>
      <w:r w:rsidR="00CB334D">
        <w:rPr>
          <w:rFonts w:asciiTheme="minorEastAsia" w:hAnsiTheme="minorEastAsia" w:hint="eastAsia"/>
          <w:szCs w:val="21"/>
        </w:rPr>
        <w:t>消費量が減っており、</w:t>
      </w:r>
      <w:r w:rsidR="00E22F84">
        <w:rPr>
          <w:rFonts w:asciiTheme="minorEastAsia" w:hAnsiTheme="minorEastAsia" w:hint="eastAsia"/>
          <w:szCs w:val="21"/>
        </w:rPr>
        <w:t>外食店、</w:t>
      </w:r>
      <w:r w:rsidR="00CB334D">
        <w:rPr>
          <w:rFonts w:asciiTheme="minorEastAsia" w:hAnsiTheme="minorEastAsia" w:hint="eastAsia"/>
          <w:szCs w:val="21"/>
        </w:rPr>
        <w:t>居酒屋等からの受注は減少している。</w:t>
      </w:r>
    </w:p>
    <w:p w:rsidR="00660E91" w:rsidRPr="00E22F84" w:rsidRDefault="00660E91" w:rsidP="00526514">
      <w:pPr>
        <w:ind w:firstLineChars="100" w:firstLine="192"/>
        <w:jc w:val="left"/>
        <w:rPr>
          <w:rFonts w:asciiTheme="majorEastAsia" w:eastAsiaTheme="majorEastAsia" w:hAnsiTheme="majorEastAsia"/>
          <w:szCs w:val="21"/>
        </w:rPr>
      </w:pPr>
      <w:r w:rsidRPr="00E22F84">
        <w:rPr>
          <w:rFonts w:asciiTheme="majorEastAsia" w:eastAsiaTheme="majorEastAsia" w:hAnsiTheme="majorEastAsia" w:hint="eastAsia"/>
          <w:szCs w:val="21"/>
        </w:rPr>
        <w:t>消費増税の影響</w:t>
      </w:r>
    </w:p>
    <w:p w:rsidR="00526514" w:rsidRPr="00E22F84" w:rsidRDefault="00526514" w:rsidP="00660E91">
      <w:pPr>
        <w:ind w:firstLineChars="100" w:firstLine="192"/>
        <w:jc w:val="left"/>
        <w:rPr>
          <w:rFonts w:asciiTheme="minorEastAsia" w:hAnsiTheme="minorEastAsia"/>
          <w:szCs w:val="21"/>
        </w:rPr>
      </w:pPr>
      <w:r w:rsidRPr="00E22F84">
        <w:rPr>
          <w:rFonts w:asciiTheme="minorEastAsia" w:hAnsiTheme="minorEastAsia" w:hint="eastAsia"/>
          <w:szCs w:val="21"/>
        </w:rPr>
        <w:t>消費増税の影響については、食料品は生活必需品であるため、大きな変動はみられないとのことである。</w:t>
      </w:r>
      <w:r w:rsidR="00DC5934" w:rsidRPr="00E22F84">
        <w:rPr>
          <w:rFonts w:asciiTheme="minorEastAsia" w:hAnsiTheme="minorEastAsia" w:hint="eastAsia"/>
          <w:szCs w:val="21"/>
        </w:rPr>
        <w:t>しかし、消費者の節約</w:t>
      </w:r>
      <w:r w:rsidR="00E6454D" w:rsidRPr="00E22F84">
        <w:rPr>
          <w:rFonts w:asciiTheme="minorEastAsia" w:hAnsiTheme="minorEastAsia" w:hint="eastAsia"/>
          <w:szCs w:val="21"/>
        </w:rPr>
        <w:t>・低価格</w:t>
      </w:r>
      <w:r w:rsidR="00DC5934" w:rsidRPr="00E22F84">
        <w:rPr>
          <w:rFonts w:asciiTheme="minorEastAsia" w:hAnsiTheme="minorEastAsia" w:hint="eastAsia"/>
          <w:szCs w:val="21"/>
        </w:rPr>
        <w:t>志向は根強いため、販売価格は下がる傾向にある。このため、</w:t>
      </w:r>
      <w:r w:rsidRPr="00E22F84">
        <w:rPr>
          <w:rFonts w:asciiTheme="minorEastAsia" w:hAnsiTheme="minorEastAsia" w:hint="eastAsia"/>
          <w:szCs w:val="21"/>
        </w:rPr>
        <w:t>百貨店や食品スーパーでは</w:t>
      </w:r>
      <w:r w:rsidR="00DC5934" w:rsidRPr="00E22F84">
        <w:rPr>
          <w:rFonts w:asciiTheme="minorEastAsia" w:hAnsiTheme="minorEastAsia" w:hint="eastAsia"/>
          <w:szCs w:val="21"/>
        </w:rPr>
        <w:t>消費者の</w:t>
      </w:r>
      <w:r w:rsidRPr="00E22F84">
        <w:rPr>
          <w:rFonts w:asciiTheme="minorEastAsia" w:hAnsiTheme="minorEastAsia" w:hint="eastAsia"/>
          <w:szCs w:val="21"/>
        </w:rPr>
        <w:t>来店頻度を高めるため、物産市等の催事に力を入れており、</w:t>
      </w:r>
      <w:r w:rsidR="00E22F84">
        <w:rPr>
          <w:rFonts w:asciiTheme="minorEastAsia" w:hAnsiTheme="minorEastAsia" w:hint="eastAsia"/>
          <w:szCs w:val="21"/>
        </w:rPr>
        <w:t>期間</w:t>
      </w:r>
      <w:r w:rsidRPr="00E22F84">
        <w:rPr>
          <w:rFonts w:asciiTheme="minorEastAsia" w:hAnsiTheme="minorEastAsia" w:hint="eastAsia"/>
          <w:szCs w:val="21"/>
        </w:rPr>
        <w:t>限定や店舗限定といった話題性を提供できる商品に一部動きが</w:t>
      </w:r>
      <w:r w:rsidR="00DC5934" w:rsidRPr="00E22F84">
        <w:rPr>
          <w:rFonts w:asciiTheme="minorEastAsia" w:hAnsiTheme="minorEastAsia" w:hint="eastAsia"/>
          <w:szCs w:val="21"/>
        </w:rPr>
        <w:t>みられる</w:t>
      </w:r>
      <w:r w:rsidRPr="00E22F84">
        <w:rPr>
          <w:rFonts w:asciiTheme="minorEastAsia" w:hAnsiTheme="minorEastAsia" w:hint="eastAsia"/>
          <w:szCs w:val="21"/>
        </w:rPr>
        <w:t>。</w:t>
      </w:r>
    </w:p>
    <w:p w:rsidR="00660E91" w:rsidRPr="00E22F84" w:rsidRDefault="00660E91" w:rsidP="00660E91">
      <w:pPr>
        <w:ind w:firstLineChars="100" w:firstLine="192"/>
        <w:jc w:val="left"/>
        <w:rPr>
          <w:rFonts w:asciiTheme="minorEastAsia" w:hAnsiTheme="minorEastAsia"/>
          <w:szCs w:val="21"/>
        </w:rPr>
      </w:pPr>
      <w:r w:rsidRPr="00E22F84">
        <w:rPr>
          <w:rFonts w:asciiTheme="minorEastAsia" w:hAnsiTheme="minorEastAsia" w:hint="eastAsia"/>
          <w:szCs w:val="21"/>
        </w:rPr>
        <w:t>ただし、酒類については、昨年の増税前の駆け込み需要がなくなったため、販売量が減少した商品もみられる。消費税の内税・外税表示の切り替えが</w:t>
      </w:r>
      <w:r w:rsidR="0035331D" w:rsidRPr="00E22F84">
        <w:rPr>
          <w:rFonts w:asciiTheme="minorEastAsia" w:hAnsiTheme="minorEastAsia" w:hint="eastAsia"/>
          <w:szCs w:val="21"/>
        </w:rPr>
        <w:t>消費者の節約</w:t>
      </w:r>
      <w:r w:rsidR="00E6454D" w:rsidRPr="00E22F84">
        <w:rPr>
          <w:rFonts w:asciiTheme="minorEastAsia" w:hAnsiTheme="minorEastAsia" w:hint="eastAsia"/>
          <w:szCs w:val="21"/>
        </w:rPr>
        <w:t>・低価格</w:t>
      </w:r>
      <w:r w:rsidR="0035331D" w:rsidRPr="00E22F84">
        <w:rPr>
          <w:rFonts w:asciiTheme="minorEastAsia" w:hAnsiTheme="minorEastAsia" w:hint="eastAsia"/>
          <w:szCs w:val="21"/>
        </w:rPr>
        <w:t>志向に影響しているとの声も聞かれた。</w:t>
      </w:r>
    </w:p>
    <w:p w:rsidR="00CC1169" w:rsidRDefault="00494930" w:rsidP="00F00211">
      <w:pPr>
        <w:ind w:firstLineChars="100" w:firstLine="192"/>
        <w:jc w:val="left"/>
        <w:rPr>
          <w:rFonts w:asciiTheme="majorEastAsia" w:eastAsiaTheme="majorEastAsia" w:hAnsiTheme="majorEastAsia"/>
          <w:szCs w:val="21"/>
        </w:rPr>
      </w:pPr>
      <w:r>
        <w:rPr>
          <w:rFonts w:asciiTheme="majorEastAsia" w:eastAsiaTheme="majorEastAsia" w:hAnsiTheme="majorEastAsia" w:hint="eastAsia"/>
          <w:szCs w:val="21"/>
        </w:rPr>
        <w:t>仕入価格が上昇し、収益性は厳しい</w:t>
      </w:r>
    </w:p>
    <w:p w:rsidR="00073DA5" w:rsidRDefault="00885780" w:rsidP="00F50304">
      <w:pPr>
        <w:ind w:firstLineChars="100" w:firstLine="192"/>
        <w:jc w:val="left"/>
        <w:rPr>
          <w:rFonts w:asciiTheme="minorEastAsia" w:hAnsiTheme="minorEastAsia"/>
          <w:szCs w:val="21"/>
        </w:rPr>
      </w:pPr>
      <w:r>
        <w:rPr>
          <w:rFonts w:asciiTheme="minorEastAsia" w:hAnsiTheme="minorEastAsia" w:hint="eastAsia"/>
          <w:szCs w:val="21"/>
        </w:rPr>
        <w:t>食料</w:t>
      </w:r>
      <w:r w:rsidR="00DC5934">
        <w:rPr>
          <w:rFonts w:asciiTheme="minorEastAsia" w:hAnsiTheme="minorEastAsia" w:hint="eastAsia"/>
          <w:szCs w:val="21"/>
        </w:rPr>
        <w:t>メーカーの値上げが相次ぎ、仕入価格の上昇</w:t>
      </w:r>
      <w:r>
        <w:rPr>
          <w:rFonts w:asciiTheme="minorEastAsia" w:hAnsiTheme="minorEastAsia" w:hint="eastAsia"/>
          <w:szCs w:val="21"/>
        </w:rPr>
        <w:t>が続いている。</w:t>
      </w:r>
      <w:r w:rsidR="00DC5934">
        <w:rPr>
          <w:rFonts w:asciiTheme="minorEastAsia" w:hAnsiTheme="minorEastAsia" w:hint="eastAsia"/>
          <w:szCs w:val="21"/>
        </w:rPr>
        <w:t>また、卸売市場等から調達する青果</w:t>
      </w:r>
      <w:r w:rsidR="00E6454D">
        <w:rPr>
          <w:rFonts w:asciiTheme="minorEastAsia" w:hAnsiTheme="minorEastAsia" w:hint="eastAsia"/>
          <w:szCs w:val="21"/>
        </w:rPr>
        <w:t>や水産物</w:t>
      </w:r>
      <w:r w:rsidR="00DC5934">
        <w:rPr>
          <w:rFonts w:asciiTheme="minorEastAsia" w:hAnsiTheme="minorEastAsia" w:hint="eastAsia"/>
          <w:szCs w:val="21"/>
        </w:rPr>
        <w:t>においても、</w:t>
      </w:r>
      <w:r w:rsidR="00073DA5">
        <w:rPr>
          <w:rFonts w:asciiTheme="minorEastAsia" w:hAnsiTheme="minorEastAsia" w:hint="eastAsia"/>
          <w:szCs w:val="21"/>
        </w:rPr>
        <w:t>大雨や日照不足等</w:t>
      </w:r>
      <w:r w:rsidR="00DC5934">
        <w:rPr>
          <w:rFonts w:asciiTheme="minorEastAsia" w:hAnsiTheme="minorEastAsia" w:hint="eastAsia"/>
          <w:szCs w:val="21"/>
        </w:rPr>
        <w:t>の天候不順</w:t>
      </w:r>
      <w:r w:rsidR="00E6454D">
        <w:rPr>
          <w:rFonts w:asciiTheme="minorEastAsia" w:hAnsiTheme="minorEastAsia" w:hint="eastAsia"/>
          <w:szCs w:val="21"/>
        </w:rPr>
        <w:t>、海水温の上昇による漁獲量の減少等</w:t>
      </w:r>
      <w:r w:rsidR="00073DA5">
        <w:rPr>
          <w:rFonts w:asciiTheme="minorEastAsia" w:hAnsiTheme="minorEastAsia" w:hint="eastAsia"/>
          <w:szCs w:val="21"/>
        </w:rPr>
        <w:t>により</w:t>
      </w:r>
      <w:r w:rsidR="00E22F84">
        <w:rPr>
          <w:rFonts w:asciiTheme="minorEastAsia" w:hAnsiTheme="minorEastAsia" w:hint="eastAsia"/>
          <w:szCs w:val="21"/>
        </w:rPr>
        <w:t>供給量が減少したり、</w:t>
      </w:r>
      <w:r w:rsidR="00073DA5">
        <w:rPr>
          <w:rFonts w:asciiTheme="minorEastAsia" w:hAnsiTheme="minorEastAsia" w:hint="eastAsia"/>
          <w:szCs w:val="21"/>
        </w:rPr>
        <w:t>価格が上昇している</w:t>
      </w:r>
      <w:r w:rsidR="00E6454D">
        <w:rPr>
          <w:rFonts w:asciiTheme="minorEastAsia" w:hAnsiTheme="minorEastAsia" w:hint="eastAsia"/>
          <w:szCs w:val="21"/>
        </w:rPr>
        <w:t>。</w:t>
      </w:r>
      <w:r w:rsidR="00073DA5">
        <w:rPr>
          <w:rFonts w:asciiTheme="minorEastAsia" w:hAnsiTheme="minorEastAsia" w:hint="eastAsia"/>
          <w:szCs w:val="21"/>
        </w:rPr>
        <w:t>大豆や食用油、乳製品等の食材においても産地の供給量の減少や</w:t>
      </w:r>
      <w:r w:rsidR="0069542A">
        <w:rPr>
          <w:rFonts w:asciiTheme="minorEastAsia" w:hAnsiTheme="minorEastAsia" w:hint="eastAsia"/>
          <w:szCs w:val="21"/>
        </w:rPr>
        <w:t>円安、</w:t>
      </w:r>
      <w:r w:rsidR="00073DA5">
        <w:rPr>
          <w:rFonts w:asciiTheme="minorEastAsia" w:hAnsiTheme="minorEastAsia" w:hint="eastAsia"/>
          <w:szCs w:val="21"/>
        </w:rPr>
        <w:t>中国等の新興国の需要増加</w:t>
      </w:r>
      <w:r w:rsidR="0069542A">
        <w:rPr>
          <w:rFonts w:asciiTheme="minorEastAsia" w:hAnsiTheme="minorEastAsia" w:hint="eastAsia"/>
          <w:szCs w:val="21"/>
        </w:rPr>
        <w:t>等</w:t>
      </w:r>
      <w:r w:rsidR="00073DA5">
        <w:rPr>
          <w:rFonts w:asciiTheme="minorEastAsia" w:hAnsiTheme="minorEastAsia" w:hint="eastAsia"/>
          <w:szCs w:val="21"/>
        </w:rPr>
        <w:t>によって</w:t>
      </w:r>
      <w:r w:rsidR="00FF7349">
        <w:rPr>
          <w:rFonts w:asciiTheme="minorEastAsia" w:hAnsiTheme="minorEastAsia" w:hint="eastAsia"/>
          <w:szCs w:val="21"/>
        </w:rPr>
        <w:t>国内外の</w:t>
      </w:r>
      <w:r w:rsidR="00073DA5">
        <w:rPr>
          <w:rFonts w:asciiTheme="minorEastAsia" w:hAnsiTheme="minorEastAsia" w:hint="eastAsia"/>
          <w:szCs w:val="21"/>
        </w:rPr>
        <w:t>相場が高騰している。</w:t>
      </w:r>
      <w:r w:rsidR="00FF7349">
        <w:rPr>
          <w:rFonts w:asciiTheme="minorEastAsia" w:hAnsiTheme="minorEastAsia" w:hint="eastAsia"/>
          <w:szCs w:val="21"/>
        </w:rPr>
        <w:t>こうした</w:t>
      </w:r>
      <w:r w:rsidR="00197462">
        <w:rPr>
          <w:rFonts w:asciiTheme="minorEastAsia" w:hAnsiTheme="minorEastAsia" w:hint="eastAsia"/>
          <w:szCs w:val="21"/>
        </w:rPr>
        <w:t>仕入価格の上昇</w:t>
      </w:r>
      <w:r w:rsidR="00FF7349">
        <w:rPr>
          <w:rFonts w:asciiTheme="minorEastAsia" w:hAnsiTheme="minorEastAsia" w:hint="eastAsia"/>
          <w:szCs w:val="21"/>
        </w:rPr>
        <w:t>分</w:t>
      </w:r>
      <w:r w:rsidR="00197462">
        <w:rPr>
          <w:rFonts w:asciiTheme="minorEastAsia" w:hAnsiTheme="minorEastAsia" w:hint="eastAsia"/>
          <w:szCs w:val="21"/>
        </w:rPr>
        <w:t>を販売価格に転嫁</w:t>
      </w:r>
      <w:r w:rsidR="00197462">
        <w:rPr>
          <w:rFonts w:asciiTheme="minorEastAsia" w:hAnsiTheme="minorEastAsia" w:hint="eastAsia"/>
          <w:szCs w:val="21"/>
        </w:rPr>
        <w:lastRenderedPageBreak/>
        <w:t>できない</w:t>
      </w:r>
      <w:r w:rsidR="00DC5934">
        <w:rPr>
          <w:rFonts w:asciiTheme="minorEastAsia" w:hAnsiTheme="minorEastAsia" w:hint="eastAsia"/>
          <w:szCs w:val="21"/>
        </w:rPr>
        <w:t>企業の多く</w:t>
      </w:r>
      <w:r w:rsidR="00197462">
        <w:rPr>
          <w:rFonts w:asciiTheme="minorEastAsia" w:hAnsiTheme="minorEastAsia" w:hint="eastAsia"/>
          <w:szCs w:val="21"/>
        </w:rPr>
        <w:t>は収益性</w:t>
      </w:r>
      <w:r w:rsidR="00EE01CE">
        <w:rPr>
          <w:rFonts w:asciiTheme="minorEastAsia" w:hAnsiTheme="minorEastAsia" w:hint="eastAsia"/>
          <w:szCs w:val="21"/>
        </w:rPr>
        <w:t>が</w:t>
      </w:r>
      <w:r w:rsidR="00197462">
        <w:rPr>
          <w:rFonts w:asciiTheme="minorEastAsia" w:hAnsiTheme="minorEastAsia" w:hint="eastAsia"/>
          <w:szCs w:val="21"/>
        </w:rPr>
        <w:t>悪化している。販売力のある大手スーパーやコンビニエンスストアでは、</w:t>
      </w:r>
      <w:r w:rsidR="00FF7349">
        <w:rPr>
          <w:rFonts w:asciiTheme="minorEastAsia" w:hAnsiTheme="minorEastAsia" w:hint="eastAsia"/>
          <w:szCs w:val="21"/>
        </w:rPr>
        <w:t>仕入価格の抑制の動きが鮮明で、</w:t>
      </w:r>
      <w:r w:rsidR="00197462">
        <w:rPr>
          <w:rFonts w:asciiTheme="minorEastAsia" w:hAnsiTheme="minorEastAsia" w:hint="eastAsia"/>
          <w:szCs w:val="21"/>
        </w:rPr>
        <w:t>プライベート商品の品揃えを強化して、</w:t>
      </w:r>
      <w:r w:rsidR="00E816CF">
        <w:rPr>
          <w:rFonts w:asciiTheme="minorEastAsia" w:hAnsiTheme="minorEastAsia" w:hint="eastAsia"/>
          <w:szCs w:val="21"/>
        </w:rPr>
        <w:t>中間業者を省き、</w:t>
      </w:r>
      <w:r w:rsidR="00197462">
        <w:rPr>
          <w:rFonts w:asciiTheme="minorEastAsia" w:hAnsiTheme="minorEastAsia" w:hint="eastAsia"/>
          <w:szCs w:val="21"/>
        </w:rPr>
        <w:t>流通コストを下げる動きが活発化している。</w:t>
      </w:r>
    </w:p>
    <w:p w:rsidR="00DC5934" w:rsidRPr="00E22F84" w:rsidRDefault="00E37058" w:rsidP="00F50304">
      <w:pPr>
        <w:ind w:firstLineChars="100" w:firstLine="192"/>
        <w:jc w:val="left"/>
        <w:rPr>
          <w:rFonts w:asciiTheme="majorEastAsia" w:eastAsiaTheme="majorEastAsia" w:hAnsiTheme="majorEastAsia"/>
          <w:szCs w:val="21"/>
        </w:rPr>
      </w:pPr>
      <w:r w:rsidRPr="00E22F84">
        <w:rPr>
          <w:rFonts w:asciiTheme="majorEastAsia" w:eastAsiaTheme="majorEastAsia" w:hAnsiTheme="majorEastAsia" w:hint="eastAsia"/>
          <w:szCs w:val="21"/>
        </w:rPr>
        <w:t>電気料金の値上げの影響大きい</w:t>
      </w:r>
    </w:p>
    <w:p w:rsidR="00E37058" w:rsidRDefault="00E37058" w:rsidP="00F50304">
      <w:pPr>
        <w:ind w:firstLineChars="100" w:firstLine="192"/>
        <w:jc w:val="left"/>
        <w:rPr>
          <w:rFonts w:asciiTheme="minorEastAsia" w:hAnsiTheme="minorEastAsia"/>
          <w:szCs w:val="21"/>
        </w:rPr>
      </w:pPr>
      <w:r>
        <w:rPr>
          <w:rFonts w:asciiTheme="minorEastAsia" w:hAnsiTheme="minorEastAsia" w:hint="eastAsia"/>
          <w:szCs w:val="21"/>
        </w:rPr>
        <w:t>食料品卸売業は、商品を保管する冷蔵庫や冷凍庫を始め、電力を必要とする設備が多い。また、オープンケースや冷房設備を有</w:t>
      </w:r>
      <w:r w:rsidR="0035331D">
        <w:rPr>
          <w:rFonts w:asciiTheme="minorEastAsia" w:hAnsiTheme="minorEastAsia" w:hint="eastAsia"/>
          <w:szCs w:val="21"/>
        </w:rPr>
        <w:t>する卸小売業者</w:t>
      </w:r>
      <w:r w:rsidR="00E22F84">
        <w:rPr>
          <w:rFonts w:asciiTheme="minorEastAsia" w:hAnsiTheme="minorEastAsia" w:hint="eastAsia"/>
          <w:szCs w:val="21"/>
        </w:rPr>
        <w:t>で</w:t>
      </w:r>
      <w:r w:rsidR="0035331D">
        <w:rPr>
          <w:rFonts w:asciiTheme="minorEastAsia" w:hAnsiTheme="minorEastAsia" w:hint="eastAsia"/>
          <w:szCs w:val="21"/>
        </w:rPr>
        <w:t>も</w:t>
      </w:r>
      <w:r>
        <w:rPr>
          <w:rFonts w:asciiTheme="minorEastAsia" w:hAnsiTheme="minorEastAsia" w:hint="eastAsia"/>
          <w:szCs w:val="21"/>
        </w:rPr>
        <w:t>電力料金の値上げの影響は大きい。</w:t>
      </w:r>
    </w:p>
    <w:p w:rsidR="00E37058" w:rsidRDefault="003B73D1" w:rsidP="00F50304">
      <w:pPr>
        <w:ind w:firstLineChars="100" w:firstLine="192"/>
        <w:jc w:val="left"/>
        <w:rPr>
          <w:rFonts w:asciiTheme="minorEastAsia" w:hAnsiTheme="minorEastAsia"/>
          <w:szCs w:val="21"/>
        </w:rPr>
      </w:pPr>
      <w:r>
        <w:rPr>
          <w:rFonts w:asciiTheme="minorEastAsia" w:hAnsiTheme="minorEastAsia" w:hint="eastAsia"/>
          <w:szCs w:val="21"/>
        </w:rPr>
        <w:t>このため、</w:t>
      </w:r>
      <w:r w:rsidR="00E37058">
        <w:rPr>
          <w:rFonts w:asciiTheme="minorEastAsia" w:hAnsiTheme="minorEastAsia" w:hint="eastAsia"/>
          <w:szCs w:val="21"/>
        </w:rPr>
        <w:t>節電効果の高いLED照明やオープンケース</w:t>
      </w:r>
      <w:r>
        <w:rPr>
          <w:rFonts w:asciiTheme="minorEastAsia" w:hAnsiTheme="minorEastAsia" w:hint="eastAsia"/>
          <w:szCs w:val="21"/>
        </w:rPr>
        <w:t>等の設備投資</w:t>
      </w:r>
      <w:r w:rsidR="0035331D">
        <w:rPr>
          <w:rFonts w:asciiTheme="minorEastAsia" w:hAnsiTheme="minorEastAsia" w:hint="eastAsia"/>
          <w:szCs w:val="21"/>
        </w:rPr>
        <w:t>には積極的な企業が多い</w:t>
      </w:r>
      <w:r>
        <w:rPr>
          <w:rFonts w:asciiTheme="minorEastAsia" w:hAnsiTheme="minorEastAsia" w:hint="eastAsia"/>
          <w:szCs w:val="21"/>
        </w:rPr>
        <w:t>。</w:t>
      </w:r>
    </w:p>
    <w:p w:rsidR="003B73D1" w:rsidRPr="00E22F84" w:rsidRDefault="005363CC" w:rsidP="00F50304">
      <w:pPr>
        <w:ind w:firstLineChars="100" w:firstLine="192"/>
        <w:jc w:val="left"/>
        <w:rPr>
          <w:rFonts w:asciiTheme="majorEastAsia" w:eastAsiaTheme="majorEastAsia" w:hAnsiTheme="majorEastAsia"/>
          <w:szCs w:val="21"/>
        </w:rPr>
      </w:pPr>
      <w:r w:rsidRPr="00E22F84">
        <w:rPr>
          <w:rFonts w:asciiTheme="majorEastAsia" w:eastAsiaTheme="majorEastAsia" w:hAnsiTheme="majorEastAsia" w:hint="eastAsia"/>
          <w:szCs w:val="21"/>
        </w:rPr>
        <w:t>条件に合う人材の確保が難しくなりつつある</w:t>
      </w:r>
    </w:p>
    <w:p w:rsidR="00906E76" w:rsidRDefault="00906E76" w:rsidP="00F50304">
      <w:pPr>
        <w:ind w:firstLineChars="100" w:firstLine="192"/>
        <w:jc w:val="left"/>
        <w:rPr>
          <w:rFonts w:asciiTheme="minorEastAsia" w:hAnsiTheme="minorEastAsia"/>
          <w:szCs w:val="21"/>
        </w:rPr>
      </w:pPr>
      <w:r w:rsidRPr="00556F35">
        <w:rPr>
          <w:rFonts w:asciiTheme="minorEastAsia" w:hAnsiTheme="minorEastAsia" w:hint="eastAsia"/>
          <w:szCs w:val="21"/>
        </w:rPr>
        <w:t>雇用は欠員補充が中心だが、人材が集まりにくい傾向にあり、</w:t>
      </w:r>
      <w:r w:rsidR="005363CC">
        <w:rPr>
          <w:rFonts w:asciiTheme="minorEastAsia" w:hAnsiTheme="minorEastAsia" w:hint="eastAsia"/>
          <w:szCs w:val="21"/>
        </w:rPr>
        <w:t>製造部門の強化を図る企業では、製造職の</w:t>
      </w:r>
      <w:r w:rsidR="00C76A8F">
        <w:rPr>
          <w:rFonts w:asciiTheme="minorEastAsia" w:hAnsiTheme="minorEastAsia" w:hint="eastAsia"/>
          <w:szCs w:val="21"/>
        </w:rPr>
        <w:t>正社員・パートともに</w:t>
      </w:r>
      <w:r w:rsidR="005363CC">
        <w:rPr>
          <w:rFonts w:asciiTheme="minorEastAsia" w:hAnsiTheme="minorEastAsia" w:hint="eastAsia"/>
          <w:szCs w:val="21"/>
        </w:rPr>
        <w:t>求人を定期的に行っているが、前年に比べ、条件にあった人材を確保するのが難しくなっている。</w:t>
      </w:r>
      <w:r w:rsidR="0098167A">
        <w:rPr>
          <w:rFonts w:asciiTheme="minorEastAsia" w:hAnsiTheme="minorEastAsia" w:hint="eastAsia"/>
          <w:szCs w:val="21"/>
        </w:rPr>
        <w:t>商品を配達するドライバーについても高齢化しているため</w:t>
      </w:r>
      <w:r w:rsidR="00C76A8F">
        <w:rPr>
          <w:rFonts w:asciiTheme="minorEastAsia" w:hAnsiTheme="minorEastAsia" w:hint="eastAsia"/>
          <w:szCs w:val="21"/>
        </w:rPr>
        <w:t>、人材確保が課題となっている。食材によっては、非常に重い商品（例：粉袋25kg）もあり、高齢者や女性</w:t>
      </w:r>
      <w:r w:rsidR="00F00211">
        <w:rPr>
          <w:rFonts w:asciiTheme="minorEastAsia" w:hAnsiTheme="minorEastAsia" w:hint="eastAsia"/>
          <w:szCs w:val="21"/>
        </w:rPr>
        <w:t>が</w:t>
      </w:r>
      <w:r>
        <w:rPr>
          <w:rFonts w:asciiTheme="minorEastAsia" w:hAnsiTheme="minorEastAsia" w:hint="eastAsia"/>
          <w:szCs w:val="21"/>
        </w:rPr>
        <w:t>従事</w:t>
      </w:r>
      <w:r w:rsidR="00F00211">
        <w:rPr>
          <w:rFonts w:asciiTheme="minorEastAsia" w:hAnsiTheme="minorEastAsia" w:hint="eastAsia"/>
          <w:szCs w:val="21"/>
        </w:rPr>
        <w:t>しやすくする</w:t>
      </w:r>
      <w:r w:rsidR="00C76A8F">
        <w:rPr>
          <w:rFonts w:asciiTheme="minorEastAsia" w:hAnsiTheme="minorEastAsia" w:hint="eastAsia"/>
          <w:szCs w:val="21"/>
        </w:rPr>
        <w:t>ため</w:t>
      </w:r>
      <w:r w:rsidR="0098167A">
        <w:rPr>
          <w:rFonts w:asciiTheme="minorEastAsia" w:hAnsiTheme="minorEastAsia" w:hint="eastAsia"/>
          <w:szCs w:val="21"/>
        </w:rPr>
        <w:t>に</w:t>
      </w:r>
      <w:r w:rsidR="00F00211">
        <w:rPr>
          <w:rFonts w:asciiTheme="minorEastAsia" w:hAnsiTheme="minorEastAsia" w:hint="eastAsia"/>
          <w:szCs w:val="21"/>
        </w:rPr>
        <w:t>も</w:t>
      </w:r>
      <w:r w:rsidR="0098167A">
        <w:rPr>
          <w:rFonts w:asciiTheme="minorEastAsia" w:hAnsiTheme="minorEastAsia" w:hint="eastAsia"/>
          <w:szCs w:val="21"/>
        </w:rPr>
        <w:t>解決すべき</w:t>
      </w:r>
      <w:r w:rsidR="00C76A8F">
        <w:rPr>
          <w:rFonts w:asciiTheme="minorEastAsia" w:hAnsiTheme="minorEastAsia" w:hint="eastAsia"/>
          <w:szCs w:val="21"/>
        </w:rPr>
        <w:t>課題と</w:t>
      </w:r>
      <w:r w:rsidR="0098167A">
        <w:rPr>
          <w:rFonts w:asciiTheme="minorEastAsia" w:hAnsiTheme="minorEastAsia" w:hint="eastAsia"/>
          <w:szCs w:val="21"/>
        </w:rPr>
        <w:t>の</w:t>
      </w:r>
      <w:r w:rsidR="00C76A8F">
        <w:rPr>
          <w:rFonts w:asciiTheme="minorEastAsia" w:hAnsiTheme="minorEastAsia" w:hint="eastAsia"/>
          <w:szCs w:val="21"/>
        </w:rPr>
        <w:t>声もあった。</w:t>
      </w:r>
    </w:p>
    <w:p w:rsidR="00C76A8F" w:rsidRPr="00E22F84" w:rsidRDefault="00067C75" w:rsidP="00F50304">
      <w:pPr>
        <w:ind w:firstLineChars="100" w:firstLine="192"/>
        <w:jc w:val="left"/>
        <w:rPr>
          <w:rFonts w:asciiTheme="majorEastAsia" w:eastAsiaTheme="majorEastAsia" w:hAnsiTheme="majorEastAsia"/>
          <w:szCs w:val="21"/>
        </w:rPr>
      </w:pPr>
      <w:r w:rsidRPr="00E22F84">
        <w:rPr>
          <w:rFonts w:asciiTheme="majorEastAsia" w:eastAsiaTheme="majorEastAsia" w:hAnsiTheme="majorEastAsia" w:hint="eastAsia"/>
          <w:szCs w:val="21"/>
        </w:rPr>
        <w:t>来店頻度を高める話題性のある商品の開発</w:t>
      </w:r>
    </w:p>
    <w:p w:rsidR="005363CC" w:rsidRDefault="00C6451A" w:rsidP="00F50304">
      <w:pPr>
        <w:ind w:firstLineChars="100" w:firstLine="192"/>
        <w:jc w:val="left"/>
        <w:rPr>
          <w:rFonts w:asciiTheme="minorEastAsia" w:hAnsiTheme="minorEastAsia"/>
          <w:szCs w:val="21"/>
        </w:rPr>
      </w:pPr>
      <w:r>
        <w:rPr>
          <w:rFonts w:asciiTheme="minorEastAsia" w:hAnsiTheme="minorEastAsia" w:hint="eastAsia"/>
          <w:szCs w:val="21"/>
        </w:rPr>
        <w:t>得意先は</w:t>
      </w:r>
      <w:r w:rsidR="0098167A">
        <w:rPr>
          <w:rFonts w:asciiTheme="minorEastAsia" w:hAnsiTheme="minorEastAsia" w:hint="eastAsia"/>
          <w:szCs w:val="21"/>
        </w:rPr>
        <w:t>消費者の節約・低価格志向</w:t>
      </w:r>
      <w:r>
        <w:rPr>
          <w:rFonts w:asciiTheme="minorEastAsia" w:hAnsiTheme="minorEastAsia" w:hint="eastAsia"/>
          <w:szCs w:val="21"/>
        </w:rPr>
        <w:t>を受けて、顧客の来店頻度や買物点数の増加に力を入れている。このため、卸売業には、来店頻度を高めるための話題性が求められており、店舗限定や</w:t>
      </w:r>
      <w:r w:rsidR="0098167A">
        <w:rPr>
          <w:rFonts w:asciiTheme="minorEastAsia" w:hAnsiTheme="minorEastAsia" w:hint="eastAsia"/>
          <w:szCs w:val="21"/>
        </w:rPr>
        <w:t>期間</w:t>
      </w:r>
      <w:r>
        <w:rPr>
          <w:rFonts w:asciiTheme="minorEastAsia" w:hAnsiTheme="minorEastAsia" w:hint="eastAsia"/>
          <w:szCs w:val="21"/>
        </w:rPr>
        <w:t>限定といった</w:t>
      </w:r>
      <w:r w:rsidR="0098167A">
        <w:rPr>
          <w:rFonts w:asciiTheme="minorEastAsia" w:hAnsiTheme="minorEastAsia" w:hint="eastAsia"/>
          <w:szCs w:val="21"/>
        </w:rPr>
        <w:t>独自性</w:t>
      </w:r>
      <w:r>
        <w:rPr>
          <w:rFonts w:asciiTheme="minorEastAsia" w:hAnsiTheme="minorEastAsia" w:hint="eastAsia"/>
          <w:szCs w:val="21"/>
        </w:rPr>
        <w:lastRenderedPageBreak/>
        <w:t>を提供できる商品の開発</w:t>
      </w:r>
      <w:r w:rsidR="00511DD3">
        <w:rPr>
          <w:rFonts w:asciiTheme="minorEastAsia" w:hAnsiTheme="minorEastAsia" w:hint="eastAsia"/>
          <w:szCs w:val="21"/>
        </w:rPr>
        <w:t>やリテールサポートサービス</w:t>
      </w:r>
      <w:r>
        <w:rPr>
          <w:rFonts w:asciiTheme="minorEastAsia" w:hAnsiTheme="minorEastAsia" w:hint="eastAsia"/>
          <w:szCs w:val="21"/>
        </w:rPr>
        <w:t>に力を入れている。海外の人気ショップや人気商品のトレンドを研究し、商品開発している企業もある。イベント会場に出展する屋台向け商品</w:t>
      </w:r>
      <w:r w:rsidR="00511DD3">
        <w:rPr>
          <w:rFonts w:asciiTheme="minorEastAsia" w:hAnsiTheme="minorEastAsia" w:hint="eastAsia"/>
          <w:szCs w:val="21"/>
        </w:rPr>
        <w:t>に人気が出ている。</w:t>
      </w:r>
    </w:p>
    <w:p w:rsidR="00FF7349" w:rsidRPr="00E22F84" w:rsidRDefault="00494930" w:rsidP="00F50304">
      <w:pPr>
        <w:ind w:firstLineChars="100" w:firstLine="192"/>
        <w:jc w:val="left"/>
        <w:rPr>
          <w:rFonts w:asciiTheme="majorEastAsia" w:eastAsiaTheme="majorEastAsia" w:hAnsiTheme="majorEastAsia"/>
          <w:szCs w:val="21"/>
        </w:rPr>
      </w:pPr>
      <w:r w:rsidRPr="00E22F84">
        <w:rPr>
          <w:rFonts w:asciiTheme="majorEastAsia" w:eastAsiaTheme="majorEastAsia" w:hAnsiTheme="majorEastAsia" w:hint="eastAsia"/>
          <w:szCs w:val="21"/>
        </w:rPr>
        <w:t>大きな変革期</w:t>
      </w:r>
      <w:r w:rsidR="00067143" w:rsidRPr="00E22F84">
        <w:rPr>
          <w:rFonts w:asciiTheme="majorEastAsia" w:eastAsiaTheme="majorEastAsia" w:hAnsiTheme="majorEastAsia" w:hint="eastAsia"/>
          <w:szCs w:val="21"/>
        </w:rPr>
        <w:t>を迎えた食品流通</w:t>
      </w:r>
    </w:p>
    <w:p w:rsidR="004F5945" w:rsidRDefault="00494930" w:rsidP="00F50304">
      <w:pPr>
        <w:ind w:firstLineChars="100" w:firstLine="192"/>
        <w:jc w:val="left"/>
        <w:rPr>
          <w:rFonts w:asciiTheme="minorEastAsia" w:hAnsiTheme="minorEastAsia"/>
          <w:szCs w:val="21"/>
        </w:rPr>
      </w:pPr>
      <w:r>
        <w:rPr>
          <w:rFonts w:asciiTheme="minorEastAsia" w:hAnsiTheme="minorEastAsia" w:hint="eastAsia"/>
          <w:szCs w:val="21"/>
        </w:rPr>
        <w:t>ここ数年、大手食品卸売業</w:t>
      </w:r>
      <w:r w:rsidR="00067143">
        <w:rPr>
          <w:rFonts w:asciiTheme="minorEastAsia" w:hAnsiTheme="minorEastAsia" w:hint="eastAsia"/>
          <w:szCs w:val="21"/>
        </w:rPr>
        <w:t>や商社、スーパーマーケット、コンビニエンスストア間</w:t>
      </w:r>
      <w:r>
        <w:rPr>
          <w:rFonts w:asciiTheme="minorEastAsia" w:hAnsiTheme="minorEastAsia" w:hint="eastAsia"/>
          <w:szCs w:val="21"/>
        </w:rPr>
        <w:t>の</w:t>
      </w:r>
      <w:r w:rsidR="00067143">
        <w:rPr>
          <w:rFonts w:asciiTheme="minorEastAsia" w:hAnsiTheme="minorEastAsia" w:hint="eastAsia"/>
          <w:szCs w:val="21"/>
        </w:rPr>
        <w:t>業務提携や資本参加が相次ぎ、食品流通は大きな変革期を迎えている。また、消費者の購買行動においてもコンビニ決済や大手スーパー発行のカード決済など新しい購買方法が浸透している。このため、</w:t>
      </w:r>
      <w:r w:rsidR="00511DD3">
        <w:rPr>
          <w:rFonts w:asciiTheme="minorEastAsia" w:hAnsiTheme="minorEastAsia" w:hint="eastAsia"/>
          <w:szCs w:val="21"/>
        </w:rPr>
        <w:t>ある</w:t>
      </w:r>
      <w:r w:rsidR="00067143">
        <w:rPr>
          <w:rFonts w:asciiTheme="minorEastAsia" w:hAnsiTheme="minorEastAsia" w:hint="eastAsia"/>
          <w:szCs w:val="21"/>
        </w:rPr>
        <w:t>卸</w:t>
      </w:r>
      <w:r w:rsidR="00511DD3">
        <w:rPr>
          <w:rFonts w:asciiTheme="minorEastAsia" w:hAnsiTheme="minorEastAsia" w:hint="eastAsia"/>
          <w:szCs w:val="21"/>
        </w:rPr>
        <w:t>小売</w:t>
      </w:r>
      <w:r w:rsidR="00067143">
        <w:rPr>
          <w:rFonts w:asciiTheme="minorEastAsia" w:hAnsiTheme="minorEastAsia" w:hint="eastAsia"/>
          <w:szCs w:val="21"/>
        </w:rPr>
        <w:t>業では、金融機関と提携して</w:t>
      </w:r>
      <w:r w:rsidR="003B73D1">
        <w:rPr>
          <w:rFonts w:asciiTheme="minorEastAsia" w:hAnsiTheme="minorEastAsia" w:hint="eastAsia"/>
          <w:szCs w:val="21"/>
        </w:rPr>
        <w:t>銀行</w:t>
      </w:r>
      <w:r w:rsidR="00067143">
        <w:rPr>
          <w:rFonts w:asciiTheme="minorEastAsia" w:hAnsiTheme="minorEastAsia" w:hint="eastAsia"/>
          <w:szCs w:val="21"/>
        </w:rPr>
        <w:t>ATMを店舗に設置する等</w:t>
      </w:r>
      <w:r w:rsidR="006D4F2D">
        <w:rPr>
          <w:rFonts w:asciiTheme="minorEastAsia" w:hAnsiTheme="minorEastAsia" w:hint="eastAsia"/>
          <w:szCs w:val="21"/>
        </w:rPr>
        <w:t>して消費者の利便性を高める努力をしている。また、ある製造卸売業では、配送を自社</w:t>
      </w:r>
      <w:r w:rsidR="00415725">
        <w:rPr>
          <w:rFonts w:asciiTheme="minorEastAsia" w:hAnsiTheme="minorEastAsia" w:hint="eastAsia"/>
          <w:szCs w:val="21"/>
        </w:rPr>
        <w:t>便</w:t>
      </w:r>
      <w:r w:rsidR="006D4F2D">
        <w:rPr>
          <w:rFonts w:asciiTheme="minorEastAsia" w:hAnsiTheme="minorEastAsia" w:hint="eastAsia"/>
          <w:szCs w:val="21"/>
        </w:rPr>
        <w:t>にし、配送スタッフの商品知識を高めることで、こだわりの強い小売業者への情報提供機能を強化する事例もある。</w:t>
      </w:r>
    </w:p>
    <w:p w:rsidR="00BA22D7" w:rsidRPr="00D819D2" w:rsidRDefault="00BA22D7" w:rsidP="00F50304">
      <w:pPr>
        <w:ind w:firstLineChars="100" w:firstLine="192"/>
        <w:jc w:val="left"/>
        <w:rPr>
          <w:rFonts w:asciiTheme="majorEastAsia" w:eastAsiaTheme="majorEastAsia" w:hAnsiTheme="majorEastAsia"/>
          <w:szCs w:val="21"/>
        </w:rPr>
      </w:pPr>
      <w:r w:rsidRPr="00D819D2">
        <w:rPr>
          <w:rFonts w:asciiTheme="majorEastAsia" w:eastAsiaTheme="majorEastAsia" w:hAnsiTheme="majorEastAsia" w:hint="eastAsia"/>
          <w:szCs w:val="21"/>
        </w:rPr>
        <w:t>今後の見通し</w:t>
      </w:r>
    </w:p>
    <w:p w:rsidR="00494930" w:rsidRDefault="004F5945" w:rsidP="00F50304">
      <w:pPr>
        <w:ind w:firstLineChars="100" w:firstLine="192"/>
        <w:jc w:val="left"/>
        <w:rPr>
          <w:rFonts w:asciiTheme="minorEastAsia" w:hAnsiTheme="minorEastAsia"/>
          <w:szCs w:val="21"/>
        </w:rPr>
      </w:pPr>
      <w:r>
        <w:rPr>
          <w:rFonts w:asciiTheme="minorEastAsia" w:hAnsiTheme="minorEastAsia" w:hint="eastAsia"/>
          <w:szCs w:val="21"/>
        </w:rPr>
        <w:t>今後の見通しとしては、</w:t>
      </w:r>
      <w:r w:rsidR="003B73D1">
        <w:rPr>
          <w:rFonts w:asciiTheme="minorEastAsia" w:hAnsiTheme="minorEastAsia" w:hint="eastAsia"/>
          <w:szCs w:val="21"/>
        </w:rPr>
        <w:t>スマートフォンやインターネットの普及にあわせて、大手インターネット事業者が食料品販売に参入する等、今後の競争環境はますます激しくなると考えられ、食料品卸売業として新たな布石を打つ必要があるとの声</w:t>
      </w:r>
      <w:r>
        <w:rPr>
          <w:rFonts w:asciiTheme="minorEastAsia" w:hAnsiTheme="minorEastAsia" w:hint="eastAsia"/>
          <w:szCs w:val="21"/>
        </w:rPr>
        <w:t>があった。</w:t>
      </w:r>
      <w:r w:rsidR="0098167A">
        <w:rPr>
          <w:rFonts w:asciiTheme="minorEastAsia" w:hAnsiTheme="minorEastAsia" w:hint="eastAsia"/>
          <w:szCs w:val="21"/>
        </w:rPr>
        <w:t>卸売市場においても市場外流通の増加が課題となっている。</w:t>
      </w:r>
      <w:r w:rsidR="00511DD3">
        <w:rPr>
          <w:rFonts w:asciiTheme="minorEastAsia" w:hAnsiTheme="minorEastAsia" w:hint="eastAsia"/>
          <w:szCs w:val="21"/>
        </w:rPr>
        <w:t>健康食品の卸売業では、</w:t>
      </w:r>
      <w:r w:rsidR="0098167A">
        <w:rPr>
          <w:rFonts w:asciiTheme="minorEastAsia" w:hAnsiTheme="minorEastAsia" w:hint="eastAsia"/>
          <w:szCs w:val="21"/>
        </w:rPr>
        <w:t>消費者庁の機能性食品表示ガイドラインについて</w:t>
      </w:r>
      <w:r w:rsidR="00A527E3">
        <w:rPr>
          <w:rFonts w:asciiTheme="minorEastAsia" w:hAnsiTheme="minorEastAsia" w:hint="eastAsia"/>
          <w:szCs w:val="21"/>
        </w:rPr>
        <w:t>セミナー等に参加して</w:t>
      </w:r>
      <w:r w:rsidR="00511DD3">
        <w:rPr>
          <w:rFonts w:asciiTheme="minorEastAsia" w:hAnsiTheme="minorEastAsia" w:hint="eastAsia"/>
          <w:szCs w:val="21"/>
        </w:rPr>
        <w:t>情報収集を進めている</w:t>
      </w:r>
      <w:r w:rsidR="00A527E3">
        <w:rPr>
          <w:rFonts w:asciiTheme="minorEastAsia" w:hAnsiTheme="minorEastAsia" w:hint="eastAsia"/>
          <w:szCs w:val="21"/>
        </w:rPr>
        <w:t>。</w:t>
      </w:r>
    </w:p>
    <w:p w:rsidR="007E69C0" w:rsidRDefault="00CC1169" w:rsidP="007E69C0">
      <w:pPr>
        <w:jc w:val="right"/>
        <w:rPr>
          <w:rFonts w:asciiTheme="minorEastAsia" w:hAnsiTheme="minorEastAsia"/>
          <w:szCs w:val="21"/>
        </w:rPr>
        <w:sectPr w:rsidR="007E69C0" w:rsidSect="007E69C0">
          <w:pgSz w:w="11906" w:h="16838" w:code="9"/>
          <w:pgMar w:top="1134" w:right="1134" w:bottom="284" w:left="1134" w:header="851" w:footer="992" w:gutter="0"/>
          <w:cols w:num="2" w:space="420"/>
          <w:docGrid w:type="linesAndChars" w:linePitch="367" w:charSpace="-3678"/>
        </w:sectPr>
      </w:pPr>
      <w:r>
        <w:rPr>
          <w:rFonts w:asciiTheme="minorEastAsia" w:hAnsiTheme="minorEastAsia" w:hint="eastAsia"/>
          <w:szCs w:val="21"/>
        </w:rPr>
        <w:t>（工藤　松太嘉）</w:t>
      </w:r>
    </w:p>
    <w:p w:rsidR="00556F35" w:rsidRPr="00CC1169" w:rsidRDefault="00556F35" w:rsidP="007E69C0">
      <w:pPr>
        <w:jc w:val="right"/>
        <w:rPr>
          <w:rFonts w:asciiTheme="minorEastAsia" w:hAnsiTheme="minorEastAsia"/>
          <w:szCs w:val="21"/>
        </w:rPr>
      </w:pPr>
      <w:r>
        <w:rPr>
          <w:rFonts w:asciiTheme="minorEastAsia" w:hAnsiTheme="minorEastAsia"/>
          <w:noProof/>
          <w:szCs w:val="21"/>
        </w:rPr>
        <w:lastRenderedPageBreak/>
        <w:drawing>
          <wp:inline distT="0" distB="0" distL="0" distR="0" wp14:anchorId="507B4671" wp14:editId="244A4AF9">
            <wp:extent cx="5572125" cy="3328937"/>
            <wp:effectExtent l="0" t="0" r="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食品卸売業-1.png"/>
                    <pic:cNvPicPr/>
                  </pic:nvPicPr>
                  <pic:blipFill>
                    <a:blip r:embed="rId8">
                      <a:extLst>
                        <a:ext uri="{28A0092B-C50C-407E-A947-70E740481C1C}">
                          <a14:useLocalDpi xmlns:a14="http://schemas.microsoft.com/office/drawing/2010/main" val="0"/>
                        </a:ext>
                      </a:extLst>
                    </a:blip>
                    <a:stretch>
                      <a:fillRect/>
                    </a:stretch>
                  </pic:blipFill>
                  <pic:spPr>
                    <a:xfrm>
                      <a:off x="0" y="0"/>
                      <a:ext cx="5570190" cy="3327781"/>
                    </a:xfrm>
                    <a:prstGeom prst="rect">
                      <a:avLst/>
                    </a:prstGeom>
                  </pic:spPr>
                </pic:pic>
              </a:graphicData>
            </a:graphic>
          </wp:inline>
        </w:drawing>
      </w:r>
      <w:bookmarkStart w:id="0" w:name="_GoBack"/>
      <w:bookmarkEnd w:id="0"/>
    </w:p>
    <w:sectPr w:rsidR="00556F35" w:rsidRPr="00CC1169" w:rsidSect="007E69C0">
      <w:type w:val="continuous"/>
      <w:pgSz w:w="11906" w:h="16838" w:code="9"/>
      <w:pgMar w:top="1134" w:right="1134" w:bottom="284" w:left="1134" w:header="851" w:footer="992" w:gutter="0"/>
      <w:cols w:space="420"/>
      <w:docGrid w:type="linesAndChars" w:linePitch="367" w:charSpace="-36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90C" w:rsidRDefault="0008090C" w:rsidP="00A70F28">
      <w:r>
        <w:separator/>
      </w:r>
    </w:p>
  </w:endnote>
  <w:endnote w:type="continuationSeparator" w:id="0">
    <w:p w:rsidR="0008090C" w:rsidRDefault="0008090C" w:rsidP="00A7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90C" w:rsidRDefault="0008090C" w:rsidP="00A70F28">
      <w:r>
        <w:separator/>
      </w:r>
    </w:p>
  </w:footnote>
  <w:footnote w:type="continuationSeparator" w:id="0">
    <w:p w:rsidR="0008090C" w:rsidRDefault="0008090C" w:rsidP="00A70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96"/>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36"/>
    <w:rsid w:val="000120BC"/>
    <w:rsid w:val="0004658A"/>
    <w:rsid w:val="00054749"/>
    <w:rsid w:val="00067143"/>
    <w:rsid w:val="00067C75"/>
    <w:rsid w:val="00073DA5"/>
    <w:rsid w:val="0008090C"/>
    <w:rsid w:val="00085CB2"/>
    <w:rsid w:val="000E1BE5"/>
    <w:rsid w:val="000E4833"/>
    <w:rsid w:val="00112012"/>
    <w:rsid w:val="001568F8"/>
    <w:rsid w:val="00186C6D"/>
    <w:rsid w:val="00197462"/>
    <w:rsid w:val="001D3CE3"/>
    <w:rsid w:val="0020567E"/>
    <w:rsid w:val="00270C9D"/>
    <w:rsid w:val="00283E15"/>
    <w:rsid w:val="0035331D"/>
    <w:rsid w:val="00370D6F"/>
    <w:rsid w:val="00374417"/>
    <w:rsid w:val="003863D0"/>
    <w:rsid w:val="0038765A"/>
    <w:rsid w:val="003B407A"/>
    <w:rsid w:val="003B73D1"/>
    <w:rsid w:val="003C45DE"/>
    <w:rsid w:val="003D5082"/>
    <w:rsid w:val="003D5A0B"/>
    <w:rsid w:val="00415725"/>
    <w:rsid w:val="00434462"/>
    <w:rsid w:val="00444091"/>
    <w:rsid w:val="00494930"/>
    <w:rsid w:val="004A01A5"/>
    <w:rsid w:val="004C40C4"/>
    <w:rsid w:val="004C4B28"/>
    <w:rsid w:val="004D055A"/>
    <w:rsid w:val="004D3215"/>
    <w:rsid w:val="004F3E33"/>
    <w:rsid w:val="004F5945"/>
    <w:rsid w:val="00511DD3"/>
    <w:rsid w:val="00525349"/>
    <w:rsid w:val="00525459"/>
    <w:rsid w:val="00526514"/>
    <w:rsid w:val="00531CB1"/>
    <w:rsid w:val="005363CC"/>
    <w:rsid w:val="00542060"/>
    <w:rsid w:val="00556F35"/>
    <w:rsid w:val="00573E86"/>
    <w:rsid w:val="0057688E"/>
    <w:rsid w:val="005A65F5"/>
    <w:rsid w:val="005B0ECD"/>
    <w:rsid w:val="005C7D78"/>
    <w:rsid w:val="005F2C55"/>
    <w:rsid w:val="005F5E85"/>
    <w:rsid w:val="00626934"/>
    <w:rsid w:val="00627569"/>
    <w:rsid w:val="00657012"/>
    <w:rsid w:val="00660E91"/>
    <w:rsid w:val="0067287E"/>
    <w:rsid w:val="0069542A"/>
    <w:rsid w:val="006A1A74"/>
    <w:rsid w:val="006B726D"/>
    <w:rsid w:val="006C24E8"/>
    <w:rsid w:val="006D34F3"/>
    <w:rsid w:val="006D4F2D"/>
    <w:rsid w:val="00731DFB"/>
    <w:rsid w:val="00744703"/>
    <w:rsid w:val="00746214"/>
    <w:rsid w:val="007676AC"/>
    <w:rsid w:val="007918B4"/>
    <w:rsid w:val="007C0AD8"/>
    <w:rsid w:val="007C25AE"/>
    <w:rsid w:val="007D03C6"/>
    <w:rsid w:val="007D35FE"/>
    <w:rsid w:val="007E69C0"/>
    <w:rsid w:val="007F2723"/>
    <w:rsid w:val="007F5197"/>
    <w:rsid w:val="008078D2"/>
    <w:rsid w:val="00814E10"/>
    <w:rsid w:val="00821324"/>
    <w:rsid w:val="00855C1F"/>
    <w:rsid w:val="00885780"/>
    <w:rsid w:val="00886FC2"/>
    <w:rsid w:val="0089281D"/>
    <w:rsid w:val="008A1D85"/>
    <w:rsid w:val="008A381F"/>
    <w:rsid w:val="008E03C5"/>
    <w:rsid w:val="008E1CB3"/>
    <w:rsid w:val="008E3A1E"/>
    <w:rsid w:val="008F2897"/>
    <w:rsid w:val="00906E76"/>
    <w:rsid w:val="00946B38"/>
    <w:rsid w:val="00960331"/>
    <w:rsid w:val="0098167A"/>
    <w:rsid w:val="009B18D2"/>
    <w:rsid w:val="00A17F8C"/>
    <w:rsid w:val="00A26581"/>
    <w:rsid w:val="00A36E59"/>
    <w:rsid w:val="00A44FEE"/>
    <w:rsid w:val="00A527E3"/>
    <w:rsid w:val="00A70F28"/>
    <w:rsid w:val="00A73C0E"/>
    <w:rsid w:val="00AA74A6"/>
    <w:rsid w:val="00AD11B1"/>
    <w:rsid w:val="00AE104D"/>
    <w:rsid w:val="00B03C3E"/>
    <w:rsid w:val="00BA22D7"/>
    <w:rsid w:val="00BA36D4"/>
    <w:rsid w:val="00BB3A96"/>
    <w:rsid w:val="00BB6A40"/>
    <w:rsid w:val="00BC1171"/>
    <w:rsid w:val="00BE7CF5"/>
    <w:rsid w:val="00C11D1E"/>
    <w:rsid w:val="00C5357F"/>
    <w:rsid w:val="00C53D43"/>
    <w:rsid w:val="00C6451A"/>
    <w:rsid w:val="00C72D40"/>
    <w:rsid w:val="00C76A8F"/>
    <w:rsid w:val="00C807DD"/>
    <w:rsid w:val="00C82F36"/>
    <w:rsid w:val="00CA28CE"/>
    <w:rsid w:val="00CA75C7"/>
    <w:rsid w:val="00CB334D"/>
    <w:rsid w:val="00CC1169"/>
    <w:rsid w:val="00CE31F8"/>
    <w:rsid w:val="00CF01C2"/>
    <w:rsid w:val="00D0731F"/>
    <w:rsid w:val="00D24A1E"/>
    <w:rsid w:val="00D30024"/>
    <w:rsid w:val="00D31083"/>
    <w:rsid w:val="00D411B1"/>
    <w:rsid w:val="00D4310E"/>
    <w:rsid w:val="00D57AFD"/>
    <w:rsid w:val="00D80989"/>
    <w:rsid w:val="00D819D2"/>
    <w:rsid w:val="00D925A1"/>
    <w:rsid w:val="00DA491D"/>
    <w:rsid w:val="00DB441F"/>
    <w:rsid w:val="00DC223D"/>
    <w:rsid w:val="00DC5934"/>
    <w:rsid w:val="00E07502"/>
    <w:rsid w:val="00E22F84"/>
    <w:rsid w:val="00E37058"/>
    <w:rsid w:val="00E449C7"/>
    <w:rsid w:val="00E6454D"/>
    <w:rsid w:val="00E74A23"/>
    <w:rsid w:val="00E80A7B"/>
    <w:rsid w:val="00E816CF"/>
    <w:rsid w:val="00E94435"/>
    <w:rsid w:val="00EA0D17"/>
    <w:rsid w:val="00EB15AE"/>
    <w:rsid w:val="00EE01CE"/>
    <w:rsid w:val="00EE0F14"/>
    <w:rsid w:val="00EE3612"/>
    <w:rsid w:val="00EF2F19"/>
    <w:rsid w:val="00EF6D5C"/>
    <w:rsid w:val="00F00211"/>
    <w:rsid w:val="00F00810"/>
    <w:rsid w:val="00F05C32"/>
    <w:rsid w:val="00F06DFD"/>
    <w:rsid w:val="00F17694"/>
    <w:rsid w:val="00F26609"/>
    <w:rsid w:val="00F356DC"/>
    <w:rsid w:val="00F37FD2"/>
    <w:rsid w:val="00F43CDF"/>
    <w:rsid w:val="00F46133"/>
    <w:rsid w:val="00F4678D"/>
    <w:rsid w:val="00F50304"/>
    <w:rsid w:val="00F60219"/>
    <w:rsid w:val="00F83A36"/>
    <w:rsid w:val="00FB24B5"/>
    <w:rsid w:val="00FF3E78"/>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8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78D2"/>
    <w:rPr>
      <w:rFonts w:asciiTheme="majorHAnsi" w:eastAsiaTheme="majorEastAsia" w:hAnsiTheme="majorHAnsi" w:cstheme="majorBidi"/>
      <w:sz w:val="18"/>
      <w:szCs w:val="18"/>
    </w:rPr>
  </w:style>
  <w:style w:type="paragraph" w:styleId="a5">
    <w:name w:val="header"/>
    <w:basedOn w:val="a"/>
    <w:link w:val="a6"/>
    <w:uiPriority w:val="99"/>
    <w:unhideWhenUsed/>
    <w:rsid w:val="00A70F28"/>
    <w:pPr>
      <w:tabs>
        <w:tab w:val="center" w:pos="4252"/>
        <w:tab w:val="right" w:pos="8504"/>
      </w:tabs>
      <w:snapToGrid w:val="0"/>
    </w:pPr>
  </w:style>
  <w:style w:type="character" w:customStyle="1" w:styleId="a6">
    <w:name w:val="ヘッダー (文字)"/>
    <w:basedOn w:val="a0"/>
    <w:link w:val="a5"/>
    <w:uiPriority w:val="99"/>
    <w:rsid w:val="00A70F28"/>
  </w:style>
  <w:style w:type="paragraph" w:styleId="a7">
    <w:name w:val="footer"/>
    <w:basedOn w:val="a"/>
    <w:link w:val="a8"/>
    <w:uiPriority w:val="99"/>
    <w:unhideWhenUsed/>
    <w:rsid w:val="00A70F28"/>
    <w:pPr>
      <w:tabs>
        <w:tab w:val="center" w:pos="4252"/>
        <w:tab w:val="right" w:pos="8504"/>
      </w:tabs>
      <w:snapToGrid w:val="0"/>
    </w:pPr>
  </w:style>
  <w:style w:type="character" w:customStyle="1" w:styleId="a8">
    <w:name w:val="フッター (文字)"/>
    <w:basedOn w:val="a0"/>
    <w:link w:val="a7"/>
    <w:uiPriority w:val="99"/>
    <w:rsid w:val="00A70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8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78D2"/>
    <w:rPr>
      <w:rFonts w:asciiTheme="majorHAnsi" w:eastAsiaTheme="majorEastAsia" w:hAnsiTheme="majorHAnsi" w:cstheme="majorBidi"/>
      <w:sz w:val="18"/>
      <w:szCs w:val="18"/>
    </w:rPr>
  </w:style>
  <w:style w:type="paragraph" w:styleId="a5">
    <w:name w:val="header"/>
    <w:basedOn w:val="a"/>
    <w:link w:val="a6"/>
    <w:uiPriority w:val="99"/>
    <w:unhideWhenUsed/>
    <w:rsid w:val="00A70F28"/>
    <w:pPr>
      <w:tabs>
        <w:tab w:val="center" w:pos="4252"/>
        <w:tab w:val="right" w:pos="8504"/>
      </w:tabs>
      <w:snapToGrid w:val="0"/>
    </w:pPr>
  </w:style>
  <w:style w:type="character" w:customStyle="1" w:styleId="a6">
    <w:name w:val="ヘッダー (文字)"/>
    <w:basedOn w:val="a0"/>
    <w:link w:val="a5"/>
    <w:uiPriority w:val="99"/>
    <w:rsid w:val="00A70F28"/>
  </w:style>
  <w:style w:type="paragraph" w:styleId="a7">
    <w:name w:val="footer"/>
    <w:basedOn w:val="a"/>
    <w:link w:val="a8"/>
    <w:uiPriority w:val="99"/>
    <w:unhideWhenUsed/>
    <w:rsid w:val="00A70F28"/>
    <w:pPr>
      <w:tabs>
        <w:tab w:val="center" w:pos="4252"/>
        <w:tab w:val="right" w:pos="8504"/>
      </w:tabs>
      <w:snapToGrid w:val="0"/>
    </w:pPr>
  </w:style>
  <w:style w:type="character" w:customStyle="1" w:styleId="a8">
    <w:name w:val="フッター (文字)"/>
    <w:basedOn w:val="a0"/>
    <w:link w:val="a7"/>
    <w:uiPriority w:val="99"/>
    <w:rsid w:val="00A70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4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20502-F310-48A0-AC20-7C9CC432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工藤　松太嘉</dc:creator>
  <cp:lastModifiedBy>天野　敏昭</cp:lastModifiedBy>
  <cp:revision>28</cp:revision>
  <cp:lastPrinted>2015-05-11T04:03:00Z</cp:lastPrinted>
  <dcterms:created xsi:type="dcterms:W3CDTF">2015-04-30T00:34:00Z</dcterms:created>
  <dcterms:modified xsi:type="dcterms:W3CDTF">2015-05-21T04:50:00Z</dcterms:modified>
</cp:coreProperties>
</file>