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4729" w14:textId="65ABA32E" w:rsidR="00606D93" w:rsidRPr="00587B01" w:rsidRDefault="00796222" w:rsidP="004A5AC8">
      <w:pPr>
        <w:pStyle w:val="1"/>
        <w:rPr>
          <w:rFonts w:asciiTheme="minorEastAsia" w:eastAsiaTheme="minorEastAsia" w:hAnsiTheme="minorEastAsia"/>
          <w:b/>
          <w:sz w:val="28"/>
          <w:szCs w:val="28"/>
        </w:rPr>
      </w:pPr>
      <w:r w:rsidRPr="00587B01">
        <w:rPr>
          <w:rFonts w:asciiTheme="minorEastAsia" w:eastAsiaTheme="minorEastAsia" w:hAnsiTheme="minorEastAsia" w:hint="eastAsia"/>
          <w:b/>
          <w:sz w:val="28"/>
          <w:szCs w:val="28"/>
        </w:rPr>
        <w:t xml:space="preserve">７　</w:t>
      </w:r>
      <w:r w:rsidR="001726D1" w:rsidRPr="00587B01">
        <w:rPr>
          <w:rFonts w:asciiTheme="minorEastAsia" w:eastAsiaTheme="minorEastAsia" w:hAnsiTheme="minorEastAsia" w:hint="eastAsia"/>
          <w:b/>
          <w:sz w:val="28"/>
          <w:szCs w:val="28"/>
        </w:rPr>
        <w:t>敷地内の通路</w:t>
      </w:r>
      <w:r w:rsidR="001726D1" w:rsidRPr="00587B01">
        <w:rPr>
          <w:rFonts w:asciiTheme="minorEastAsia" w:eastAsiaTheme="minorEastAsia" w:hAnsiTheme="minorEastAsia" w:hint="eastAsia"/>
        </w:rPr>
        <w:t>（政令第１６条、条例第２</w:t>
      </w:r>
      <w:r w:rsidR="00CF3B23" w:rsidRPr="00587B01">
        <w:rPr>
          <w:rFonts w:asciiTheme="minorEastAsia" w:eastAsiaTheme="minorEastAsia" w:hAnsiTheme="minorEastAsia" w:hint="eastAsia"/>
        </w:rPr>
        <w:t>２</w:t>
      </w:r>
      <w:r w:rsidR="001726D1" w:rsidRPr="00587B01">
        <w:rPr>
          <w:rFonts w:asciiTheme="minorEastAsia" w:eastAsiaTheme="minorEastAsia" w:hAnsiTheme="minorEastAsia"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606D93" w:rsidRPr="00587B01" w14:paraId="6E46496F"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66D2F2CB"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45B93C2C"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35F9B806" w14:textId="77777777" w:rsidTr="00E906D3">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197C2548"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第十六条　不特定かつ多数の者が利用し、又は主として高齢者、障害者等が利用する敷地内の通路は、次に掲げるものでなければならない。</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4AAEFBAB"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51BAB129"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48157D0B"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表面は、粗面とし、又は滑りにくい材料で仕上げること。</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7B6AF80B"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r>
      <w:tr w:rsidR="00606D93" w:rsidRPr="00587B01" w14:paraId="34D4AFB1"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022B52C8"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段がある部分は、次に掲げるものであること。</w:t>
            </w:r>
          </w:p>
          <w:p w14:paraId="531370D0" w14:textId="77777777" w:rsidR="00606D93" w:rsidRPr="00587B01" w:rsidRDefault="00606D93" w:rsidP="00E906D3">
            <w:pPr>
              <w:ind w:firstLineChars="200" w:firstLine="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手すりを設けること。</w:t>
            </w:r>
          </w:p>
          <w:p w14:paraId="2BDBB136"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踏面の端部とその周囲の部分との色の明度、色相又は彩度の差が大きいことにより段を容易に識別できるものとすること。</w:t>
            </w:r>
          </w:p>
          <w:p w14:paraId="262A2056"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段鼻の突き出しその他のつまずきの原因となるものを設けない構造とすること。</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3927542A"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1D8FDCEB" w14:textId="77777777" w:rsidTr="00E906D3">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5E64EA5F" w14:textId="77777777" w:rsidR="00606D93" w:rsidRPr="00587B01" w:rsidRDefault="00606D93"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傾斜路は、次に掲げるものであること。</w:t>
            </w:r>
          </w:p>
          <w:p w14:paraId="60802CE1"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勾配が十二分の一を超え、又は高さが十六センチメートルを超え、かつ、勾配が二十分の一を超える傾斜がある部分には、手すりを設けること。</w:t>
            </w:r>
          </w:p>
          <w:p w14:paraId="3046A2EF" w14:textId="77777777" w:rsidR="00606D93" w:rsidRPr="00587B01" w:rsidRDefault="00606D93" w:rsidP="00E906D3">
            <w:pPr>
              <w:ind w:leftChars="195" w:left="60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その前後の通路との色の明度、色相又は彩度の差が大きいことによりその存在を容易に識別できるものとすること。</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20E57395" w14:textId="6D81D54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CF3B23" w:rsidRPr="00587B01">
              <w:rPr>
                <w:rFonts w:asciiTheme="minorEastAsia" w:eastAsiaTheme="minorEastAsia" w:hAnsiTheme="minorEastAsia" w:hint="eastAsia"/>
                <w:color w:val="000000"/>
                <w:sz w:val="20"/>
                <w:szCs w:val="20"/>
              </w:rPr>
              <w:t>二</w:t>
            </w:r>
            <w:r w:rsidRPr="00587B01">
              <w:rPr>
                <w:rFonts w:asciiTheme="minorEastAsia" w:eastAsiaTheme="minorEastAsia" w:hAnsiTheme="minorEastAsia" w:hint="eastAsia"/>
                <w:color w:val="000000"/>
                <w:sz w:val="20"/>
                <w:szCs w:val="20"/>
              </w:rPr>
              <w:t>条　令第十六条第三号の規定によるものとする傾斜路は、その両側に側壁又は立ち上がり部を設けなければならない。</w:t>
            </w:r>
          </w:p>
        </w:tc>
      </w:tr>
    </w:tbl>
    <w:p w14:paraId="331AE948" w14:textId="77777777" w:rsidR="00606D93" w:rsidRPr="00587B01" w:rsidRDefault="00606D93" w:rsidP="00606D93">
      <w:pPr>
        <w:rPr>
          <w:rFonts w:asciiTheme="minorEastAsia" w:eastAsiaTheme="minorEastAsia" w:hAnsiTheme="minorEastAsia"/>
          <w:color w:val="000000"/>
        </w:rPr>
      </w:pPr>
    </w:p>
    <w:p w14:paraId="2A7434B1" w14:textId="77777777" w:rsidR="000E1F21" w:rsidRPr="00587B01" w:rsidRDefault="000E1F21" w:rsidP="00606D93">
      <w:pPr>
        <w:rPr>
          <w:rFonts w:asciiTheme="minorEastAsia" w:eastAsiaTheme="minorEastAsia" w:hAnsiTheme="minorEastAsia"/>
          <w:color w:val="000000"/>
        </w:rPr>
      </w:pPr>
    </w:p>
    <w:p w14:paraId="4716335B"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48AFF96F"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39BD07B8"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23DDF9A2"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5BE82E3"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7FA7F17B" w14:textId="77777777" w:rsidTr="00606D93">
        <w:trPr>
          <w:cantSplit/>
          <w:trHeight w:val="65"/>
        </w:trPr>
        <w:tc>
          <w:tcPr>
            <w:tcW w:w="162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tcPr>
          <w:p w14:paraId="2200EF4B"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敷地内の</w:t>
            </w:r>
          </w:p>
          <w:p w14:paraId="18E8CD2A"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通路</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szCs w:val="20"/>
              </w:rPr>
              <w:t>（政令第</w:t>
            </w:r>
            <w:r w:rsidRPr="00587B01">
              <w:rPr>
                <w:rFonts w:asciiTheme="minorEastAsia" w:eastAsiaTheme="minorEastAsia" w:hAnsiTheme="minorEastAsia"/>
                <w:color w:val="000000"/>
                <w:sz w:val="20"/>
                <w:szCs w:val="20"/>
              </w:rPr>
              <w:t>16</w:t>
            </w:r>
            <w:r w:rsidRPr="00587B01">
              <w:rPr>
                <w:rFonts w:asciiTheme="minorEastAsia" w:eastAsiaTheme="minorEastAsia" w:hAnsiTheme="minorEastAsia" w:hint="eastAsia"/>
                <w:color w:val="000000"/>
                <w:sz w:val="20"/>
                <w:szCs w:val="20"/>
              </w:rPr>
              <w:t>条）</w:t>
            </w:r>
          </w:p>
          <w:p w14:paraId="27C4EC5A" w14:textId="6F36C802"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（条例第2</w:t>
            </w:r>
            <w:r w:rsidR="00CF3B23" w:rsidRPr="00587B01">
              <w:rPr>
                <w:rFonts w:asciiTheme="minorEastAsia" w:eastAsiaTheme="minorEastAsia" w:hAnsiTheme="minorEastAsia"/>
                <w:color w:val="000000"/>
                <w:sz w:val="20"/>
                <w:szCs w:val="20"/>
              </w:rPr>
              <w:t>2</w:t>
            </w:r>
            <w:r w:rsidRPr="00587B01">
              <w:rPr>
                <w:rFonts w:asciiTheme="minorEastAsia" w:eastAsiaTheme="minorEastAsia" w:hAnsiTheme="minorEastAsia" w:hint="eastAsia"/>
                <w:color w:val="000000"/>
                <w:sz w:val="20"/>
                <w:szCs w:val="20"/>
              </w:rPr>
              <w:t>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8AC0FC3"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①表面は滑りにくい仕上げであるか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BE5883B"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0523CBCE"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68E808C5"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8A56EF8"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②段がある部分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D9EEE2B"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451C2328"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494E4BC4"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BBD854E"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手すりを設けているか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0AFD8C8"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4DEC8CA8"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637D9FB4"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564A4FD"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(2)</w:t>
            </w:r>
            <w:r w:rsidRPr="00587B01">
              <w:rPr>
                <w:rFonts w:asciiTheme="minorEastAsia" w:eastAsiaTheme="minorEastAsia" w:hAnsiTheme="minorEastAsia" w:hint="eastAsia"/>
                <w:color w:val="000000"/>
                <w:sz w:val="20"/>
                <w:szCs w:val="20"/>
              </w:rPr>
              <w:t>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11A6DA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14548270"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06DCFAB4"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68A6D8E"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(3)つまずきにくいものか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799DA31"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780A683E"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091CC71A"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00EDDB4"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③傾斜路</w:t>
            </w:r>
            <w:r w:rsidR="00BD09B0" w:rsidRPr="00587B01">
              <w:rPr>
                <w:rFonts w:asciiTheme="minorEastAsia" w:eastAsiaTheme="minorEastAsia" w:hAnsiTheme="minorEastAsia" w:hint="eastAsia"/>
                <w:color w:val="000000"/>
                <w:sz w:val="20"/>
                <w:szCs w:val="20"/>
              </w:rPr>
              <w:t>がある部分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55C1124"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769F275C"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424E0E61"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78A82D1" w14:textId="720C624B" w:rsidR="00606D93" w:rsidRPr="00587B01" w:rsidRDefault="00606D93" w:rsidP="00606D93">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手すりを設けているか</w:t>
            </w:r>
            <w:r w:rsidRPr="00587B01">
              <w:rPr>
                <w:rFonts w:asciiTheme="minorEastAsia" w:eastAsiaTheme="minorEastAsia" w:hAnsiTheme="minorEastAsia" w:hint="eastAsia"/>
                <w:color w:val="000000"/>
                <w:sz w:val="16"/>
                <w:szCs w:val="16"/>
              </w:rPr>
              <w:t>（</w:t>
            </w:r>
            <w:r w:rsidR="00BD09B0" w:rsidRPr="00587B01">
              <w:rPr>
                <w:rFonts w:asciiTheme="minorEastAsia" w:eastAsiaTheme="minorEastAsia" w:hAnsiTheme="minorEastAsia" w:hint="eastAsia"/>
                <w:sz w:val="16"/>
                <w:szCs w:val="16"/>
              </w:rPr>
              <w:t>勾配１／１２を超え　又は高さ１６ｃｍを超え　かつ　１／２０を超える傾斜部分</w:t>
            </w:r>
            <w:r w:rsidRPr="00587B01">
              <w:rPr>
                <w:rFonts w:asciiTheme="minorEastAsia" w:eastAsiaTheme="minorEastAsia" w:hAnsiTheme="minorEastAsia" w:hint="eastAsia"/>
                <w:color w:val="000000"/>
                <w:sz w:val="16"/>
                <w:szCs w:val="16"/>
              </w:rPr>
              <w:t>）</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7C9752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5F33830F"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52B5F359"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9459226"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(2)</w:t>
            </w:r>
            <w:r w:rsidRPr="00587B01">
              <w:rPr>
                <w:rFonts w:asciiTheme="minorEastAsia" w:eastAsiaTheme="minorEastAsia" w:hAnsiTheme="minorEastAsia" w:hint="eastAsia"/>
                <w:color w:val="000000"/>
                <w:sz w:val="20"/>
                <w:szCs w:val="20"/>
              </w:rPr>
              <w:t>前後の通路と識別しやすいものか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D047619"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36C5F35A" w14:textId="77777777" w:rsidTr="00606D93">
        <w:trPr>
          <w:cantSplit/>
          <w:trHeight w:val="65"/>
        </w:trPr>
        <w:tc>
          <w:tcPr>
            <w:tcW w:w="1620" w:type="dxa"/>
            <w:vMerge/>
            <w:tcBorders>
              <w:top w:val="nil"/>
              <w:left w:val="single" w:sz="8" w:space="0" w:color="auto"/>
              <w:bottom w:val="single" w:sz="8" w:space="0" w:color="auto"/>
              <w:right w:val="single" w:sz="8" w:space="0" w:color="auto"/>
            </w:tcBorders>
            <w:vAlign w:val="center"/>
          </w:tcPr>
          <w:p w14:paraId="5637B888"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2AF0A54"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w:t>
            </w:r>
            <w:r w:rsidRPr="00587B01">
              <w:rPr>
                <w:rFonts w:asciiTheme="minorEastAsia" w:eastAsiaTheme="minorEastAsia" w:hAnsiTheme="minorEastAsia" w:hint="eastAsia"/>
                <w:color w:val="000000"/>
                <w:sz w:val="20"/>
                <w:szCs w:val="20"/>
              </w:rPr>
              <w:t>3</w:t>
            </w:r>
            <w:r w:rsidRPr="00587B01">
              <w:rPr>
                <w:rFonts w:asciiTheme="minorEastAsia" w:eastAsiaTheme="minorEastAsia" w:hAnsiTheme="minorEastAsia"/>
                <w:color w:val="000000"/>
                <w:sz w:val="20"/>
                <w:szCs w:val="20"/>
              </w:rPr>
              <w:t>)</w:t>
            </w:r>
            <w:r w:rsidRPr="00587B01">
              <w:rPr>
                <w:rFonts w:asciiTheme="minorEastAsia" w:eastAsiaTheme="minorEastAsia" w:hAnsiTheme="minorEastAsia" w:hint="eastAsia"/>
                <w:color w:val="000000"/>
                <w:sz w:val="20"/>
                <w:szCs w:val="20"/>
              </w:rPr>
              <w:t>両側に側壁又は立ち上がり部を設けているか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02C18F4"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4C9D4F9B" w14:textId="77777777" w:rsidR="000E1F21" w:rsidRPr="00587B01" w:rsidRDefault="000E1F21" w:rsidP="00606D93">
      <w:pPr>
        <w:rPr>
          <w:rFonts w:asciiTheme="minorEastAsia" w:eastAsiaTheme="minorEastAsia" w:hAnsiTheme="minorEastAsia"/>
          <w:color w:val="000000"/>
        </w:rPr>
      </w:pPr>
    </w:p>
    <w:p w14:paraId="4A03D7A2" w14:textId="77777777" w:rsidR="000E1F21" w:rsidRPr="00587B01" w:rsidRDefault="000E1F21" w:rsidP="00606D93">
      <w:pPr>
        <w:rPr>
          <w:rFonts w:asciiTheme="minorEastAsia" w:eastAsiaTheme="minorEastAsia" w:hAnsiTheme="minorEastAsia"/>
          <w:color w:val="000000"/>
        </w:rPr>
      </w:pPr>
    </w:p>
    <w:p w14:paraId="10743207" w14:textId="77777777" w:rsidR="000E1F21" w:rsidRPr="00587B01" w:rsidRDefault="000E1F21" w:rsidP="00606D93">
      <w:pPr>
        <w:rPr>
          <w:rFonts w:asciiTheme="minorEastAsia" w:eastAsiaTheme="minorEastAsia" w:hAnsiTheme="minorEastAsia"/>
          <w:color w:val="000000"/>
        </w:rPr>
      </w:pPr>
    </w:p>
    <w:p w14:paraId="54AFF7A8"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lastRenderedPageBreak/>
        <w:t>〔解説〕</w:t>
      </w:r>
    </w:p>
    <w:p w14:paraId="7DBCBBF3" w14:textId="7CFAAC99" w:rsidR="00606D93" w:rsidRPr="00587B01" w:rsidRDefault="004A717C" w:rsidP="004A717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建築物の外構における通路を「敷地内の通路」として規定。対象となる敷地内の通路は</w:t>
      </w:r>
      <w:r w:rsidR="00131E0C" w:rsidRPr="00587B01">
        <w:rPr>
          <w:rFonts w:asciiTheme="minorEastAsia" w:eastAsiaTheme="minorEastAsia" w:hAnsiTheme="minorEastAsia" w:hint="eastAsia"/>
          <w:color w:val="000000"/>
        </w:rPr>
        <w:t>次</w:t>
      </w:r>
      <w:r w:rsidR="00606D93" w:rsidRPr="00587B01">
        <w:rPr>
          <w:rFonts w:asciiTheme="minorEastAsia" w:eastAsiaTheme="minorEastAsia" w:hAnsiTheme="minorEastAsia" w:hint="eastAsia"/>
          <w:color w:val="000000"/>
        </w:rPr>
        <w:t>のとおりとする。なお、基準の考え方等は、廊下等・階段・傾斜</w:t>
      </w:r>
      <w:r w:rsidR="00606D93" w:rsidRPr="002A17C2">
        <w:rPr>
          <w:rFonts w:asciiTheme="minorEastAsia" w:eastAsiaTheme="minorEastAsia" w:hAnsiTheme="minorEastAsia" w:hint="eastAsia"/>
          <w:color w:val="000000"/>
        </w:rPr>
        <w:t>路（</w:t>
      </w:r>
      <w:r w:rsidR="002C0564" w:rsidRPr="002A17C2">
        <w:rPr>
          <w:rFonts w:asciiTheme="minorEastAsia" w:eastAsiaTheme="minorEastAsia" w:hAnsiTheme="minorEastAsia" w:hint="eastAsia"/>
          <w:color w:val="000000"/>
        </w:rPr>
        <w:t>Ｐ</w:t>
      </w:r>
      <w:r w:rsidR="00F54C7D" w:rsidRPr="002A17C2">
        <w:rPr>
          <w:rFonts w:asciiTheme="minorEastAsia" w:eastAsiaTheme="minorEastAsia" w:hAnsiTheme="minorEastAsia"/>
          <w:color w:val="000000"/>
        </w:rPr>
        <w:t>2</w:t>
      </w:r>
      <w:r w:rsidR="009447B4" w:rsidRPr="002A17C2">
        <w:rPr>
          <w:rFonts w:asciiTheme="minorEastAsia" w:eastAsiaTheme="minorEastAsia" w:hAnsiTheme="minorEastAsia" w:hint="eastAsia"/>
          <w:color w:val="000000"/>
        </w:rPr>
        <w:t>3</w:t>
      </w:r>
      <w:r w:rsidR="00606D93" w:rsidRPr="002A17C2">
        <w:rPr>
          <w:rFonts w:asciiTheme="minorEastAsia" w:eastAsiaTheme="minorEastAsia" w:hAnsiTheme="minorEastAsia" w:hint="eastAsia"/>
          <w:color w:val="000000"/>
        </w:rPr>
        <w:t>～</w:t>
      </w:r>
      <w:r w:rsidR="009447B4" w:rsidRPr="002A17C2">
        <w:rPr>
          <w:rFonts w:asciiTheme="minorEastAsia" w:eastAsiaTheme="minorEastAsia" w:hAnsiTheme="minorEastAsia" w:hint="eastAsia"/>
          <w:color w:val="000000"/>
        </w:rPr>
        <w:t>Ｐ</w:t>
      </w:r>
      <w:r w:rsidR="00F54C7D" w:rsidRPr="002A17C2">
        <w:rPr>
          <w:rFonts w:asciiTheme="minorEastAsia" w:eastAsiaTheme="minorEastAsia" w:hAnsiTheme="minorEastAsia"/>
          <w:color w:val="000000"/>
        </w:rPr>
        <w:t>3</w:t>
      </w:r>
      <w:r w:rsidR="009447B4" w:rsidRPr="002A17C2">
        <w:rPr>
          <w:rFonts w:asciiTheme="minorEastAsia" w:eastAsiaTheme="minorEastAsia" w:hAnsiTheme="minorEastAsia" w:hint="eastAsia"/>
          <w:color w:val="000000"/>
        </w:rPr>
        <w:t>1</w:t>
      </w:r>
      <w:r w:rsidR="00606D93" w:rsidRPr="002A17C2">
        <w:rPr>
          <w:rFonts w:asciiTheme="minorEastAsia" w:eastAsiaTheme="minorEastAsia" w:hAnsiTheme="minorEastAsia" w:hint="eastAsia"/>
          <w:color w:val="000000"/>
        </w:rPr>
        <w:t>）を</w:t>
      </w:r>
      <w:r w:rsidR="00606D93" w:rsidRPr="00587B01">
        <w:rPr>
          <w:rFonts w:asciiTheme="minorEastAsia" w:eastAsiaTheme="minorEastAsia" w:hAnsiTheme="minorEastAsia" w:hint="eastAsia"/>
          <w:color w:val="000000"/>
        </w:rPr>
        <w:t>参照。</w:t>
      </w:r>
    </w:p>
    <w:p w14:paraId="4C8343E6" w14:textId="77777777" w:rsidR="00606D93" w:rsidRPr="00587B01" w:rsidRDefault="00606D93" w:rsidP="00606D93">
      <w:pPr>
        <w:ind w:leftChars="100" w:left="210" w:firstLineChars="50" w:firstLine="105"/>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606D93" w:rsidRPr="00587B01" w14:paraId="2F73427F" w14:textId="77777777" w:rsidTr="00E906D3">
        <w:tc>
          <w:tcPr>
            <w:tcW w:w="3986" w:type="dxa"/>
            <w:shd w:val="clear" w:color="auto" w:fill="FFFF00"/>
          </w:tcPr>
          <w:p w14:paraId="62D0BAAD" w14:textId="77777777" w:rsidR="00606D93" w:rsidRPr="00587B01" w:rsidRDefault="00606D93"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建築物の用途</w:t>
            </w:r>
          </w:p>
        </w:tc>
        <w:tc>
          <w:tcPr>
            <w:tcW w:w="4634" w:type="dxa"/>
            <w:shd w:val="clear" w:color="auto" w:fill="FFFF00"/>
          </w:tcPr>
          <w:p w14:paraId="7C965CCE" w14:textId="77777777" w:rsidR="00606D93" w:rsidRPr="00587B01" w:rsidRDefault="00606D93"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基準適合の対象となる敷地内の通路</w:t>
            </w:r>
          </w:p>
        </w:tc>
      </w:tr>
      <w:tr w:rsidR="00606D93" w:rsidRPr="00587B01" w14:paraId="1D963593" w14:textId="77777777" w:rsidTr="00E906D3">
        <w:tc>
          <w:tcPr>
            <w:tcW w:w="3986" w:type="dxa"/>
            <w:shd w:val="clear" w:color="auto" w:fill="auto"/>
          </w:tcPr>
          <w:p w14:paraId="73CADF1F" w14:textId="77777777" w:rsidR="00606D93" w:rsidRPr="00587B01" w:rsidRDefault="00606D93" w:rsidP="00606D93">
            <w:pPr>
              <w:rPr>
                <w:rFonts w:asciiTheme="minorEastAsia" w:eastAsiaTheme="minorEastAsia" w:hAnsiTheme="minorEastAsia"/>
                <w:color w:val="000000"/>
              </w:rPr>
            </w:pPr>
            <w:r w:rsidRPr="00587B01">
              <w:rPr>
                <w:rFonts w:asciiTheme="minorEastAsia" w:eastAsiaTheme="minorEastAsia" w:hAnsiTheme="minorEastAsia" w:hint="eastAsia"/>
                <w:color w:val="000000"/>
              </w:rPr>
              <w:t>特別特定建築物</w:t>
            </w:r>
          </w:p>
        </w:tc>
        <w:tc>
          <w:tcPr>
            <w:tcW w:w="4634" w:type="dxa"/>
            <w:shd w:val="clear" w:color="auto" w:fill="auto"/>
          </w:tcPr>
          <w:p w14:paraId="48DE920F" w14:textId="77777777" w:rsidR="00606D93" w:rsidRPr="00587B01" w:rsidRDefault="00606D93" w:rsidP="00606D93">
            <w:pPr>
              <w:rPr>
                <w:rFonts w:asciiTheme="minorEastAsia" w:eastAsiaTheme="minorEastAsia" w:hAnsiTheme="minorEastAsia"/>
                <w:color w:val="000000"/>
              </w:rPr>
            </w:pPr>
            <w:r w:rsidRPr="00587B01">
              <w:rPr>
                <w:rFonts w:asciiTheme="minorEastAsia" w:eastAsiaTheme="minorEastAsia" w:hAnsiTheme="minorEastAsia" w:hint="eastAsia"/>
                <w:color w:val="000000"/>
              </w:rPr>
              <w:t>不特定かつ多数が利用し、又は主として高齢者、障</w:t>
            </w:r>
            <w:r w:rsidR="00232D6F" w:rsidRPr="00587B01">
              <w:rPr>
                <w:rFonts w:asciiTheme="minorEastAsia" w:eastAsiaTheme="minorEastAsia" w:hAnsiTheme="minorEastAsia" w:hint="eastAsia"/>
                <w:color w:val="000000"/>
              </w:rPr>
              <w:t>がい</w:t>
            </w:r>
            <w:r w:rsidRPr="00587B01">
              <w:rPr>
                <w:rFonts w:asciiTheme="minorEastAsia" w:eastAsiaTheme="minorEastAsia" w:hAnsiTheme="minorEastAsia" w:hint="eastAsia"/>
                <w:color w:val="000000"/>
              </w:rPr>
              <w:t>者等が利用する敷地内の通路</w:t>
            </w:r>
          </w:p>
        </w:tc>
      </w:tr>
      <w:tr w:rsidR="00606D93" w:rsidRPr="00587B01" w14:paraId="68682D85" w14:textId="77777777" w:rsidTr="00E906D3">
        <w:tc>
          <w:tcPr>
            <w:tcW w:w="3986" w:type="dxa"/>
            <w:shd w:val="clear" w:color="auto" w:fill="auto"/>
          </w:tcPr>
          <w:p w14:paraId="26920000" w14:textId="77777777" w:rsidR="00606D93" w:rsidRPr="00587B01" w:rsidRDefault="00606D93" w:rsidP="00606D93">
            <w:pPr>
              <w:rPr>
                <w:rFonts w:asciiTheme="minorEastAsia" w:eastAsiaTheme="minorEastAsia" w:hAnsiTheme="minorEastAsia"/>
                <w:color w:val="000000"/>
              </w:rPr>
            </w:pPr>
            <w:r w:rsidRPr="00587B01">
              <w:rPr>
                <w:rFonts w:asciiTheme="minorEastAsia" w:eastAsiaTheme="minorEastAsia" w:hAnsiTheme="minorEastAsia" w:hint="eastAsia"/>
                <w:color w:val="000000"/>
              </w:rPr>
              <w:t>条例11条で追加する特定建築物</w:t>
            </w:r>
          </w:p>
        </w:tc>
        <w:tc>
          <w:tcPr>
            <w:tcW w:w="4634" w:type="dxa"/>
            <w:shd w:val="clear" w:color="auto" w:fill="auto"/>
          </w:tcPr>
          <w:p w14:paraId="4A16D14C" w14:textId="77777777" w:rsidR="00606D93" w:rsidRPr="00587B01" w:rsidRDefault="00606D93" w:rsidP="00606D93">
            <w:pPr>
              <w:rPr>
                <w:rFonts w:asciiTheme="minorEastAsia" w:eastAsiaTheme="minorEastAsia" w:hAnsiTheme="minorEastAsia"/>
                <w:color w:val="000000"/>
              </w:rPr>
            </w:pPr>
            <w:r w:rsidRPr="00587B01">
              <w:rPr>
                <w:rFonts w:asciiTheme="minorEastAsia" w:eastAsiaTheme="minorEastAsia" w:hAnsiTheme="minorEastAsia" w:hint="eastAsia"/>
                <w:color w:val="000000"/>
              </w:rPr>
              <w:t>多数の者が利用する敷地内の通路</w:t>
            </w:r>
          </w:p>
        </w:tc>
      </w:tr>
    </w:tbl>
    <w:p w14:paraId="7FA72A25" w14:textId="77777777" w:rsidR="00606D93" w:rsidRPr="00587B01" w:rsidRDefault="00606D93" w:rsidP="00606D93">
      <w:pPr>
        <w:ind w:leftChars="100" w:left="210" w:firstLineChars="50" w:firstLine="105"/>
        <w:rPr>
          <w:rFonts w:asciiTheme="minorEastAsia" w:eastAsiaTheme="minorEastAsia" w:hAnsiTheme="minorEastAsia"/>
          <w:color w:val="000000"/>
        </w:rPr>
      </w:pPr>
    </w:p>
    <w:p w14:paraId="4B08BDAF" w14:textId="77777777" w:rsidR="00606D93" w:rsidRPr="00587B01" w:rsidRDefault="00606D93" w:rsidP="00606D93">
      <w:pPr>
        <w:ind w:leftChars="100" w:left="210" w:firstLineChars="50" w:firstLine="105"/>
        <w:rPr>
          <w:rFonts w:asciiTheme="minorEastAsia" w:eastAsiaTheme="minorEastAsia" w:hAnsiTheme="minorEastAsia"/>
          <w:color w:val="000000"/>
        </w:rPr>
      </w:pPr>
    </w:p>
    <w:p w14:paraId="2961C050" w14:textId="77777777" w:rsidR="00606D93" w:rsidRPr="00587B01" w:rsidRDefault="00606D93" w:rsidP="00606D93">
      <w:pPr>
        <w:ind w:leftChars="100" w:left="210" w:firstLineChars="50" w:firstLine="105"/>
        <w:rPr>
          <w:rFonts w:asciiTheme="minorEastAsia" w:eastAsiaTheme="minorEastAsia" w:hAnsiTheme="minorEastAsia"/>
          <w:color w:val="000000"/>
        </w:rPr>
      </w:pPr>
    </w:p>
    <w:p w14:paraId="261B7975" w14:textId="77777777" w:rsidR="00606D93" w:rsidRPr="00587B01" w:rsidRDefault="00606D93" w:rsidP="00606D93">
      <w:pPr>
        <w:rPr>
          <w:rFonts w:asciiTheme="minorEastAsia" w:eastAsiaTheme="minorEastAsia" w:hAnsiTheme="minorEastAsia"/>
          <w:color w:val="000000"/>
        </w:rPr>
      </w:pPr>
      <w:r w:rsidRPr="00587B01">
        <w:rPr>
          <w:rFonts w:asciiTheme="minorEastAsia" w:eastAsiaTheme="minorEastAsia" w:hAnsiTheme="minorEastAsia" w:hint="eastAsia"/>
          <w:color w:val="000000"/>
        </w:rPr>
        <w:t>【参考】</w:t>
      </w:r>
      <w:r w:rsidRPr="00587B01">
        <w:rPr>
          <w:rFonts w:asciiTheme="minorEastAsia" w:eastAsiaTheme="minorEastAsia" w:hAnsiTheme="minorEastAsia" w:hint="eastAsia"/>
          <w:b/>
          <w:color w:val="000000"/>
        </w:rPr>
        <w:t>敷地内の通路に設ける傾斜路</w:t>
      </w:r>
      <w:r w:rsidRPr="00587B01">
        <w:rPr>
          <w:rFonts w:asciiTheme="minorEastAsia" w:eastAsiaTheme="minorEastAsia" w:hAnsiTheme="minorEastAsia" w:hint="eastAsia"/>
          <w:color w:val="000000"/>
        </w:rPr>
        <w:t>の勾配・高さと、手すりの関係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290"/>
        <w:gridCol w:w="2290"/>
        <w:gridCol w:w="2291"/>
      </w:tblGrid>
      <w:tr w:rsidR="00606D93" w:rsidRPr="00587B01" w14:paraId="3880B0DB" w14:textId="77777777" w:rsidTr="00E906D3">
        <w:tc>
          <w:tcPr>
            <w:tcW w:w="1980" w:type="dxa"/>
            <w:tcBorders>
              <w:tl2br w:val="single" w:sz="4" w:space="0" w:color="auto"/>
            </w:tcBorders>
            <w:shd w:val="clear" w:color="auto" w:fill="auto"/>
          </w:tcPr>
          <w:p w14:paraId="070F406B" w14:textId="77777777" w:rsidR="00606D93" w:rsidRPr="00587B01" w:rsidRDefault="00606D93" w:rsidP="00E906D3">
            <w:pPr>
              <w:jc w:val="right"/>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勾配</w:t>
            </w:r>
          </w:p>
          <w:p w14:paraId="6F270436"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高さ</w:t>
            </w:r>
          </w:p>
        </w:tc>
        <w:tc>
          <w:tcPr>
            <w:tcW w:w="2333" w:type="dxa"/>
            <w:shd w:val="clear" w:color="auto" w:fill="auto"/>
            <w:vAlign w:val="center"/>
          </w:tcPr>
          <w:p w14:paraId="46D9866D" w14:textId="77777777" w:rsidR="00606D93" w:rsidRPr="00587B01" w:rsidRDefault="00606D93"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１／２０以下</w:t>
            </w:r>
          </w:p>
        </w:tc>
        <w:tc>
          <w:tcPr>
            <w:tcW w:w="2333" w:type="dxa"/>
            <w:shd w:val="clear" w:color="auto" w:fill="auto"/>
            <w:vAlign w:val="center"/>
          </w:tcPr>
          <w:p w14:paraId="2206D259" w14:textId="77777777" w:rsidR="00606D93" w:rsidRPr="00587B01" w:rsidRDefault="00606D93"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１／２０より大きく、</w:t>
            </w:r>
          </w:p>
          <w:p w14:paraId="7AC0767F" w14:textId="77777777" w:rsidR="00606D93" w:rsidRPr="00587B01" w:rsidRDefault="00606D93"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１／１２以下</w:t>
            </w:r>
          </w:p>
        </w:tc>
        <w:tc>
          <w:tcPr>
            <w:tcW w:w="2334" w:type="dxa"/>
            <w:shd w:val="clear" w:color="auto" w:fill="auto"/>
            <w:vAlign w:val="center"/>
          </w:tcPr>
          <w:p w14:paraId="448EE1FE" w14:textId="77777777" w:rsidR="00606D93" w:rsidRPr="00587B01" w:rsidRDefault="00606D93"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１／１２より大きい</w:t>
            </w:r>
          </w:p>
        </w:tc>
      </w:tr>
      <w:tr w:rsidR="00606D93" w:rsidRPr="00587B01" w14:paraId="5DD9B06E" w14:textId="77777777" w:rsidTr="00E906D3">
        <w:tc>
          <w:tcPr>
            <w:tcW w:w="1980" w:type="dxa"/>
            <w:shd w:val="clear" w:color="auto" w:fill="auto"/>
            <w:vAlign w:val="center"/>
          </w:tcPr>
          <w:p w14:paraId="3C0D8465"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１６ｃｍ以下</w:t>
            </w:r>
          </w:p>
        </w:tc>
        <w:tc>
          <w:tcPr>
            <w:tcW w:w="2333" w:type="dxa"/>
            <w:shd w:val="clear" w:color="auto" w:fill="auto"/>
          </w:tcPr>
          <w:p w14:paraId="6D9CF16D"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2779136"/>
              </w:rPr>
              <w:t>手すり</w:t>
            </w:r>
            <w:r w:rsidRPr="00587B01">
              <w:rPr>
                <w:rFonts w:asciiTheme="minorEastAsia" w:eastAsiaTheme="minorEastAsia" w:hAnsiTheme="minorEastAsia" w:hint="eastAsia"/>
                <w:color w:val="000000"/>
                <w:sz w:val="18"/>
                <w:szCs w:val="18"/>
                <w:fitText w:val="1260" w:id="-702779136"/>
              </w:rPr>
              <w:t>：</w:t>
            </w:r>
            <w:r w:rsidRPr="00587B01">
              <w:rPr>
                <w:rFonts w:asciiTheme="minorEastAsia" w:eastAsiaTheme="minorEastAsia" w:hAnsiTheme="minorEastAsia" w:hint="eastAsia"/>
                <w:color w:val="000000"/>
                <w:sz w:val="18"/>
                <w:szCs w:val="18"/>
              </w:rPr>
              <w:t>任意</w:t>
            </w:r>
          </w:p>
        </w:tc>
        <w:tc>
          <w:tcPr>
            <w:tcW w:w="2333" w:type="dxa"/>
            <w:shd w:val="clear" w:color="auto" w:fill="auto"/>
          </w:tcPr>
          <w:p w14:paraId="38E6E187"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2779134"/>
              </w:rPr>
              <w:t>手すり</w:t>
            </w:r>
            <w:r w:rsidRPr="00587B01">
              <w:rPr>
                <w:rFonts w:asciiTheme="minorEastAsia" w:eastAsiaTheme="minorEastAsia" w:hAnsiTheme="minorEastAsia" w:hint="eastAsia"/>
                <w:color w:val="000000"/>
                <w:sz w:val="18"/>
                <w:szCs w:val="18"/>
                <w:fitText w:val="1260" w:id="-702779134"/>
              </w:rPr>
              <w:t>：</w:t>
            </w:r>
            <w:r w:rsidRPr="00587B01">
              <w:rPr>
                <w:rFonts w:asciiTheme="minorEastAsia" w:eastAsiaTheme="minorEastAsia" w:hAnsiTheme="minorEastAsia" w:hint="eastAsia"/>
                <w:color w:val="000000"/>
                <w:sz w:val="18"/>
                <w:szCs w:val="18"/>
              </w:rPr>
              <w:t>任意</w:t>
            </w:r>
          </w:p>
        </w:tc>
        <w:tc>
          <w:tcPr>
            <w:tcW w:w="2334" w:type="dxa"/>
            <w:shd w:val="clear" w:color="auto" w:fill="auto"/>
          </w:tcPr>
          <w:p w14:paraId="0C66C67F"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2779132"/>
              </w:rPr>
              <w:t>手すり</w:t>
            </w:r>
            <w:r w:rsidRPr="00587B01">
              <w:rPr>
                <w:rFonts w:asciiTheme="minorEastAsia" w:eastAsiaTheme="minorEastAsia" w:hAnsiTheme="minorEastAsia" w:hint="eastAsia"/>
                <w:color w:val="000000"/>
                <w:sz w:val="18"/>
                <w:szCs w:val="18"/>
                <w:fitText w:val="1260" w:id="-702779132"/>
              </w:rPr>
              <w:t>：</w:t>
            </w:r>
            <w:r w:rsidRPr="00587B01">
              <w:rPr>
                <w:rFonts w:asciiTheme="minorEastAsia" w:eastAsiaTheme="minorEastAsia" w:hAnsiTheme="minorEastAsia" w:hint="eastAsia"/>
                <w:color w:val="000000"/>
                <w:sz w:val="18"/>
                <w:szCs w:val="18"/>
              </w:rPr>
              <w:t>必要</w:t>
            </w:r>
          </w:p>
        </w:tc>
      </w:tr>
      <w:tr w:rsidR="00606D93" w:rsidRPr="00587B01" w14:paraId="7DEF2C26" w14:textId="77777777" w:rsidTr="00E906D3">
        <w:tc>
          <w:tcPr>
            <w:tcW w:w="1980" w:type="dxa"/>
            <w:shd w:val="clear" w:color="auto" w:fill="auto"/>
            <w:vAlign w:val="center"/>
          </w:tcPr>
          <w:p w14:paraId="035251F1"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１６ｃｍより大きい</w:t>
            </w:r>
          </w:p>
        </w:tc>
        <w:tc>
          <w:tcPr>
            <w:tcW w:w="2333" w:type="dxa"/>
            <w:shd w:val="clear" w:color="auto" w:fill="auto"/>
          </w:tcPr>
          <w:p w14:paraId="081E4633"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2779130"/>
              </w:rPr>
              <w:t>手すり</w:t>
            </w:r>
            <w:r w:rsidRPr="00587B01">
              <w:rPr>
                <w:rFonts w:asciiTheme="minorEastAsia" w:eastAsiaTheme="minorEastAsia" w:hAnsiTheme="minorEastAsia" w:hint="eastAsia"/>
                <w:color w:val="000000"/>
                <w:sz w:val="18"/>
                <w:szCs w:val="18"/>
                <w:fitText w:val="1260" w:id="-702779130"/>
              </w:rPr>
              <w:t>：</w:t>
            </w:r>
            <w:r w:rsidRPr="00587B01">
              <w:rPr>
                <w:rFonts w:asciiTheme="minorEastAsia" w:eastAsiaTheme="minorEastAsia" w:hAnsiTheme="minorEastAsia" w:hint="eastAsia"/>
                <w:color w:val="000000"/>
                <w:sz w:val="18"/>
                <w:szCs w:val="18"/>
              </w:rPr>
              <w:t>任意</w:t>
            </w:r>
          </w:p>
        </w:tc>
        <w:tc>
          <w:tcPr>
            <w:tcW w:w="2333" w:type="dxa"/>
            <w:shd w:val="clear" w:color="auto" w:fill="auto"/>
          </w:tcPr>
          <w:p w14:paraId="0C77B620"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2779128"/>
              </w:rPr>
              <w:t>手すり</w:t>
            </w:r>
            <w:r w:rsidRPr="00587B01">
              <w:rPr>
                <w:rFonts w:asciiTheme="minorEastAsia" w:eastAsiaTheme="minorEastAsia" w:hAnsiTheme="minorEastAsia" w:hint="eastAsia"/>
                <w:color w:val="000000"/>
                <w:sz w:val="18"/>
                <w:szCs w:val="18"/>
                <w:fitText w:val="1260" w:id="-702779128"/>
              </w:rPr>
              <w:t>：</w:t>
            </w:r>
            <w:r w:rsidRPr="00587B01">
              <w:rPr>
                <w:rFonts w:asciiTheme="minorEastAsia" w:eastAsiaTheme="minorEastAsia" w:hAnsiTheme="minorEastAsia" w:hint="eastAsia"/>
                <w:color w:val="000000"/>
                <w:sz w:val="18"/>
                <w:szCs w:val="18"/>
              </w:rPr>
              <w:t>必要</w:t>
            </w:r>
          </w:p>
        </w:tc>
        <w:tc>
          <w:tcPr>
            <w:tcW w:w="2334" w:type="dxa"/>
            <w:shd w:val="clear" w:color="auto" w:fill="auto"/>
          </w:tcPr>
          <w:p w14:paraId="67929872" w14:textId="77777777" w:rsidR="00606D93" w:rsidRPr="00587B01" w:rsidRDefault="00606D93" w:rsidP="00606D9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2779126"/>
              </w:rPr>
              <w:t>手すり</w:t>
            </w:r>
            <w:r w:rsidRPr="00587B01">
              <w:rPr>
                <w:rFonts w:asciiTheme="minorEastAsia" w:eastAsiaTheme="minorEastAsia" w:hAnsiTheme="minorEastAsia" w:hint="eastAsia"/>
                <w:color w:val="000000"/>
                <w:sz w:val="18"/>
                <w:szCs w:val="18"/>
                <w:fitText w:val="1260" w:id="-702779126"/>
              </w:rPr>
              <w:t>：</w:t>
            </w:r>
            <w:r w:rsidRPr="00587B01">
              <w:rPr>
                <w:rFonts w:asciiTheme="minorEastAsia" w:eastAsiaTheme="minorEastAsia" w:hAnsiTheme="minorEastAsia" w:hint="eastAsia"/>
                <w:color w:val="000000"/>
                <w:sz w:val="18"/>
                <w:szCs w:val="18"/>
              </w:rPr>
              <w:t>必要</w:t>
            </w:r>
          </w:p>
        </w:tc>
      </w:tr>
    </w:tbl>
    <w:p w14:paraId="5B7DA5D7" w14:textId="77777777" w:rsidR="00606D93" w:rsidRPr="00587B01" w:rsidRDefault="00606D93" w:rsidP="00606D93">
      <w:pPr>
        <w:rPr>
          <w:rFonts w:asciiTheme="minorEastAsia" w:eastAsiaTheme="minorEastAsia" w:hAnsiTheme="minorEastAsia"/>
          <w:color w:val="000000"/>
        </w:rPr>
      </w:pPr>
    </w:p>
    <w:p w14:paraId="7E5002A4" w14:textId="1A8C6E3B" w:rsidR="00606D93" w:rsidRPr="00587B01" w:rsidRDefault="007147A4" w:rsidP="00331E61">
      <w:pPr>
        <w:wordWrap w:val="0"/>
        <w:ind w:right="84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54496" behindDoc="0" locked="0" layoutInCell="1" allowOverlap="1" wp14:anchorId="2818D24C" wp14:editId="272A43E5">
                <wp:simplePos x="0" y="0"/>
                <wp:positionH relativeFrom="margin">
                  <wp:align>center</wp:align>
                </wp:positionH>
                <wp:positionV relativeFrom="paragraph">
                  <wp:posOffset>115319</wp:posOffset>
                </wp:positionV>
                <wp:extent cx="5759450" cy="503555"/>
                <wp:effectExtent l="0" t="0" r="12700" b="10795"/>
                <wp:wrapNone/>
                <wp:docPr id="3000" name="グループ化 3000"/>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3001" name="角丸四角形 3001"/>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3E54A" w14:textId="15406135"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　政令第１６条：Ｐ</w:t>
                              </w:r>
                              <w:r w:rsidRPr="002A17C2">
                                <w:rPr>
                                  <w:rFonts w:hint="eastAsia"/>
                                  <w:color w:val="000000" w:themeColor="text1"/>
                                  <w14:textOutline w14:w="9525" w14:cap="rnd" w14:cmpd="sng" w14:algn="ctr">
                                    <w14:noFill/>
                                    <w14:prstDash w14:val="solid"/>
                                    <w14:bevel/>
                                  </w14:textOutline>
                                </w:rPr>
                                <w:t xml:space="preserve">４４（解説なし）　</w:t>
                              </w:r>
                              <w:r w:rsidRPr="002A17C2">
                                <w:rPr>
                                  <w:color w:val="000000" w:themeColor="text1"/>
                                  <w14:textOutline w14:w="9525" w14:cap="rnd" w14:cmpd="sng" w14:algn="ctr">
                                    <w14:noFill/>
                                    <w14:prstDash w14:val="solid"/>
                                    <w14:bevel/>
                                  </w14:textOutline>
                                </w:rPr>
                                <w:t xml:space="preserve">　　　　　</w:t>
                              </w:r>
                            </w:p>
                            <w:p w14:paraId="7359F593" w14:textId="61DDF150" w:rsidR="00957082" w:rsidRPr="00C95FEF"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〔建築設計標準〕２．１　敷地内の通路：Ｐ２－４４</w:t>
                              </w:r>
                              <w:r w:rsidRPr="002A17C2">
                                <w:rPr>
                                  <w:color w:val="000000" w:themeColor="text1"/>
                                  <w14:textOutline w14:w="9525" w14:cap="rnd" w14:cmpd="sng" w14:algn="ctr">
                                    <w14:noFill/>
                                    <w14:prstDash w14:val="solid"/>
                                    <w14:bevel/>
                                  </w14:textOutline>
                                </w:rPr>
                                <w:t>～Ｐ２－５６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02"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5D2EFE57"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2818D24C" id="グループ化 3000" o:spid="_x0000_s1292" style="position:absolute;left:0;text-align:left;margin-left:0;margin-top:9.1pt;width:453.5pt;height:39.65pt;z-index:251754496;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YpWFAQAANsJAAAOAAAAZHJzL2Uyb0RvYy54bWy8Vj1vHDcQ7QPkPxDsrdu78550C62Mi2wJ&#10;ARRbsBS45nG5HwmXZEiedpUyalOliAt3blKkSeki+TWKgPyMDMn9OCkXIbCBXLEidziPM29mnvbw&#10;WVtzdMW0qaRI8XQvwogJKrNKFCn++vLkyQFGxhKRES4FS/E1M/jZ0eefHTYqYTNZSp4xjQBEmKRR&#10;KS6tVclkYmjJamL2pGICjLnUNbGw1cUk06QB9JpPZlG0mDRSZ0pLyoyBt8+DER95/Dxn1L7Kc8Ms&#10;4imG2Kx/av9cu+fk6JAkhSaqrGgXBvmIKGpSCbh0gHpOLEEbXf0Dqq6olkbmdo/KeiLzvKLM5wDZ&#10;TKMH2ZxquVE+lyJpCjXQBNQ+4OmjYenLq3ONqizF8ygCggSpoUq3P/x2e/Pr7c3vtzdv7378GXkb&#10;UNWoIgGPU60u1LnuXhRh57Jvc127v5AXaj3J1wPJrLWIwst4P14+jeEqCrY4msdxHKpASyjV6PZk&#10;MR8MLwbfBUQ5+D6NZnPnO+lvnrgAh3gaBT1lRtrMp9F2URLFfDWMI2GkbdrT9tcvP/354cPdu3ew&#10;uPvjvaNt6uJzgYDHwJlJDND3r4SNmY+cPZ43SZQ29pTJGrlFiqFxRPYaut83Jbk6M9Z3Z9YVmGTf&#10;YJTXHHr9inA0m82jRcdkdxg47TGdp5AnFeeQC0m4QA2MenywH3t0I3mVOasz+sFlx1wjwE2xbT0B&#10;ALZ1CnZcQNUcLYEIv7LXnAX81yyHloRemYULnBiMmIRSJuw0mEqSsXBV7DsjdMMQhe8NLgDQIecQ&#10;5IDdAezGDjDdeefKvJYMztFjgQXnwcPfLIUdnOtKSL0LgENW3c3hfE9SoMaxZNt168d1Gi/71lrL&#10;7Bq6UcugbkbRkwq64IwYe040lBgGBiTavoJHziUUT3YrjEqpv9/13p2HcQErRg3IY4rNdxuiGUb8&#10;SwGDBJC2X+h+se4XYlMfSyg/TAZE45fgoC3vl7mW9RtQ7pW7BUxEULgrxdTqfnNsg0yD9lO2Wvlj&#10;oJmK2DNxoagDd8y6Jr1s3xCtuta3MDQvZT+sJPH9HFgdzzpPIVcbK/PKOqPjNvDYbUA4wuD+Hwoy&#10;6xXk0k38F7JF+wde2VxYnXIg24KhT9uoM0m/NUjI45KIgq20lk3JSAa1CU205RoScaOG1s1XMgOF&#10;J5C65++BZC/jxRKiAWmezpf7QRSg+wf9ncKYBemewQ9kPDDbo/SS0cvQPQUai+CUypVgSxRgo4v1&#10;IBxz/+vQ7x0L8rOMZ7vUZxvC6QEEG269B1FXFj46eFWn+GA4RBJH3wuRgQNJLKl4WO9Wq3EOF/6K&#10;sX+GOfy0EXpkIjZKV0UJgxMm4D/0sf+/CF8QXg67rx33ibK9930/fpMd/Q0AAP//AwBQSwMEFAAG&#10;AAgAAAAhAHG779zdAAAABgEAAA8AAABkcnMvZG93bnJldi54bWxMj0FPwkAQhe8m/ofNmHiTbTEI&#10;lG4JIeqJmAgmxtvQDm1Dd7bpLm35944nuc28N3nzvXQ92kb11PnasYF4EoEizl1Rc2ng6/D2tADl&#10;A3KBjWMycCUP6+z+LsWkcAN/Ur8PpZIQ9gkaqEJoE619XpFFP3EtsXgn11kMsnalLjocJNw2ehpF&#10;L9pizfKhwpa2FeXn/cUaeB9w2DzHr/3ufNpefw6zj+9dTMY8PoybFahAY/g/hj98QYdMmI7uwoVX&#10;jQEpEkRdTEGJu4zmIhxlmM9AZ6m+xc9+AQAA//8DAFBLAQItABQABgAIAAAAIQC2gziS/gAAAOEB&#10;AAATAAAAAAAAAAAAAAAAAAAAAABbQ29udGVudF9UeXBlc10ueG1sUEsBAi0AFAAGAAgAAAAhADj9&#10;If/WAAAAlAEAAAsAAAAAAAAAAAAAAAAALwEAAF9yZWxzLy5yZWxzUEsBAi0AFAAGAAgAAAAhALT1&#10;ilYUBAAA2wkAAA4AAAAAAAAAAAAAAAAALgIAAGRycy9lMm9Eb2MueG1sUEsBAi0AFAAGAAgAAAAh&#10;AHG779zdAAAABgEAAA8AAAAAAAAAAAAAAAAAbgYAAGRycy9kb3ducmV2LnhtbFBLBQYAAAAABAAE&#10;APMAAAB4BwAAAAA=&#10;">
                <v:roundrect id="角丸四角形 3001" o:spid="_x0000_s1293"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l5xgAAAN0AAAAPAAAAZHJzL2Rvd25yZXYueG1sRI/BasMw&#10;EETvgf6D2EIvoZFsQwlOlFDcliSnkqSQ62JtbVNrZSzVdv4+ChR6HGbnzc56O9lWDNT7xrGGZKFA&#10;EJfONFxp+Dp/PC9B+IBssHVMGq7kYbt5mK0xN27kIw2nUIkIYZ+jhjqELpfSlzVZ9AvXEUfv2/UW&#10;Q5R9JU2PY4TbVqZKvUiLDceGGjsqaip/Tr82vrF/q7LD5/tlcPOdGw60TIvUa/30OL2uQASawv/x&#10;X3pvNGRKJXBfExEgNzcAAAD//wMAUEsBAi0AFAAGAAgAAAAhANvh9svuAAAAhQEAABMAAAAAAAAA&#10;AAAAAAAAAAAAAFtDb250ZW50X1R5cGVzXS54bWxQSwECLQAUAAYACAAAACEAWvQsW78AAAAVAQAA&#10;CwAAAAAAAAAAAAAAAAAfAQAAX3JlbHMvLnJlbHNQSwECLQAUAAYACAAAACEAymGZecYAAADdAAAA&#10;DwAAAAAAAAAAAAAAAAAHAgAAZHJzL2Rvd25yZXYueG1sUEsFBgAAAAADAAMAtwAAAPoCAAAAAA==&#10;" filled="f" strokecolor="black [3213]" strokeweight="1.25pt">
                  <v:textbox inset="0,0,0,0">
                    <w:txbxContent>
                      <w:p w14:paraId="09B3E54A" w14:textId="15406135"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　政令第１６条：Ｐ</w:t>
                        </w:r>
                        <w:r w:rsidRPr="002A17C2">
                          <w:rPr>
                            <w:rFonts w:hint="eastAsia"/>
                            <w:color w:val="000000" w:themeColor="text1"/>
                            <w14:textOutline w14:w="9525" w14:cap="rnd" w14:cmpd="sng" w14:algn="ctr">
                              <w14:noFill/>
                              <w14:prstDash w14:val="solid"/>
                              <w14:bevel/>
                            </w14:textOutline>
                          </w:rPr>
                          <w:t xml:space="preserve">４４（解説なし）　</w:t>
                        </w:r>
                        <w:r w:rsidRPr="002A17C2">
                          <w:rPr>
                            <w:color w:val="000000" w:themeColor="text1"/>
                            <w14:textOutline w14:w="9525" w14:cap="rnd" w14:cmpd="sng" w14:algn="ctr">
                              <w14:noFill/>
                              <w14:prstDash w14:val="solid"/>
                              <w14:bevel/>
                            </w14:textOutline>
                          </w:rPr>
                          <w:t xml:space="preserve">　　　　　</w:t>
                        </w:r>
                      </w:p>
                      <w:p w14:paraId="7359F593" w14:textId="61DDF150" w:rsidR="00957082" w:rsidRPr="00C95FEF"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〔建築設計標準〕２．１　敷地内の通路：Ｐ２－４４</w:t>
                        </w:r>
                        <w:r w:rsidRPr="002A17C2">
                          <w:rPr>
                            <w:color w:val="000000" w:themeColor="text1"/>
                            <w14:textOutline w14:w="9525" w14:cap="rnd" w14:cmpd="sng" w14:algn="ctr">
                              <w14:noFill/>
                              <w14:prstDash w14:val="solid"/>
                              <w14:bevel/>
                            </w14:textOutline>
                          </w:rPr>
                          <w:t>～Ｐ２－５６</w:t>
                        </w:r>
                      </w:p>
                    </w:txbxContent>
                  </v:textbox>
                </v:roundrect>
                <v:shape id="Text Box 783" o:spid="_x0000_s1294"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dbxAAAAN0AAAAPAAAAZHJzL2Rvd25yZXYueG1sRI9BawIx&#10;FITvhf6H8ITeaqKCbLdGEaHQXgR1S6+PzTNZ3Lwsm6hrf70pFDwOM/MNs1gNvhUX6mMTWMNkrEAQ&#10;18E0bDVUh4/XAkRMyAbbwKThRhFWy+enBZYmXHlHl32yIkM4lqjBpdSVUsbakcc4Dh1x9o6h95iy&#10;7K00PV4z3LdyqtRcemw4LzjsaOOoPu3PXsPv2+107mZ14bbmZ1PFyn5/FVbrl9GwfgeRaEiP8H/7&#10;02iYKTWFvzf5CcjlHQAA//8DAFBLAQItABQABgAIAAAAIQDb4fbL7gAAAIUBAAATAAAAAAAAAAAA&#10;AAAAAAAAAABbQ29udGVudF9UeXBlc10ueG1sUEsBAi0AFAAGAAgAAAAhAFr0LFu/AAAAFQEAAAsA&#10;AAAAAAAAAAAAAAAAHwEAAF9yZWxzLy5yZWxzUEsBAi0AFAAGAAgAAAAhAAB1Z1vEAAAA3QAAAA8A&#10;AAAAAAAAAAAAAAAABwIAAGRycy9kb3ducmV2LnhtbFBLBQYAAAAAAwADALcAAAD4AgAAAAA=&#10;" fillcolor="#333">
                  <v:textbox inset="0,0,0,0">
                    <w:txbxContent>
                      <w:p w14:paraId="5D2EFE57"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5E82501A" w14:textId="4C161D14" w:rsidR="00983C75" w:rsidRPr="00587B01" w:rsidRDefault="00983C75" w:rsidP="00682011">
      <w:pPr>
        <w:rPr>
          <w:rFonts w:asciiTheme="minorEastAsia" w:eastAsiaTheme="minorEastAsia" w:hAnsiTheme="minorEastAsia"/>
          <w:color w:val="000000"/>
        </w:rPr>
      </w:pPr>
      <w:bookmarkStart w:id="0" w:name="_GoBack"/>
      <w:bookmarkEnd w:id="0"/>
    </w:p>
    <w:sectPr w:rsidR="00983C75" w:rsidRPr="00587B01" w:rsidSect="005C383A">
      <w:footerReference w:type="default" r:id="rId11"/>
      <w:pgSz w:w="11906" w:h="16838" w:code="9"/>
      <w:pgMar w:top="1701" w:right="1418" w:bottom="1134" w:left="1418" w:header="851" w:footer="510" w:gutter="0"/>
      <w:pgNumType w:fmt="numberInDash" w:start="5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464B9FEC" w:rsidR="00957082" w:rsidRDefault="00957082" w:rsidP="001F547D">
        <w:pPr>
          <w:pStyle w:val="a6"/>
          <w:jc w:val="center"/>
        </w:pPr>
        <w:r>
          <w:fldChar w:fldCharType="begin"/>
        </w:r>
        <w:r>
          <w:instrText>PAGE   \* MERGEFORMAT</w:instrText>
        </w:r>
        <w:r>
          <w:fldChar w:fldCharType="separate"/>
        </w:r>
        <w:r w:rsidR="005C383A" w:rsidRPr="005C383A">
          <w:rPr>
            <w:noProof/>
            <w:lang w:val="ja-JP"/>
          </w:rPr>
          <w:t>-</w:t>
        </w:r>
        <w:r w:rsidR="005C383A">
          <w:rPr>
            <w:noProof/>
          </w:rPr>
          <w:t xml:space="preserve"> 59 -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383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purl.org/dc/dcmitype/"/>
    <ds:schemaRef ds:uri="http://schemas.openxmlformats.org/package/2006/metadata/core-properties"/>
    <ds:schemaRef ds:uri="http://schemas.microsoft.com/office/2006/documentManagement/types"/>
    <ds:schemaRef ds:uri="c736cf6b-2129-4b8b-aeb8-81e1ec8849f8"/>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A4324-BD6B-474B-AB70-F54FEDE0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2022-04-04T06:27:00Z</dcterms:created>
  <dcterms:modified xsi:type="dcterms:W3CDTF">2022-04-04T06:27:00Z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