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B4370" w14:textId="77777777" w:rsidR="00B741FD" w:rsidRPr="00FB5560" w:rsidRDefault="00B741FD" w:rsidP="00B741FD">
      <w:pPr>
        <w:pStyle w:val="1"/>
        <w:jc w:val="left"/>
        <w:rPr>
          <w:color w:val="000000"/>
        </w:rPr>
      </w:pPr>
      <w:bookmarkStart w:id="0" w:name="_Hlk198547086"/>
      <w:r w:rsidRPr="00FB5560">
        <w:rPr>
          <w:rStyle w:val="afd"/>
          <w:rFonts w:asciiTheme="minorEastAsia" w:eastAsiaTheme="minorEastAsia" w:hAnsiTheme="minorEastAsia" w:hint="eastAsia"/>
          <w:b/>
          <w:sz w:val="28"/>
        </w:rPr>
        <w:t>６　劇場等の客席</w:t>
      </w:r>
      <w:r w:rsidRPr="00FB5560">
        <w:rPr>
          <w:rFonts w:asciiTheme="minorEastAsia" w:eastAsiaTheme="minorEastAsia" w:hAnsiTheme="minorEastAsia" w:hint="eastAsia"/>
          <w:bCs/>
          <w:kern w:val="0"/>
          <w:sz w:val="21"/>
          <w:szCs w:val="21"/>
        </w:rPr>
        <w:t>（政令第１５条関係）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B741FD" w:rsidRPr="00FB5560" w14:paraId="5E33AE71" w14:textId="77777777" w:rsidTr="0060050F">
        <w:tc>
          <w:tcPr>
            <w:tcW w:w="4487" w:type="dxa"/>
            <w:tcBorders>
              <w:top w:val="single" w:sz="12" w:space="0" w:color="auto"/>
              <w:left w:val="single" w:sz="12" w:space="0" w:color="auto"/>
              <w:bottom w:val="single" w:sz="12" w:space="0" w:color="auto"/>
            </w:tcBorders>
            <w:shd w:val="clear" w:color="auto" w:fill="FFFF00"/>
            <w:tcMar>
              <w:left w:w="85" w:type="dxa"/>
              <w:right w:w="85" w:type="dxa"/>
            </w:tcMar>
          </w:tcPr>
          <w:p w14:paraId="12F70D03" w14:textId="77777777" w:rsidR="00B741FD" w:rsidRPr="00FB5560" w:rsidRDefault="00B741FD"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445" w:type="dxa"/>
            <w:tcBorders>
              <w:top w:val="single" w:sz="12" w:space="0" w:color="auto"/>
              <w:bottom w:val="single" w:sz="12" w:space="0" w:color="auto"/>
              <w:right w:val="single" w:sz="12" w:space="0" w:color="auto"/>
            </w:tcBorders>
            <w:shd w:val="clear" w:color="auto" w:fill="FFFF00"/>
            <w:tcMar>
              <w:left w:w="85" w:type="dxa"/>
              <w:right w:w="85" w:type="dxa"/>
            </w:tcMar>
          </w:tcPr>
          <w:p w14:paraId="2ABAE017" w14:textId="77777777" w:rsidR="00B741FD" w:rsidRPr="00FB5560" w:rsidRDefault="00B741FD"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B741FD" w:rsidRPr="00FB5560" w14:paraId="2BE55861" w14:textId="77777777" w:rsidTr="0060050F">
        <w:tc>
          <w:tcPr>
            <w:tcW w:w="4487" w:type="dxa"/>
            <w:tcBorders>
              <w:top w:val="single" w:sz="12" w:space="0" w:color="auto"/>
              <w:left w:val="single" w:sz="12" w:space="0" w:color="auto"/>
              <w:bottom w:val="single" w:sz="8" w:space="0" w:color="auto"/>
            </w:tcBorders>
            <w:shd w:val="clear" w:color="auto" w:fill="auto"/>
            <w:tcMar>
              <w:left w:w="85" w:type="dxa"/>
              <w:right w:w="85" w:type="dxa"/>
            </w:tcMar>
          </w:tcPr>
          <w:p w14:paraId="7FB807F4" w14:textId="77777777" w:rsidR="00B741FD" w:rsidRPr="00FB5560" w:rsidRDefault="00B741FD"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第十五条　劇場等の客席には、次の各号に掲げる場合の区分に応じ、当該各号に定める数以上の車椅子使用者用部分(車椅子の転回に支障がないことその他の車椅子使用者が円滑に利用することができるものとして国土交通大臣が定める基準に適合する場所をいう。第十九条第一項第一号において同じ。)を設けなければならない。</w:t>
            </w:r>
          </w:p>
          <w:p w14:paraId="521612DA" w14:textId="77777777" w:rsidR="00B741FD" w:rsidRPr="00FB5560" w:rsidRDefault="00B741FD"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当該客席に設ける座席の数が四百以下の場合 二</w:t>
            </w:r>
          </w:p>
          <w:p w14:paraId="33DE0EBC" w14:textId="77777777" w:rsidR="00B741FD" w:rsidRPr="00FB5560" w:rsidRDefault="00B741FD"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当該客席に設ける座席の数が四百を超える場合 当該座席の数に二百分の一を乗じて得た数(その数に一未満の端数があるときは、その端数を切り上げた数)</w:t>
            </w:r>
          </w:p>
        </w:tc>
        <w:tc>
          <w:tcPr>
            <w:tcW w:w="4445" w:type="dxa"/>
            <w:tcBorders>
              <w:top w:val="single" w:sz="12" w:space="0" w:color="auto"/>
              <w:bottom w:val="single" w:sz="4" w:space="0" w:color="auto"/>
              <w:right w:val="single" w:sz="12" w:space="0" w:color="auto"/>
            </w:tcBorders>
            <w:shd w:val="clear" w:color="auto" w:fill="auto"/>
            <w:tcMar>
              <w:left w:w="85" w:type="dxa"/>
              <w:right w:w="85" w:type="dxa"/>
            </w:tcMar>
          </w:tcPr>
          <w:p w14:paraId="68E81E75" w14:textId="77777777" w:rsidR="00B741FD" w:rsidRPr="00FB5560" w:rsidRDefault="00B741FD" w:rsidP="0060050F">
            <w:pPr>
              <w:rPr>
                <w:rFonts w:asciiTheme="minorEastAsia" w:eastAsiaTheme="minorEastAsia" w:hAnsiTheme="minorEastAsia"/>
                <w:color w:val="000000"/>
                <w:sz w:val="20"/>
                <w:szCs w:val="20"/>
              </w:rPr>
            </w:pPr>
          </w:p>
        </w:tc>
      </w:tr>
    </w:tbl>
    <w:p w14:paraId="187C4DF8" w14:textId="77777777" w:rsidR="00B741FD" w:rsidRPr="00FB5560" w:rsidRDefault="00B741FD" w:rsidP="00B741FD">
      <w:pPr>
        <w:rPr>
          <w:rFonts w:asciiTheme="minorEastAsia" w:eastAsiaTheme="minorEastAsia" w:hAnsiTheme="minorEastAsia"/>
          <w:color w:val="000000"/>
        </w:rPr>
      </w:pPr>
    </w:p>
    <w:p w14:paraId="73C7D691" w14:textId="77777777" w:rsidR="00B741FD" w:rsidRPr="00FB5560" w:rsidRDefault="00B741FD" w:rsidP="00B741FD">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B741FD" w:rsidRPr="00FB5560" w14:paraId="359C0DAD"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47F70B6" w14:textId="77777777" w:rsidR="00B741FD" w:rsidRPr="00FB5560" w:rsidRDefault="00B741FD"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3813CFA8" w14:textId="77777777" w:rsidR="00B741FD" w:rsidRPr="00FB5560" w:rsidRDefault="00B741FD"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6B123C31" w14:textId="77777777" w:rsidR="00B741FD" w:rsidRPr="00FB5560" w:rsidRDefault="00B741FD"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B741FD" w:rsidRPr="00FB5560" w14:paraId="229EFB2F" w14:textId="77777777" w:rsidTr="0060050F">
        <w:trPr>
          <w:cantSplit/>
          <w:trHeight w:val="65"/>
        </w:trPr>
        <w:tc>
          <w:tcPr>
            <w:tcW w:w="1620" w:type="dxa"/>
            <w:vMerge w:val="restart"/>
            <w:tcBorders>
              <w:top w:val="double" w:sz="6" w:space="0" w:color="auto"/>
              <w:left w:val="single" w:sz="8" w:space="0" w:color="auto"/>
              <w:right w:val="single" w:sz="8" w:space="0" w:color="auto"/>
            </w:tcBorders>
            <w:tcMar>
              <w:top w:w="15" w:type="dxa"/>
              <w:left w:w="15" w:type="dxa"/>
              <w:bottom w:w="0" w:type="dxa"/>
              <w:right w:w="15" w:type="dxa"/>
            </w:tcMar>
          </w:tcPr>
          <w:p w14:paraId="3EC572A6" w14:textId="77777777" w:rsidR="00B741FD" w:rsidRPr="00FB5560" w:rsidRDefault="00B741FD" w:rsidP="0060050F">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劇場等の客席</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（政令第15条）</w:t>
            </w:r>
          </w:p>
          <w:p w14:paraId="37CC2B1D" w14:textId="77777777" w:rsidR="00B741FD" w:rsidRPr="00FB5560" w:rsidRDefault="00B741FD" w:rsidP="0060050F">
            <w:pPr>
              <w:rPr>
                <w:rFonts w:asciiTheme="minorEastAsia" w:eastAsiaTheme="minorEastAsia" w:hAnsiTheme="minorEastAsia"/>
                <w:color w:val="000000"/>
                <w:sz w:val="20"/>
              </w:rPr>
            </w:pP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E9EC516" w14:textId="77777777" w:rsidR="00B741FD" w:rsidRPr="00FB5560" w:rsidRDefault="00B741FD" w:rsidP="0060050F">
            <w:pPr>
              <w:spacing w:line="260" w:lineRule="exact"/>
              <w:ind w:left="200" w:hangingChars="100" w:hanging="200"/>
              <w:rPr>
                <w:rFonts w:asciiTheme="minorEastAsia" w:eastAsiaTheme="minorEastAsia" w:hAnsiTheme="minorEastAsia"/>
                <w:color w:val="000000"/>
                <w:sz w:val="16"/>
              </w:rPr>
            </w:pPr>
            <w:r w:rsidRPr="00FB5560">
              <w:rPr>
                <w:rFonts w:asciiTheme="minorEastAsia" w:eastAsiaTheme="minorEastAsia" w:hAnsiTheme="minorEastAsia" w:hint="eastAsia"/>
                <w:color w:val="000000"/>
                <w:sz w:val="20"/>
              </w:rPr>
              <w:t>①車椅子使用者用部分を必要数以上設けているか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1BFBB6C2" w14:textId="77777777" w:rsidR="00B741FD" w:rsidRPr="00FB5560" w:rsidRDefault="00B741FD" w:rsidP="0060050F">
            <w:pPr>
              <w:spacing w:line="260" w:lineRule="exact"/>
              <w:jc w:val="center"/>
              <w:rPr>
                <w:rFonts w:asciiTheme="minorEastAsia" w:eastAsiaTheme="minorEastAsia" w:hAnsiTheme="minorEastAsia"/>
                <w:color w:val="000000"/>
                <w:sz w:val="20"/>
                <w:szCs w:val="20"/>
              </w:rPr>
            </w:pPr>
          </w:p>
        </w:tc>
      </w:tr>
      <w:tr w:rsidR="00B741FD" w:rsidRPr="00FB5560" w14:paraId="3108614A" w14:textId="77777777" w:rsidTr="0060050F">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4816F139" w14:textId="77777777" w:rsidR="00B741FD" w:rsidRPr="00FB5560" w:rsidRDefault="00B741FD" w:rsidP="0060050F">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3330E58F" w14:textId="77777777" w:rsidR="00B741FD" w:rsidRPr="00FB5560" w:rsidRDefault="00B741FD" w:rsidP="0060050F">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（1）客席に設ける座席の数が400以下の場合、２以上</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75E36E38" w14:textId="77777777" w:rsidR="00B741FD" w:rsidRPr="00FB5560" w:rsidRDefault="00B741FD" w:rsidP="0060050F">
            <w:pPr>
              <w:spacing w:line="260" w:lineRule="exact"/>
              <w:rPr>
                <w:rFonts w:asciiTheme="minorEastAsia" w:eastAsiaTheme="minorEastAsia" w:hAnsiTheme="minorEastAsia"/>
                <w:color w:val="000000"/>
                <w:sz w:val="20"/>
                <w:szCs w:val="20"/>
              </w:rPr>
            </w:pPr>
          </w:p>
        </w:tc>
      </w:tr>
      <w:tr w:rsidR="00B741FD" w:rsidRPr="00FB5560" w14:paraId="13EC9669" w14:textId="77777777" w:rsidTr="0060050F">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298932F8" w14:textId="77777777" w:rsidR="00B741FD" w:rsidRPr="00FB5560" w:rsidRDefault="00B741FD" w:rsidP="0060050F">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F751AD4" w14:textId="77777777" w:rsidR="00B741FD" w:rsidRPr="00FB5560" w:rsidRDefault="00B741FD" w:rsidP="0060050F">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（2）客席に設ける座席の数が401以上の場合、車椅子使用者用客席を客席総数の0.5％以上</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A92FC7A" w14:textId="77777777" w:rsidR="00B741FD" w:rsidRPr="00FB5560" w:rsidRDefault="00B741FD" w:rsidP="0060050F">
            <w:pPr>
              <w:spacing w:line="260" w:lineRule="exact"/>
              <w:rPr>
                <w:rFonts w:asciiTheme="minorEastAsia" w:eastAsiaTheme="minorEastAsia" w:hAnsiTheme="minorEastAsia"/>
                <w:color w:val="000000"/>
                <w:sz w:val="20"/>
                <w:szCs w:val="20"/>
              </w:rPr>
            </w:pPr>
          </w:p>
        </w:tc>
      </w:tr>
      <w:tr w:rsidR="00B741FD" w:rsidRPr="00FB5560" w14:paraId="1B164D34" w14:textId="77777777" w:rsidTr="0060050F">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7652F58F" w14:textId="77777777" w:rsidR="00B741FD" w:rsidRPr="00FB5560" w:rsidRDefault="00B741FD" w:rsidP="0060050F">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67A370B9" w14:textId="77777777" w:rsidR="00B741FD" w:rsidRPr="00FB5560" w:rsidRDefault="00B741FD" w:rsidP="0060050F">
            <w:pPr>
              <w:spacing w:line="260" w:lineRule="exact"/>
              <w:ind w:left="200"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②</w:t>
            </w:r>
            <w:r w:rsidRPr="00FB5560">
              <w:rPr>
                <w:rFonts w:asciiTheme="minorEastAsia" w:eastAsiaTheme="minorEastAsia" w:hAnsiTheme="minorEastAsia" w:hint="eastAsia"/>
                <w:sz w:val="20"/>
              </w:rPr>
              <w:t>車椅子使用者用部分</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4285A21" w14:textId="77777777" w:rsidR="00B741FD" w:rsidRPr="00FB5560" w:rsidRDefault="00B741FD" w:rsidP="0060050F">
            <w:pPr>
              <w:spacing w:line="260" w:lineRule="exact"/>
              <w:rPr>
                <w:rFonts w:asciiTheme="minorEastAsia" w:eastAsiaTheme="minorEastAsia" w:hAnsiTheme="minorEastAsia"/>
                <w:color w:val="000000"/>
                <w:sz w:val="20"/>
                <w:szCs w:val="20"/>
              </w:rPr>
            </w:pPr>
          </w:p>
        </w:tc>
      </w:tr>
      <w:tr w:rsidR="00B741FD" w:rsidRPr="00FB5560" w14:paraId="010F564D"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419C739F" w14:textId="77777777" w:rsidR="00B741FD" w:rsidRPr="00FB5560" w:rsidRDefault="00B741FD"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A0C694A" w14:textId="77777777" w:rsidR="00B741FD" w:rsidRPr="00FB5560" w:rsidRDefault="00B741FD" w:rsidP="0060050F">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color w:val="000000"/>
                <w:sz w:val="20"/>
              </w:rPr>
              <w:t>(</w:t>
            </w:r>
            <w:r w:rsidRPr="00FB5560">
              <w:rPr>
                <w:rFonts w:asciiTheme="minorEastAsia" w:eastAsiaTheme="minorEastAsia" w:hAnsiTheme="minorEastAsia" w:hint="eastAsia"/>
                <w:color w:val="000000"/>
                <w:sz w:val="20"/>
              </w:rPr>
              <w:t>1)幅は、90cm以上であるか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392FFD25" w14:textId="77777777" w:rsidR="00B741FD" w:rsidRPr="00FB5560" w:rsidRDefault="00B741FD"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B741FD" w:rsidRPr="00FB5560" w14:paraId="1A44002D" w14:textId="77777777" w:rsidTr="0060050F">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446E83FE" w14:textId="77777777" w:rsidR="00B741FD" w:rsidRPr="00FB5560" w:rsidRDefault="00B741FD"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ECA6DB5" w14:textId="77777777" w:rsidR="00B741FD" w:rsidRPr="00FB5560" w:rsidRDefault="00B741FD" w:rsidP="0060050F">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(2)奥行きは、135cm以上であるか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6DF942B" w14:textId="77777777" w:rsidR="00B741FD" w:rsidRPr="00FB5560" w:rsidRDefault="00B741FD" w:rsidP="0060050F">
            <w:pPr>
              <w:spacing w:line="260" w:lineRule="exact"/>
              <w:jc w:val="center"/>
              <w:rPr>
                <w:rFonts w:asciiTheme="minorEastAsia" w:eastAsiaTheme="minorEastAsia" w:hAnsiTheme="minorEastAsia"/>
                <w:color w:val="000000"/>
                <w:sz w:val="20"/>
                <w:szCs w:val="20"/>
              </w:rPr>
            </w:pPr>
          </w:p>
        </w:tc>
      </w:tr>
      <w:tr w:rsidR="00B741FD" w:rsidRPr="00FB5560" w14:paraId="65B1C8C2" w14:textId="77777777" w:rsidTr="0060050F">
        <w:trPr>
          <w:cantSplit/>
          <w:trHeight w:val="65"/>
        </w:trPr>
        <w:tc>
          <w:tcPr>
            <w:tcW w:w="1620" w:type="dxa"/>
            <w:vMerge/>
            <w:tcBorders>
              <w:left w:val="single" w:sz="8" w:space="0" w:color="auto"/>
              <w:bottom w:val="single" w:sz="6" w:space="0" w:color="auto"/>
              <w:right w:val="single" w:sz="8" w:space="0" w:color="auto"/>
            </w:tcBorders>
            <w:tcMar>
              <w:top w:w="15" w:type="dxa"/>
              <w:left w:w="15" w:type="dxa"/>
              <w:bottom w:w="0" w:type="dxa"/>
              <w:right w:w="15" w:type="dxa"/>
            </w:tcMar>
            <w:vAlign w:val="center"/>
          </w:tcPr>
          <w:p w14:paraId="3DC78DEC" w14:textId="77777777" w:rsidR="00B741FD" w:rsidRPr="00FB5560" w:rsidRDefault="00B741FD"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B9C6CD4" w14:textId="77777777" w:rsidR="00B741FD" w:rsidRPr="00FB5560" w:rsidRDefault="00B741FD" w:rsidP="0060050F">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(3)床は平らであるか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2B07CF8B" w14:textId="77777777" w:rsidR="00B741FD" w:rsidRPr="00FB5560" w:rsidRDefault="00B741FD" w:rsidP="0060050F">
            <w:pPr>
              <w:spacing w:line="260" w:lineRule="exact"/>
              <w:jc w:val="center"/>
              <w:rPr>
                <w:rFonts w:asciiTheme="minorEastAsia" w:eastAsiaTheme="minorEastAsia" w:hAnsiTheme="minorEastAsia"/>
                <w:color w:val="000000"/>
                <w:sz w:val="20"/>
                <w:szCs w:val="20"/>
              </w:rPr>
            </w:pPr>
          </w:p>
        </w:tc>
      </w:tr>
    </w:tbl>
    <w:p w14:paraId="706F9C55" w14:textId="77777777" w:rsidR="00B741FD" w:rsidRPr="00FB5560" w:rsidRDefault="00B741FD" w:rsidP="00B741FD">
      <w:pPr>
        <w:rPr>
          <w:rFonts w:asciiTheme="minorEastAsia" w:eastAsiaTheme="minorEastAsia" w:hAnsiTheme="minorEastAsia"/>
          <w:color w:val="000000"/>
          <w:sz w:val="24"/>
        </w:rPr>
      </w:pPr>
    </w:p>
    <w:p w14:paraId="04CD4B44" w14:textId="77777777" w:rsidR="00B741FD" w:rsidRPr="00FB5560" w:rsidRDefault="00B741FD" w:rsidP="00B741FD">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52CD0FD9" w14:textId="77777777" w:rsidR="00B741FD" w:rsidRPr="00FB5560" w:rsidRDefault="00B741FD" w:rsidP="00B741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○「客席」とは、設けられる個別の座席ではなく、劇場等における座席が並べられた室（空間）である。</w:t>
      </w:r>
    </w:p>
    <w:p w14:paraId="1FE5CEC0" w14:textId="77777777" w:rsidR="00B741FD" w:rsidRPr="00FB5560" w:rsidRDefault="00B741FD" w:rsidP="00B741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○「座席」とは、床に固定された椅子を有する席（移動可能な席、スタッキングチェア、画面と連動して動く席などは座席に含まない）である。</w:t>
      </w:r>
    </w:p>
    <w:p w14:paraId="4E396A33" w14:textId="77777777" w:rsidR="00B741FD" w:rsidRPr="00FB5560" w:rsidRDefault="00B741FD" w:rsidP="00B741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〇同一建築物に複数の客席を設ける場合、各客席の座席数に応じて必要な数以上の車椅子使用者用部分を各客席に設ける。</w:t>
      </w:r>
    </w:p>
    <w:p w14:paraId="0BAC0730" w14:textId="77777777" w:rsidR="00B741FD" w:rsidRPr="00FB5560" w:rsidRDefault="00B741FD" w:rsidP="00B741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〇なお、客席の出入口から車椅子使用者用部分までの経路は移動等円滑化経路（政令第19条）とする。</w:t>
      </w:r>
    </w:p>
    <w:p w14:paraId="619C7C0D" w14:textId="77777777" w:rsidR="00B741FD" w:rsidRPr="00FB5560" w:rsidRDefault="00B741FD" w:rsidP="00B741FD">
      <w:pPr>
        <w:ind w:leftChars="100" w:left="420" w:hangingChars="100" w:hanging="210"/>
        <w:rPr>
          <w:rFonts w:asciiTheme="minorEastAsia" w:eastAsiaTheme="minorEastAsia" w:hAnsiTheme="minorEastAsia"/>
          <w:color w:val="000000"/>
        </w:rPr>
      </w:pPr>
    </w:p>
    <w:p w14:paraId="4B4FE0BA" w14:textId="77777777" w:rsidR="00B741FD" w:rsidRPr="00FB5560" w:rsidRDefault="00B741FD" w:rsidP="00B741FD">
      <w:pPr>
        <w:ind w:leftChars="100" w:left="420" w:hangingChars="100" w:hanging="210"/>
        <w:rPr>
          <w:rFonts w:asciiTheme="minorEastAsia" w:eastAsiaTheme="minorEastAsia" w:hAnsiTheme="minorEastAsia"/>
          <w:color w:val="000000"/>
        </w:rPr>
      </w:pPr>
    </w:p>
    <w:p w14:paraId="526D2FE3" w14:textId="77777777" w:rsidR="00B741FD" w:rsidRPr="00FB5560" w:rsidRDefault="00B741FD" w:rsidP="00B741FD">
      <w:pPr>
        <w:ind w:leftChars="100" w:left="420" w:hangingChars="100" w:hanging="210"/>
        <w:rPr>
          <w:rFonts w:asciiTheme="minorEastAsia" w:eastAsiaTheme="minorEastAsia" w:hAnsiTheme="minorEastAsia"/>
          <w:color w:val="000000"/>
        </w:rPr>
      </w:pPr>
    </w:p>
    <w:p w14:paraId="41D2FC05" w14:textId="77777777" w:rsidR="00B741FD" w:rsidRPr="00FB5560" w:rsidRDefault="00B741FD" w:rsidP="00B741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0288" behindDoc="0" locked="0" layoutInCell="1" allowOverlap="1" wp14:anchorId="1139FF26" wp14:editId="78FE01D5">
                <wp:simplePos x="0" y="0"/>
                <wp:positionH relativeFrom="margin">
                  <wp:posOffset>828675</wp:posOffset>
                </wp:positionH>
                <wp:positionV relativeFrom="paragraph">
                  <wp:posOffset>-3810</wp:posOffset>
                </wp:positionV>
                <wp:extent cx="4124325" cy="276225"/>
                <wp:effectExtent l="0" t="0" r="0" b="0"/>
                <wp:wrapNone/>
                <wp:docPr id="505" name="テキスト ボックス 505"/>
                <wp:cNvGraphicFramePr/>
                <a:graphic xmlns:a="http://schemas.openxmlformats.org/drawingml/2006/main">
                  <a:graphicData uri="http://schemas.microsoft.com/office/word/2010/wordprocessingShape">
                    <wps:wsp>
                      <wps:cNvSpPr txBox="1"/>
                      <wps:spPr>
                        <a:xfrm>
                          <a:off x="0" y="0"/>
                          <a:ext cx="4124325" cy="276225"/>
                        </a:xfrm>
                        <a:prstGeom prst="rect">
                          <a:avLst/>
                        </a:prstGeom>
                        <a:noFill/>
                        <a:ln w="6350">
                          <a:noFill/>
                        </a:ln>
                      </wps:spPr>
                      <wps:txbx>
                        <w:txbxContent>
                          <w:p w14:paraId="79723C72" w14:textId="77777777" w:rsidR="00B741FD" w:rsidRPr="003133BA" w:rsidRDefault="00B741FD" w:rsidP="00B741FD">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図　</w:t>
                            </w: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部分</w:t>
                            </w:r>
                            <w:r w:rsidRPr="00C449BC">
                              <w:rPr>
                                <w:rFonts w:ascii="BIZ UDゴシック" w:eastAsia="BIZ UDゴシック" w:hAnsi="BIZ UDゴシック" w:hint="eastAsia"/>
                                <w:sz w:val="16"/>
                                <w:szCs w:val="16"/>
                              </w:rPr>
                              <w:t>の設置イメージ</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9FF26" id="_x0000_t202" coordsize="21600,21600" o:spt="202" path="m,l,21600r21600,l21600,xe">
                <v:stroke joinstyle="miter"/>
                <v:path gradientshapeok="t" o:connecttype="rect"/>
              </v:shapetype>
              <v:shape id="テキスト ボックス 505" o:spid="_x0000_s1026" type="#_x0000_t202" style="position:absolute;left:0;text-align:left;margin-left:65.25pt;margin-top:-.3pt;width:324.75pt;height: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" filled="f" stroked="f" strokeweight=".5pt">
                <v:textbox>
                  <w:txbxContent>
                    <w:p w14:paraId="79723C72" w14:textId="77777777" w:rsidR="00B741FD" w:rsidRPr="003133BA" w:rsidRDefault="00B741FD" w:rsidP="00B741FD">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図　</w:t>
                      </w: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部分</w:t>
                      </w:r>
                      <w:r w:rsidRPr="00C449BC">
                        <w:rPr>
                          <w:rFonts w:ascii="BIZ UDゴシック" w:eastAsia="BIZ UDゴシック" w:hAnsi="BIZ UDゴシック" w:hint="eastAsia"/>
                          <w:sz w:val="16"/>
                          <w:szCs w:val="16"/>
                        </w:rPr>
                        <w:t>の設置イメージ</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p>
    <w:p w14:paraId="561B1C83" w14:textId="77777777" w:rsidR="00B741FD" w:rsidRPr="00FB5560" w:rsidRDefault="00B741FD" w:rsidP="00B741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1312" behindDoc="0" locked="0" layoutInCell="1" allowOverlap="1" wp14:anchorId="43994EF3" wp14:editId="6B76A2CE">
                <wp:simplePos x="0" y="0"/>
                <wp:positionH relativeFrom="margin">
                  <wp:posOffset>2124075</wp:posOffset>
                </wp:positionH>
                <wp:positionV relativeFrom="paragraph">
                  <wp:posOffset>3111500</wp:posOffset>
                </wp:positionV>
                <wp:extent cx="4124325" cy="276225"/>
                <wp:effectExtent l="0" t="0" r="0" b="0"/>
                <wp:wrapNone/>
                <wp:docPr id="506" name="テキスト ボックス 506"/>
                <wp:cNvGraphicFramePr/>
                <a:graphic xmlns:a="http://schemas.openxmlformats.org/drawingml/2006/main">
                  <a:graphicData uri="http://schemas.microsoft.com/office/word/2010/wordprocessingShape">
                    <wps:wsp>
                      <wps:cNvSpPr txBox="1"/>
                      <wps:spPr>
                        <a:xfrm>
                          <a:off x="0" y="0"/>
                          <a:ext cx="4124325" cy="276225"/>
                        </a:xfrm>
                        <a:prstGeom prst="rect">
                          <a:avLst/>
                        </a:prstGeom>
                        <a:noFill/>
                        <a:ln w="6350">
                          <a:noFill/>
                        </a:ln>
                      </wps:spPr>
                      <wps:txbx>
                        <w:txbxContent>
                          <w:p w14:paraId="2E85EAAF" w14:textId="77777777" w:rsidR="00B741FD" w:rsidRPr="003133BA" w:rsidRDefault="00B741FD" w:rsidP="00B741FD">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図　</w:t>
                            </w: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部分</w:t>
                            </w:r>
                            <w:r w:rsidRPr="00C449BC">
                              <w:rPr>
                                <w:rFonts w:ascii="BIZ UDゴシック" w:eastAsia="BIZ UDゴシック" w:hAnsi="BIZ UDゴシック" w:hint="eastAsia"/>
                                <w:sz w:val="16"/>
                                <w:szCs w:val="16"/>
                              </w:rPr>
                              <w:t>の設置イメージ</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94EF3" id="テキスト ボックス 506" o:spid="_x0000_s1027" type="#_x0000_t202" style="position:absolute;left:0;text-align:left;margin-left:167.25pt;margin-top:245pt;width:324.75pt;height:2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" filled="f" stroked="f" strokeweight=".5pt">
                <v:textbox>
                  <w:txbxContent>
                    <w:p w14:paraId="2E85EAAF" w14:textId="77777777" w:rsidR="00B741FD" w:rsidRPr="003133BA" w:rsidRDefault="00B741FD" w:rsidP="00B741FD">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図　</w:t>
                      </w: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部分</w:t>
                      </w:r>
                      <w:r w:rsidRPr="00C449BC">
                        <w:rPr>
                          <w:rFonts w:ascii="BIZ UDゴシック" w:eastAsia="BIZ UDゴシック" w:hAnsi="BIZ UDゴシック" w:hint="eastAsia"/>
                          <w:sz w:val="16"/>
                          <w:szCs w:val="16"/>
                        </w:rPr>
                        <w:t>の設置イメージ</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r w:rsidRPr="00FB5560">
        <w:rPr>
          <w:rFonts w:asciiTheme="minorEastAsia" w:eastAsiaTheme="minorEastAsia" w:hAnsiTheme="minorEastAsia" w:hint="eastAsia"/>
          <w:noProof/>
          <w:color w:val="000000"/>
        </w:rPr>
        <w:drawing>
          <wp:inline distT="0" distB="0" distL="0" distR="0" wp14:anchorId="4150B392" wp14:editId="5005AFE5">
            <wp:extent cx="4915586" cy="2953162"/>
            <wp:effectExtent l="0" t="0" r="0" b="0"/>
            <wp:docPr id="8691" name="図 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 name="客席設置イメージ.png"/>
                    <pic:cNvPicPr/>
                  </pic:nvPicPr>
                  <pic:blipFill>
                    <a:blip r:embed="rId11">
                      <a:extLst>
                        <a:ext uri="{28A0092B-C50C-407E-A947-70E740481C1C}">
                          <a14:useLocalDpi xmlns:a14="http://schemas.microsoft.com/office/drawing/2010/main" val="0"/>
                        </a:ext>
                      </a:extLst>
                    </a:blip>
                    <a:stretch>
                      <a:fillRect/>
                    </a:stretch>
                  </pic:blipFill>
                  <pic:spPr>
                    <a:xfrm>
                      <a:off x="0" y="0"/>
                      <a:ext cx="4915586" cy="2953162"/>
                    </a:xfrm>
                    <a:prstGeom prst="rect">
                      <a:avLst/>
                    </a:prstGeom>
                  </pic:spPr>
                </pic:pic>
              </a:graphicData>
            </a:graphic>
          </wp:inline>
        </w:drawing>
      </w:r>
    </w:p>
    <w:p w14:paraId="6921BF7B" w14:textId="77777777" w:rsidR="00B741FD" w:rsidRPr="00FB5560" w:rsidRDefault="00B741FD" w:rsidP="00B741FD">
      <w:pPr>
        <w:ind w:leftChars="100" w:left="420" w:hangingChars="100" w:hanging="210"/>
        <w:rPr>
          <w:rStyle w:val="afd"/>
          <w:rFonts w:asciiTheme="minorEastAsia" w:eastAsiaTheme="minorEastAsia" w:hAnsiTheme="minorEastAsia" w:cs="Times New Roman"/>
          <w:color w:val="000000"/>
          <w:sz w:val="21"/>
          <w:szCs w:val="24"/>
        </w:rPr>
      </w:pPr>
      <w:r w:rsidRPr="00FB5560">
        <w:rPr>
          <w:rFonts w:asciiTheme="minorEastAsia" w:eastAsiaTheme="minorEastAsia" w:hAnsiTheme="minorEastAsia"/>
          <w:noProof/>
          <w:color w:val="000000"/>
        </w:rPr>
        <mc:AlternateContent>
          <mc:Choice Requires="wps">
            <w:drawing>
              <wp:anchor distT="0" distB="0" distL="114300" distR="114300" simplePos="0" relativeHeight="251666432" behindDoc="0" locked="0" layoutInCell="1" allowOverlap="1" wp14:anchorId="0539C574" wp14:editId="14589DC7">
                <wp:simplePos x="0" y="0"/>
                <wp:positionH relativeFrom="column">
                  <wp:posOffset>4573270</wp:posOffset>
                </wp:positionH>
                <wp:positionV relativeFrom="paragraph">
                  <wp:posOffset>1483148</wp:posOffset>
                </wp:positionV>
                <wp:extent cx="1219200" cy="1494367"/>
                <wp:effectExtent l="0" t="0" r="76200" b="106045"/>
                <wp:wrapNone/>
                <wp:docPr id="921" name="コネクタ: カギ線 921"/>
                <wp:cNvGraphicFramePr/>
                <a:graphic xmlns:a="http://schemas.openxmlformats.org/drawingml/2006/main">
                  <a:graphicData uri="http://schemas.microsoft.com/office/word/2010/wordprocessingShape">
                    <wps:wsp>
                      <wps:cNvCnPr/>
                      <wps:spPr>
                        <a:xfrm>
                          <a:off x="0" y="0"/>
                          <a:ext cx="1219200" cy="1494367"/>
                        </a:xfrm>
                        <a:prstGeom prst="bentConnector3">
                          <a:avLst>
                            <a:gd name="adj1" fmla="val 93137"/>
                          </a:avLst>
                        </a:prstGeom>
                        <a:ln w="19050">
                          <a:solidFill>
                            <a:srgbClr val="FF000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7D959AAA"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921" o:spid="_x0000_s1026" type="#_x0000_t34" style="position:absolute;left:0;text-align:left;margin-left:360.1pt;margin-top:116.8pt;width:96pt;height:117.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" adj="20118" strokecolor="red" strokeweight="1.5pt">
                <v:stroke dashstyle="1 1" endarrow="open"/>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665408" behindDoc="0" locked="0" layoutInCell="1" allowOverlap="1" wp14:anchorId="26A99C55" wp14:editId="53DF35D4">
                <wp:simplePos x="0" y="0"/>
                <wp:positionH relativeFrom="column">
                  <wp:posOffset>3426036</wp:posOffset>
                </wp:positionH>
                <wp:positionV relativeFrom="paragraph">
                  <wp:posOffset>1483148</wp:posOffset>
                </wp:positionV>
                <wp:extent cx="1100455" cy="220134"/>
                <wp:effectExtent l="171450" t="0" r="23495" b="104140"/>
                <wp:wrapNone/>
                <wp:docPr id="492" name="コネクタ: カギ線 492"/>
                <wp:cNvGraphicFramePr/>
                <a:graphic xmlns:a="http://schemas.openxmlformats.org/drawingml/2006/main">
                  <a:graphicData uri="http://schemas.microsoft.com/office/word/2010/wordprocessingShape">
                    <wps:wsp>
                      <wps:cNvCnPr/>
                      <wps:spPr>
                        <a:xfrm flipH="1">
                          <a:off x="0" y="0"/>
                          <a:ext cx="1100455" cy="220134"/>
                        </a:xfrm>
                        <a:prstGeom prst="bentConnector3">
                          <a:avLst>
                            <a:gd name="adj1" fmla="val 114278"/>
                          </a:avLst>
                        </a:prstGeom>
                        <a:ln w="19050">
                          <a:solidFill>
                            <a:srgbClr val="FF000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F9249B" id="コネクタ: カギ線 492" o:spid="_x0000_s1026" type="#_x0000_t34" style="position:absolute;left:0;text-align:left;margin-left:269.75pt;margin-top:116.8pt;width:86.65pt;height:17.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" adj="24684" strokecolor="red" strokeweight="1.5pt">
                <v:stroke dashstyle="1 1" endarrow="open"/>
              </v:shape>
            </w:pict>
          </mc:Fallback>
        </mc:AlternateContent>
      </w:r>
      <w:r w:rsidRPr="00FB5560">
        <w:rPr>
          <w:rStyle w:val="afd"/>
          <w:rFonts w:asciiTheme="minorEastAsia" w:eastAsiaTheme="minorEastAsia" w:hAnsiTheme="minorEastAsia" w:cs="Times New Roman"/>
          <w:noProof/>
          <w:color w:val="000000"/>
          <w:sz w:val="21"/>
          <w:szCs w:val="24"/>
        </w:rPr>
        <w:drawing>
          <wp:anchor distT="0" distB="0" distL="114300" distR="114300" simplePos="0" relativeHeight="251664384" behindDoc="0" locked="0" layoutInCell="1" allowOverlap="1" wp14:anchorId="3520F4C3" wp14:editId="4C5AA226">
            <wp:simplePos x="0" y="0"/>
            <wp:positionH relativeFrom="column">
              <wp:posOffset>5791835</wp:posOffset>
            </wp:positionH>
            <wp:positionV relativeFrom="paragraph">
              <wp:posOffset>2865967</wp:posOffset>
            </wp:positionV>
            <wp:extent cx="235638" cy="243240"/>
            <wp:effectExtent l="0" t="0" r="0" b="4445"/>
            <wp:wrapNone/>
            <wp:docPr id="8693" name="図 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5638" cy="243240"/>
                    </a:xfrm>
                    <a:prstGeom prst="rect">
                      <a:avLst/>
                    </a:prstGeom>
                  </pic:spPr>
                </pic:pic>
              </a:graphicData>
            </a:graphic>
            <wp14:sizeRelH relativeFrom="page">
              <wp14:pctWidth>0</wp14:pctWidth>
            </wp14:sizeRelH>
            <wp14:sizeRelV relativeFrom="page">
              <wp14:pctHeight>0</wp14:pctHeight>
            </wp14:sizeRelV>
          </wp:anchor>
        </w:drawing>
      </w:r>
      <w:r w:rsidRPr="00FB5560">
        <w:rPr>
          <w:rFonts w:asciiTheme="minorEastAsia" w:eastAsiaTheme="minorEastAsia" w:hAnsiTheme="minorEastAsia"/>
          <w:noProof/>
          <w:color w:val="000000"/>
        </w:rPr>
        <w:drawing>
          <wp:anchor distT="0" distB="0" distL="114300" distR="114300" simplePos="0" relativeHeight="251663360" behindDoc="0" locked="0" layoutInCell="1" allowOverlap="1" wp14:anchorId="4C0B6651" wp14:editId="6C611B72">
            <wp:simplePos x="0" y="0"/>
            <wp:positionH relativeFrom="column">
              <wp:posOffset>3424343</wp:posOffset>
            </wp:positionH>
            <wp:positionV relativeFrom="paragraph">
              <wp:posOffset>1551728</wp:posOffset>
            </wp:positionV>
            <wp:extent cx="265334" cy="262467"/>
            <wp:effectExtent l="0" t="0" r="1905" b="4445"/>
            <wp:wrapNone/>
            <wp:docPr id="8672" name="図 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b="7531"/>
                    <a:stretch/>
                  </pic:blipFill>
                  <pic:spPr bwMode="auto">
                    <a:xfrm>
                      <a:off x="0" y="0"/>
                      <a:ext cx="265430" cy="2625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5560">
        <w:rPr>
          <w:rFonts w:asciiTheme="minorEastAsia" w:eastAsiaTheme="minorEastAsia" w:hAnsiTheme="minorEastAsia" w:hint="eastAsia"/>
          <w:noProof/>
          <w:color w:val="000000"/>
        </w:rPr>
        <w:drawing>
          <wp:anchor distT="0" distB="0" distL="114300" distR="114300" simplePos="0" relativeHeight="251659264" behindDoc="0" locked="0" layoutInCell="1" allowOverlap="1" wp14:anchorId="6466E570" wp14:editId="5A7CF1CC">
            <wp:simplePos x="0" y="0"/>
            <wp:positionH relativeFrom="margin">
              <wp:posOffset>-290830</wp:posOffset>
            </wp:positionH>
            <wp:positionV relativeFrom="paragraph">
              <wp:posOffset>271780</wp:posOffset>
            </wp:positionV>
            <wp:extent cx="6591300" cy="2896870"/>
            <wp:effectExtent l="0" t="0" r="0" b="0"/>
            <wp:wrapTopAndBottom/>
            <wp:docPr id="504" name="図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客席経路イメージ.png"/>
                    <pic:cNvPicPr/>
                  </pic:nvPicPr>
                  <pic:blipFill>
                    <a:blip r:embed="rId14">
                      <a:extLst>
                        <a:ext uri="{28A0092B-C50C-407E-A947-70E740481C1C}">
                          <a14:useLocalDpi xmlns:a14="http://schemas.microsoft.com/office/drawing/2010/main" val="0"/>
                        </a:ext>
                      </a:extLst>
                    </a:blip>
                    <a:stretch>
                      <a:fillRect/>
                    </a:stretch>
                  </pic:blipFill>
                  <pic:spPr>
                    <a:xfrm>
                      <a:off x="0" y="0"/>
                      <a:ext cx="6591300" cy="2896870"/>
                    </a:xfrm>
                    <a:prstGeom prst="rect">
                      <a:avLst/>
                    </a:prstGeom>
                  </pic:spPr>
                </pic:pic>
              </a:graphicData>
            </a:graphic>
            <wp14:sizeRelH relativeFrom="page">
              <wp14:pctWidth>0</wp14:pctWidth>
            </wp14:sizeRelH>
            <wp14:sizeRelV relativeFrom="page">
              <wp14:pctHeight>0</wp14:pctHeight>
            </wp14:sizeRelV>
          </wp:anchor>
        </w:drawing>
      </w:r>
    </w:p>
    <w:p w14:paraId="7B4D4A1D" w14:textId="1E142B20" w:rsidR="00B87ED2" w:rsidRPr="00B741FD" w:rsidRDefault="00B741FD" w:rsidP="00B741FD">
      <w:pPr>
        <w:widowControl/>
        <w:jc w:val="left"/>
        <w:rPr>
          <w:rFonts w:asciiTheme="minorEastAsia" w:eastAsiaTheme="minorEastAsia" w:hAnsiTheme="minorEastAsia" w:cstheme="majorBidi" w:hint="eastAsia"/>
          <w:b/>
          <w:sz w:val="28"/>
          <w:szCs w:val="32"/>
        </w:rPr>
      </w:pPr>
      <w:r w:rsidRPr="00FB5560">
        <w:rPr>
          <w:noProof/>
          <w:color w:val="000000"/>
        </w:rPr>
        <mc:AlternateContent>
          <mc:Choice Requires="wpg">
            <w:drawing>
              <wp:anchor distT="0" distB="0" distL="114300" distR="114300" simplePos="0" relativeHeight="251662336" behindDoc="0" locked="0" layoutInCell="1" allowOverlap="1" wp14:anchorId="0654FF79" wp14:editId="05D968B4">
                <wp:simplePos x="0" y="0"/>
                <wp:positionH relativeFrom="margin">
                  <wp:posOffset>0</wp:posOffset>
                </wp:positionH>
                <wp:positionV relativeFrom="paragraph">
                  <wp:posOffset>4470400</wp:posOffset>
                </wp:positionV>
                <wp:extent cx="5759450" cy="503555"/>
                <wp:effectExtent l="0" t="0" r="12700" b="10795"/>
                <wp:wrapNone/>
                <wp:docPr id="200" name="グループ化 200"/>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76" name="角丸四角形 2990"/>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890C6C" w14:textId="77777777" w:rsidR="00B741FD" w:rsidRPr="00FB5560" w:rsidRDefault="00B741FD" w:rsidP="00B741FD">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〔法逐条解説追補版〕　</w:t>
                              </w:r>
                              <w:r w:rsidRPr="00FB5560">
                                <w:rPr>
                                  <w:rFonts w:hint="eastAsia"/>
                                  <w:color w:val="000000" w:themeColor="text1"/>
                                  <w14:textOutline w14:w="9525" w14:cap="rnd" w14:cmpd="sng" w14:algn="ctr">
                                    <w14:noFill/>
                                    <w14:prstDash w14:val="solid"/>
                                    <w14:bevel/>
                                  </w14:textOutline>
                                </w:rPr>
                                <w:t xml:space="preserve">政令第１５条：Ｐ１８　　　　　　　　</w:t>
                              </w:r>
                              <w:r w:rsidRPr="00FB5560">
                                <w:rPr>
                                  <w:color w:val="000000" w:themeColor="text1"/>
                                  <w14:textOutline w14:w="9525" w14:cap="rnd" w14:cmpd="sng" w14:algn="ctr">
                                    <w14:noFill/>
                                    <w14:prstDash w14:val="solid"/>
                                    <w14:bevel/>
                                  </w14:textOutline>
                                </w:rPr>
                                <w:t xml:space="preserve">　</w:t>
                              </w:r>
                            </w:p>
                            <w:p w14:paraId="3EAE64B3" w14:textId="77777777" w:rsidR="00B741FD" w:rsidRPr="00C95FEF" w:rsidRDefault="00B741FD" w:rsidP="00B741FD">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〔建築設計標準〕１３　劇場、競技場の客席：Ｐ１６２～Ｐ１７２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77"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6E2DDE56" w14:textId="77777777" w:rsidR="00B741FD" w:rsidRPr="007426B3" w:rsidRDefault="00B741FD" w:rsidP="00B741FD">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0654FF79" id="グループ化 200" o:spid="_x0000_s1028" style="position:absolute;margin-left:0;margin-top:352pt;width:453.5pt;height:39.65pt;z-index:251662336;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">
                <v:roundrect id="角丸四角形 2990" o:spid="_x0000_s1029"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" filled="f" strokecolor="black [3213]" strokeweight="1.25pt">
                  <v:textbox inset="0,0,0,0">
                    <w:txbxContent>
                      <w:p w14:paraId="62890C6C" w14:textId="77777777" w:rsidR="00B741FD" w:rsidRPr="00FB5560" w:rsidRDefault="00B741FD" w:rsidP="00B741FD">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〔法逐条解説追補版〕　</w:t>
                        </w:r>
                        <w:r w:rsidRPr="00FB5560">
                          <w:rPr>
                            <w:rFonts w:hint="eastAsia"/>
                            <w:color w:val="000000" w:themeColor="text1"/>
                            <w14:textOutline w14:w="9525" w14:cap="rnd" w14:cmpd="sng" w14:algn="ctr">
                              <w14:noFill/>
                              <w14:prstDash w14:val="solid"/>
                              <w14:bevel/>
                            </w14:textOutline>
                          </w:rPr>
                          <w:t xml:space="preserve">政令第１５条：Ｐ１８　　　　　　　　</w:t>
                        </w:r>
                        <w:r w:rsidRPr="00FB5560">
                          <w:rPr>
                            <w:color w:val="000000" w:themeColor="text1"/>
                            <w14:textOutline w14:w="9525" w14:cap="rnd" w14:cmpd="sng" w14:algn="ctr">
                              <w14:noFill/>
                              <w14:prstDash w14:val="solid"/>
                              <w14:bevel/>
                            </w14:textOutline>
                          </w:rPr>
                          <w:t xml:space="preserve">　</w:t>
                        </w:r>
                      </w:p>
                      <w:p w14:paraId="3EAE64B3" w14:textId="77777777" w:rsidR="00B741FD" w:rsidRPr="00C95FEF" w:rsidRDefault="00B741FD" w:rsidP="00B741FD">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〔建築設計標準〕１３　劇場、競技場の客席：Ｐ１６２～Ｐ１７２</w:t>
                        </w:r>
                      </w:p>
                    </w:txbxContent>
                  </v:textbox>
                </v:roundrect>
                <v:shape id="Text Box 783" o:spid="_x0000_s1030"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" fillcolor="#333">
                  <v:textbox inset="0,0,0,0">
                    <w:txbxContent>
                      <w:p w14:paraId="6E2DDE56" w14:textId="77777777" w:rsidR="00B741FD" w:rsidRPr="007426B3" w:rsidRDefault="00B741FD" w:rsidP="00B741FD">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v:textbox>
                </v:shape>
                <w10:wrap anchorx="margin"/>
              </v:group>
            </w:pict>
          </mc:Fallback>
        </mc:AlternateContent>
      </w:r>
      <w:bookmarkEnd w:id="0"/>
    </w:p>
    <w:sectPr w:rsidR="00B87ED2" w:rsidRPr="00B741FD" w:rsidSect="00B741FD">
      <w:footerReference w:type="default" r:id="rId15"/>
      <w:pgSz w:w="11906" w:h="16838" w:code="9"/>
      <w:pgMar w:top="1701" w:right="1418" w:bottom="1134" w:left="1418" w:header="851" w:footer="510" w:gutter="0"/>
      <w:pgNumType w:fmt="numberInDash" w:start="63"/>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Yu Gothic">
    <w:altName w:val="游ゴシック"/>
    <w:panose1 w:val="020B04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65716B5E" w:rsidR="00957082" w:rsidRDefault="00957082" w:rsidP="001F547D">
        <w:pPr>
          <w:pStyle w:val="a6"/>
          <w:jc w:val="center"/>
        </w:pPr>
        <w:r>
          <w:fldChar w:fldCharType="begin"/>
        </w:r>
        <w:r>
          <w:instrText>PAGE   \* MERGEFORMAT</w:instrText>
        </w:r>
        <w:r>
          <w:fldChar w:fldCharType="separate"/>
        </w:r>
        <w:r w:rsidR="00590EB0" w:rsidRPr="00590EB0">
          <w:rPr>
            <w:noProof/>
            <w:lang w:val="ja-JP"/>
          </w:rPr>
          <w:t>-</w:t>
        </w:r>
        <w:r w:rsidR="00590EB0">
          <w:rPr>
            <w:noProof/>
          </w:rPr>
          <w:t xml:space="preserve"> 45 -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0C96"/>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0EB0"/>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41FD"/>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559A"/>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EF7B86"/>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002614-60CB-4696-9A8F-2805F186A7F9}">
  <ds:schemaRefs>
    <ds:schemaRef ds:uri="http://schemas.openxmlformats.org/officeDocument/2006/bibliography"/>
  </ds:schemaRefs>
</ds:datastoreItem>
</file>

<file path=customXml/itemProps2.xml><?xml version="1.0" encoding="utf-8"?>
<ds:datastoreItem xmlns:ds="http://schemas.openxmlformats.org/officeDocument/2006/customXml" ds:itemID="{7B1ACA6D-3039-4B73-AA27-1E0092C6B2D4}">
  <ds:schemaRefs>
    <ds:schemaRef ds:uri="http://schemas.openxmlformats.org/package/2006/metadata/core-properties"/>
    <ds:schemaRef ds:uri="http://schemas.microsoft.com/office/infopath/2007/PartnerControls"/>
    <ds:schemaRef ds:uri="http://purl.org/dc/dcmitype/"/>
    <ds:schemaRef ds:uri="http://purl.org/dc/elements/1.1/"/>
    <ds:schemaRef ds:uri="c736cf6b-2129-4b8b-aeb8-81e1ec8849f8"/>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4.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743</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2022-04-04T06:13:00Z</dcterms:created>
  <dcterms:modified xsi:type="dcterms:W3CDTF">2026-03-25T02:27:00Z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