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B22B" w14:textId="77777777" w:rsidR="000951C2" w:rsidRPr="00090E13" w:rsidRDefault="0091061A">
      <w:pPr>
        <w:overflowPunct w:val="0"/>
        <w:spacing w:after="100"/>
        <w:rPr>
          <w:rFonts w:ascii="ＭＳ Ｐゴシック" w:eastAsia="ＭＳ Ｐゴシック" w:hAnsi="ＭＳ Ｐゴシック"/>
          <w:b/>
          <w:sz w:val="28"/>
          <w:szCs w:val="28"/>
        </w:rPr>
      </w:pPr>
      <w:r w:rsidRPr="00D40ED2">
        <w:rPr>
          <w:rFonts w:ascii="ＭＳ Ｐゴシック" w:eastAsia="ＭＳ Ｐゴシック" w:hAnsi="ＭＳ Ｐゴシック" w:hint="eastAsia"/>
          <w:b/>
          <w:color w:val="000000"/>
          <w:sz w:val="28"/>
          <w:szCs w:val="28"/>
        </w:rPr>
        <w:t>第</w:t>
      </w:r>
      <w:r w:rsidR="003F0056" w:rsidRPr="00D40ED2">
        <w:rPr>
          <w:rFonts w:ascii="ＭＳ Ｐゴシック" w:eastAsia="ＭＳ Ｐゴシック" w:hAnsi="ＭＳ Ｐゴシック" w:hint="eastAsia"/>
          <w:b/>
          <w:color w:val="000000"/>
          <w:sz w:val="28"/>
          <w:szCs w:val="28"/>
        </w:rPr>
        <w:t>９</w:t>
      </w:r>
      <w:r w:rsidRPr="00D40ED2">
        <w:rPr>
          <w:rFonts w:ascii="ＭＳ Ｐゴシック" w:eastAsia="ＭＳ Ｐゴシック" w:hAnsi="ＭＳ Ｐゴシック" w:hint="eastAsia"/>
          <w:b/>
          <w:color w:val="000000"/>
          <w:sz w:val="28"/>
          <w:szCs w:val="28"/>
        </w:rPr>
        <w:t>章</w:t>
      </w:r>
      <w:r w:rsidR="000951C2" w:rsidRPr="00D40ED2">
        <w:rPr>
          <w:rFonts w:ascii="ＭＳ Ｐゴシック" w:eastAsia="ＭＳ Ｐゴシック" w:hAnsi="ＭＳ Ｐゴシック" w:hint="eastAsia"/>
          <w:b/>
          <w:color w:val="000000"/>
          <w:sz w:val="28"/>
          <w:szCs w:val="28"/>
        </w:rPr>
        <w:t xml:space="preserve">　</w:t>
      </w:r>
      <w:r w:rsidR="005F0A36" w:rsidRPr="00090E13">
        <w:rPr>
          <w:rFonts w:ascii="ＭＳ Ｐゴシック" w:eastAsia="ＭＳ Ｐゴシック" w:hAnsi="ＭＳ Ｐゴシック" w:hint="eastAsia"/>
          <w:b/>
          <w:sz w:val="28"/>
          <w:szCs w:val="28"/>
        </w:rPr>
        <w:t>Q&amp;A</w:t>
      </w:r>
    </w:p>
    <w:p w14:paraId="50DD4401" w14:textId="5386C07D" w:rsidR="00090E13" w:rsidRPr="00090E13" w:rsidRDefault="00B200CD" w:rsidP="00090E13">
      <w:pPr>
        <w:overflowPunct w:val="0"/>
        <w:ind w:firstLineChars="100" w:firstLine="223"/>
        <w:rPr>
          <w:rFonts w:hAnsi="ＭＳ 明朝" w:hint="eastAsia"/>
          <w:sz w:val="24"/>
          <w:szCs w:val="24"/>
        </w:rPr>
      </w:pPr>
      <w:r w:rsidRPr="00090E13">
        <w:rPr>
          <w:rFonts w:hAnsi="ＭＳ 明朝" w:hint="eastAsia"/>
          <w:sz w:val="24"/>
          <w:szCs w:val="24"/>
        </w:rPr>
        <w:t>府</w:t>
      </w:r>
      <w:r w:rsidR="00D04F4E" w:rsidRPr="00090E13">
        <w:rPr>
          <w:rFonts w:hAnsi="ＭＳ 明朝" w:hint="eastAsia"/>
          <w:sz w:val="24"/>
          <w:szCs w:val="24"/>
        </w:rPr>
        <w:t>条例</w:t>
      </w:r>
      <w:r w:rsidR="008845A8" w:rsidRPr="00090E13">
        <w:rPr>
          <w:rFonts w:hAnsi="ＭＳ 明朝" w:hint="eastAsia"/>
          <w:sz w:val="24"/>
          <w:szCs w:val="24"/>
        </w:rPr>
        <w:t>に基づく</w:t>
      </w:r>
      <w:r w:rsidR="00D04F4E" w:rsidRPr="00090E13">
        <w:rPr>
          <w:rFonts w:hAnsi="ＭＳ 明朝" w:hint="eastAsia"/>
          <w:sz w:val="24"/>
          <w:szCs w:val="24"/>
        </w:rPr>
        <w:t>化学物質管理制度では、</w:t>
      </w:r>
      <w:r w:rsidR="00CC15A9" w:rsidRPr="00090E13">
        <w:rPr>
          <w:rFonts w:hAnsi="ＭＳ 明朝" w:hint="eastAsia"/>
          <w:sz w:val="24"/>
          <w:szCs w:val="24"/>
        </w:rPr>
        <w:t>化管法</w:t>
      </w:r>
      <w:r w:rsidR="00010140" w:rsidRPr="00090E13">
        <w:rPr>
          <w:rFonts w:hAnsi="ＭＳ 明朝" w:hint="eastAsia"/>
          <w:sz w:val="24"/>
          <w:szCs w:val="24"/>
        </w:rPr>
        <w:t>に基づく届出</w:t>
      </w:r>
      <w:r w:rsidR="00C23F9E" w:rsidRPr="00090E13">
        <w:rPr>
          <w:rFonts w:hAnsi="ＭＳ 明朝" w:hint="eastAsia"/>
          <w:sz w:val="24"/>
          <w:szCs w:val="24"/>
        </w:rPr>
        <w:t>の</w:t>
      </w:r>
      <w:r w:rsidR="008845A8" w:rsidRPr="00090E13">
        <w:rPr>
          <w:rFonts w:hAnsi="ＭＳ 明朝" w:hint="eastAsia"/>
          <w:sz w:val="24"/>
          <w:szCs w:val="24"/>
        </w:rPr>
        <w:t>運用</w:t>
      </w:r>
      <w:r w:rsidR="00B44BA2" w:rsidRPr="00090E13">
        <w:rPr>
          <w:rFonts w:hAnsi="ＭＳ 明朝" w:hint="eastAsia"/>
          <w:sz w:val="24"/>
          <w:szCs w:val="24"/>
        </w:rPr>
        <w:t>を</w:t>
      </w:r>
      <w:r w:rsidR="00540794" w:rsidRPr="00090E13">
        <w:rPr>
          <w:rFonts w:hAnsi="ＭＳ 明朝" w:hint="eastAsia"/>
          <w:sz w:val="24"/>
          <w:szCs w:val="24"/>
        </w:rPr>
        <w:t>準用して</w:t>
      </w:r>
      <w:r w:rsidR="00B44BA2" w:rsidRPr="00090E13">
        <w:rPr>
          <w:rFonts w:hAnsi="ＭＳ 明朝" w:hint="eastAsia"/>
          <w:sz w:val="24"/>
          <w:szCs w:val="24"/>
        </w:rPr>
        <w:t>い</w:t>
      </w:r>
      <w:r w:rsidR="00540794" w:rsidRPr="00090E13">
        <w:rPr>
          <w:rFonts w:hAnsi="ＭＳ 明朝" w:hint="eastAsia"/>
          <w:sz w:val="24"/>
          <w:szCs w:val="24"/>
        </w:rPr>
        <w:t>ます。届出要件や排出量・取扱量等の計算方法、事業者・事業所の業種、従業員数の</w:t>
      </w:r>
      <w:r w:rsidR="00EB0CD7" w:rsidRPr="00090E13">
        <w:rPr>
          <w:rFonts w:hAnsi="ＭＳ 明朝" w:hint="eastAsia"/>
          <w:sz w:val="24"/>
          <w:szCs w:val="24"/>
        </w:rPr>
        <w:t>数え方</w:t>
      </w:r>
      <w:r w:rsidR="00540794" w:rsidRPr="00090E13">
        <w:rPr>
          <w:rFonts w:hAnsi="ＭＳ 明朝" w:hint="eastAsia"/>
          <w:sz w:val="24"/>
          <w:szCs w:val="24"/>
        </w:rPr>
        <w:t>など</w:t>
      </w:r>
      <w:r w:rsidR="008845A8" w:rsidRPr="00090E13">
        <w:rPr>
          <w:rFonts w:hAnsi="ＭＳ 明朝" w:hint="eastAsia"/>
          <w:sz w:val="24"/>
          <w:szCs w:val="24"/>
        </w:rPr>
        <w:t>は</w:t>
      </w:r>
      <w:r w:rsidR="00DD01DF" w:rsidRPr="00090E13">
        <w:rPr>
          <w:rFonts w:hAnsi="ＭＳ 明朝" w:hint="eastAsia"/>
          <w:sz w:val="24"/>
          <w:szCs w:val="24"/>
        </w:rPr>
        <w:t>、</w:t>
      </w:r>
      <w:r w:rsidR="00CC15A9" w:rsidRPr="00090E13">
        <w:rPr>
          <w:rFonts w:hAnsi="ＭＳ 明朝" w:hint="eastAsia"/>
          <w:sz w:val="24"/>
          <w:szCs w:val="24"/>
        </w:rPr>
        <w:t>化管法</w:t>
      </w:r>
      <w:r w:rsidR="00540794" w:rsidRPr="00090E13">
        <w:rPr>
          <w:rFonts w:hAnsi="ＭＳ 明朝" w:hint="eastAsia"/>
          <w:sz w:val="24"/>
          <w:szCs w:val="24"/>
        </w:rPr>
        <w:t>に関する</w:t>
      </w:r>
      <w:r w:rsidR="005F0A36" w:rsidRPr="00090E13">
        <w:rPr>
          <w:rFonts w:hAnsi="ＭＳ 明朝" w:hint="eastAsia"/>
          <w:sz w:val="24"/>
          <w:szCs w:val="24"/>
        </w:rPr>
        <w:t>Q&amp;A</w:t>
      </w:r>
      <w:r w:rsidR="008845A8" w:rsidRPr="00090E13">
        <w:rPr>
          <w:rFonts w:hAnsi="ＭＳ 明朝" w:hint="eastAsia"/>
          <w:sz w:val="24"/>
          <w:szCs w:val="24"/>
        </w:rPr>
        <w:t>もご覧</w:t>
      </w:r>
      <w:r w:rsidR="00FA7485" w:rsidRPr="00090E13">
        <w:rPr>
          <w:rFonts w:hAnsi="ＭＳ 明朝" w:hint="eastAsia"/>
          <w:sz w:val="24"/>
          <w:szCs w:val="24"/>
        </w:rPr>
        <w:t>ください</w:t>
      </w:r>
      <w:r w:rsidR="008845A8" w:rsidRPr="00090E13">
        <w:rPr>
          <w:rFonts w:hAnsi="ＭＳ 明朝" w:hint="eastAsia"/>
          <w:sz w:val="24"/>
          <w:szCs w:val="24"/>
        </w:rPr>
        <w:t>。</w:t>
      </w:r>
    </w:p>
    <w:p w14:paraId="42A7B98E" w14:textId="77777777" w:rsidR="0014720E" w:rsidRPr="00090E13" w:rsidRDefault="00CC15A9" w:rsidP="00432C06">
      <w:pPr>
        <w:overflowPunct w:val="0"/>
        <w:ind w:firstLineChars="100" w:firstLine="223"/>
        <w:rPr>
          <w:rFonts w:hAnsi="ＭＳ 明朝"/>
          <w:sz w:val="24"/>
          <w:szCs w:val="24"/>
        </w:rPr>
      </w:pPr>
      <w:r w:rsidRPr="00090E13">
        <w:rPr>
          <w:rFonts w:hAnsi="ＭＳ 明朝" w:hint="eastAsia"/>
          <w:sz w:val="24"/>
          <w:szCs w:val="24"/>
        </w:rPr>
        <w:t>化管法</w:t>
      </w:r>
      <w:r w:rsidR="000E60D1" w:rsidRPr="00090E13">
        <w:rPr>
          <w:rFonts w:hAnsi="ＭＳ 明朝" w:hint="eastAsia"/>
          <w:sz w:val="24"/>
          <w:szCs w:val="24"/>
        </w:rPr>
        <w:t>届出に関するQ&amp;Aホームページ</w:t>
      </w:r>
      <w:r w:rsidR="0014720E" w:rsidRPr="00090E13">
        <w:rPr>
          <w:rFonts w:hAnsi="ＭＳ 明朝" w:hint="eastAsia"/>
          <w:sz w:val="24"/>
          <w:szCs w:val="24"/>
        </w:rPr>
        <w:t>（独立行政法人製品評価技術基盤機構）</w:t>
      </w:r>
    </w:p>
    <w:p w14:paraId="2678D372" w14:textId="055427F9" w:rsidR="002B7F86" w:rsidRPr="00090E13" w:rsidRDefault="00090E13" w:rsidP="00432C06">
      <w:pPr>
        <w:overflowPunct w:val="0"/>
        <w:ind w:firstLineChars="100" w:firstLine="193"/>
        <w:rPr>
          <w:rFonts w:hAnsi="ＭＳ 明朝"/>
          <w:sz w:val="22"/>
          <w:szCs w:val="22"/>
        </w:rPr>
      </w:pPr>
      <w:hyperlink r:id="rId8" w:history="1">
        <w:r w:rsidR="0014720E" w:rsidRPr="00090E13">
          <w:rPr>
            <w:rStyle w:val="a3"/>
            <w:rFonts w:hAnsi="ＭＳ 明朝"/>
            <w:color w:val="auto"/>
            <w:sz w:val="22"/>
            <w:szCs w:val="22"/>
          </w:rPr>
          <w:t>https://www.nite.go.jp/chem/prtr/qanda/q-a.html</w:t>
        </w:r>
      </w:hyperlink>
    </w:p>
    <w:p w14:paraId="04547A9C" w14:textId="77777777" w:rsidR="002B7F86" w:rsidRPr="00090E13" w:rsidRDefault="002B7F86" w:rsidP="00190A38">
      <w:pPr>
        <w:tabs>
          <w:tab w:val="left" w:pos="386"/>
        </w:tabs>
        <w:overflowPunct w:val="0"/>
        <w:rPr>
          <w:rFonts w:hAnsi="ＭＳ 明朝"/>
          <w:sz w:val="24"/>
          <w:szCs w:val="24"/>
        </w:rPr>
      </w:pPr>
    </w:p>
    <w:p w14:paraId="37F05D02" w14:textId="77777777" w:rsidR="002B7F86" w:rsidRPr="00090E13" w:rsidRDefault="002B7F86" w:rsidP="00190A38">
      <w:pPr>
        <w:tabs>
          <w:tab w:val="left" w:pos="386"/>
        </w:tabs>
        <w:overflowPunct w:val="0"/>
        <w:rPr>
          <w:rFonts w:hAnsi="ＭＳ 明朝"/>
          <w:sz w:val="24"/>
          <w:szCs w:val="24"/>
        </w:rPr>
      </w:pPr>
      <w:r w:rsidRPr="00090E13">
        <w:rPr>
          <w:rFonts w:hAnsi="ＭＳ 明朝" w:hint="eastAsia"/>
          <w:sz w:val="24"/>
          <w:szCs w:val="24"/>
        </w:rPr>
        <w:t>１．全般</w:t>
      </w:r>
      <w:r w:rsidR="00A12F13" w:rsidRPr="00090E13">
        <w:rPr>
          <w:rFonts w:hAnsi="ＭＳ 明朝" w:hint="eastAsia"/>
          <w:sz w:val="24"/>
          <w:szCs w:val="24"/>
        </w:rPr>
        <w:t>（</w:t>
      </w:r>
      <w:r w:rsidR="00A12F13" w:rsidRPr="00090E13">
        <w:rPr>
          <w:rFonts w:hAnsi="ＭＳ 明朝"/>
          <w:sz w:val="24"/>
          <w:szCs w:val="24"/>
        </w:rPr>
        <w:t>p</w:t>
      </w:r>
      <w:r w:rsidR="00A12F13" w:rsidRPr="00090E13">
        <w:rPr>
          <w:rFonts w:hAnsi="ＭＳ 明朝" w:hint="eastAsia"/>
          <w:sz w:val="24"/>
          <w:szCs w:val="24"/>
        </w:rPr>
        <w:t>9-1）</w:t>
      </w:r>
    </w:p>
    <w:p w14:paraId="1B2CE142" w14:textId="77777777" w:rsidR="002B7F86" w:rsidRPr="00090E13" w:rsidRDefault="002B7F86" w:rsidP="00190A38">
      <w:pPr>
        <w:tabs>
          <w:tab w:val="left" w:pos="386"/>
        </w:tabs>
        <w:overflowPunct w:val="0"/>
        <w:rPr>
          <w:rFonts w:hAnsi="ＭＳ 明朝"/>
          <w:sz w:val="24"/>
          <w:szCs w:val="24"/>
        </w:rPr>
      </w:pPr>
      <w:r w:rsidRPr="00090E13">
        <w:rPr>
          <w:rFonts w:hAnsi="ＭＳ 明朝" w:hint="eastAsia"/>
          <w:sz w:val="24"/>
          <w:szCs w:val="24"/>
        </w:rPr>
        <w:t>２．第一種管理化学物質の排出量等の届出関係</w:t>
      </w:r>
      <w:r w:rsidR="00A12F13" w:rsidRPr="00090E13">
        <w:rPr>
          <w:rFonts w:hAnsi="ＭＳ 明朝" w:hint="eastAsia"/>
          <w:sz w:val="24"/>
          <w:szCs w:val="24"/>
        </w:rPr>
        <w:t>（p9-2～p9-4）</w:t>
      </w:r>
    </w:p>
    <w:p w14:paraId="23CA580D" w14:textId="77777777" w:rsidR="002B7F86" w:rsidRPr="00090E13" w:rsidRDefault="005F0A36" w:rsidP="00190A38">
      <w:pPr>
        <w:tabs>
          <w:tab w:val="left" w:pos="386"/>
        </w:tabs>
        <w:overflowPunct w:val="0"/>
        <w:rPr>
          <w:rFonts w:hAnsi="ＭＳ 明朝"/>
          <w:sz w:val="24"/>
          <w:szCs w:val="24"/>
        </w:rPr>
      </w:pPr>
      <w:r w:rsidRPr="00090E13">
        <w:rPr>
          <w:rFonts w:hAnsi="ＭＳ 明朝" w:hint="eastAsia"/>
          <w:sz w:val="24"/>
          <w:szCs w:val="24"/>
        </w:rPr>
        <w:t>３．VOC</w:t>
      </w:r>
      <w:r w:rsidR="002B7F86" w:rsidRPr="00090E13">
        <w:rPr>
          <w:rFonts w:hAnsi="ＭＳ 明朝" w:hint="eastAsia"/>
          <w:sz w:val="24"/>
          <w:szCs w:val="24"/>
        </w:rPr>
        <w:t>（揮発性有機化合物）関係</w:t>
      </w:r>
      <w:r w:rsidR="00A12F13" w:rsidRPr="00090E13">
        <w:rPr>
          <w:rFonts w:hAnsi="ＭＳ 明朝" w:hint="eastAsia"/>
          <w:sz w:val="24"/>
          <w:szCs w:val="24"/>
        </w:rPr>
        <w:t>（p9-5～</w:t>
      </w:r>
      <w:r w:rsidR="00BF7744" w:rsidRPr="00090E13">
        <w:rPr>
          <w:rFonts w:hAnsi="ＭＳ 明朝" w:hint="eastAsia"/>
          <w:sz w:val="24"/>
          <w:szCs w:val="24"/>
        </w:rPr>
        <w:t>p9-7</w:t>
      </w:r>
      <w:r w:rsidR="00A12F13" w:rsidRPr="00090E13">
        <w:rPr>
          <w:rFonts w:hAnsi="ＭＳ 明朝" w:hint="eastAsia"/>
          <w:sz w:val="24"/>
          <w:szCs w:val="24"/>
        </w:rPr>
        <w:t>）</w:t>
      </w:r>
    </w:p>
    <w:p w14:paraId="24A0B19B" w14:textId="77777777" w:rsidR="00BF7744" w:rsidRPr="00090E13" w:rsidRDefault="002B7F86" w:rsidP="00190A38">
      <w:pPr>
        <w:tabs>
          <w:tab w:val="left" w:pos="386"/>
        </w:tabs>
        <w:overflowPunct w:val="0"/>
        <w:rPr>
          <w:rFonts w:hAnsi="ＭＳ 明朝"/>
          <w:sz w:val="24"/>
          <w:szCs w:val="24"/>
        </w:rPr>
      </w:pPr>
      <w:r w:rsidRPr="00090E13">
        <w:rPr>
          <w:rFonts w:hAnsi="ＭＳ 明朝" w:hint="eastAsia"/>
          <w:sz w:val="24"/>
          <w:szCs w:val="24"/>
        </w:rPr>
        <w:t>４．化学物質管理計画書の作成、届出関係</w:t>
      </w:r>
      <w:r w:rsidR="00A12F13" w:rsidRPr="00090E13">
        <w:rPr>
          <w:rFonts w:hAnsi="ＭＳ 明朝" w:hint="eastAsia"/>
          <w:sz w:val="24"/>
          <w:szCs w:val="24"/>
        </w:rPr>
        <w:t>（</w:t>
      </w:r>
      <w:r w:rsidR="00BF7744" w:rsidRPr="00090E13">
        <w:rPr>
          <w:rFonts w:hAnsi="ＭＳ 明朝" w:hint="eastAsia"/>
          <w:sz w:val="24"/>
          <w:szCs w:val="24"/>
        </w:rPr>
        <w:t>p9-</w:t>
      </w:r>
      <w:r w:rsidR="00BF7744" w:rsidRPr="00090E13">
        <w:rPr>
          <w:rFonts w:hAnsi="ＭＳ 明朝"/>
          <w:sz w:val="24"/>
          <w:szCs w:val="24"/>
        </w:rPr>
        <w:t>8）</w:t>
      </w:r>
    </w:p>
    <w:p w14:paraId="43CA5AB4" w14:textId="77777777" w:rsidR="002B7F86" w:rsidRPr="00090E13" w:rsidRDefault="002B7F86" w:rsidP="00190A38">
      <w:pPr>
        <w:tabs>
          <w:tab w:val="left" w:pos="386"/>
        </w:tabs>
        <w:overflowPunct w:val="0"/>
        <w:rPr>
          <w:rFonts w:hAnsi="ＭＳ 明朝"/>
          <w:sz w:val="24"/>
          <w:szCs w:val="24"/>
        </w:rPr>
      </w:pPr>
      <w:r w:rsidRPr="00090E13">
        <w:rPr>
          <w:rFonts w:hAnsi="ＭＳ 明朝" w:hint="eastAsia"/>
          <w:sz w:val="24"/>
          <w:szCs w:val="24"/>
        </w:rPr>
        <w:t>５．化学物質管理目標決定及び達成状況の届出関係</w:t>
      </w:r>
      <w:r w:rsidR="00BF7744" w:rsidRPr="00090E13">
        <w:rPr>
          <w:rFonts w:hAnsi="ＭＳ 明朝" w:hint="eastAsia"/>
          <w:sz w:val="24"/>
          <w:szCs w:val="24"/>
        </w:rPr>
        <w:t>（p9-9～</w:t>
      </w:r>
      <w:r w:rsidR="00BF780D" w:rsidRPr="00090E13">
        <w:rPr>
          <w:rFonts w:hAnsi="ＭＳ 明朝" w:hint="eastAsia"/>
          <w:sz w:val="24"/>
          <w:szCs w:val="24"/>
        </w:rPr>
        <w:t>p9-11）</w:t>
      </w:r>
    </w:p>
    <w:p w14:paraId="45068B99" w14:textId="77777777" w:rsidR="002B7F86" w:rsidRPr="00090E13" w:rsidRDefault="002B7F86" w:rsidP="00190A38">
      <w:pPr>
        <w:tabs>
          <w:tab w:val="left" w:pos="386"/>
        </w:tabs>
        <w:overflowPunct w:val="0"/>
        <w:rPr>
          <w:rFonts w:hAnsi="ＭＳ 明朝"/>
          <w:sz w:val="24"/>
          <w:szCs w:val="24"/>
        </w:rPr>
      </w:pPr>
      <w:r w:rsidRPr="00090E13">
        <w:rPr>
          <w:rFonts w:hAnsi="ＭＳ 明朝" w:hint="eastAsia"/>
          <w:sz w:val="24"/>
          <w:szCs w:val="24"/>
        </w:rPr>
        <w:t>６．その他</w:t>
      </w:r>
      <w:r w:rsidR="00BF780D" w:rsidRPr="00090E13">
        <w:rPr>
          <w:rFonts w:hAnsi="ＭＳ 明朝" w:hint="eastAsia"/>
          <w:sz w:val="24"/>
          <w:szCs w:val="24"/>
        </w:rPr>
        <w:t>（p9-12～</w:t>
      </w:r>
      <w:r w:rsidR="00FD1C29" w:rsidRPr="00090E13">
        <w:rPr>
          <w:rFonts w:hAnsi="ＭＳ 明朝" w:hint="eastAsia"/>
          <w:sz w:val="24"/>
          <w:szCs w:val="24"/>
        </w:rPr>
        <w:t>p9-13）</w:t>
      </w:r>
    </w:p>
    <w:p w14:paraId="27264F1D" w14:textId="77777777" w:rsidR="002B7F86" w:rsidRPr="00090E13" w:rsidRDefault="002B7F86" w:rsidP="00190A38">
      <w:pPr>
        <w:tabs>
          <w:tab w:val="left" w:pos="386"/>
        </w:tabs>
        <w:overflowPunct w:val="0"/>
        <w:rPr>
          <w:rFonts w:hAnsi="ＭＳ 明朝"/>
          <w:sz w:val="24"/>
          <w:szCs w:val="24"/>
        </w:rPr>
      </w:pPr>
      <w:r w:rsidRPr="00090E13">
        <w:rPr>
          <w:rFonts w:hAnsi="ＭＳ 明朝" w:hint="eastAsia"/>
          <w:sz w:val="24"/>
          <w:szCs w:val="24"/>
        </w:rPr>
        <w:t>に分けて記載しています。</w:t>
      </w:r>
    </w:p>
    <w:p w14:paraId="03B5DFE9" w14:textId="77777777" w:rsidR="00F3518B" w:rsidRPr="00090E13" w:rsidRDefault="00F3518B" w:rsidP="00190A38">
      <w:pPr>
        <w:tabs>
          <w:tab w:val="left" w:pos="386"/>
        </w:tabs>
        <w:overflowPunct w:val="0"/>
        <w:rPr>
          <w:rFonts w:hAnsi="ＭＳ 明朝"/>
          <w:sz w:val="24"/>
          <w:szCs w:val="24"/>
        </w:rPr>
      </w:pPr>
    </w:p>
    <w:p w14:paraId="735B8EFC" w14:textId="77777777" w:rsidR="00D009C0" w:rsidRPr="00090E13" w:rsidRDefault="00C866A4" w:rsidP="00190A38">
      <w:pPr>
        <w:tabs>
          <w:tab w:val="left" w:pos="386"/>
        </w:tabs>
        <w:overflowPunct w:val="0"/>
        <w:rPr>
          <w:rFonts w:hAnsi="ＭＳ 明朝"/>
          <w:sz w:val="24"/>
          <w:szCs w:val="24"/>
        </w:rPr>
      </w:pPr>
      <w:r w:rsidRPr="00090E13">
        <w:rPr>
          <w:rFonts w:hAnsi="ＭＳ 明朝" w:hint="eastAsia"/>
          <w:noProof/>
          <w:snapToGrid/>
          <w:sz w:val="24"/>
          <w:szCs w:val="24"/>
        </w:rPr>
        <mc:AlternateContent>
          <mc:Choice Requires="wps">
            <w:drawing>
              <wp:anchor distT="0" distB="0" distL="114300" distR="114300" simplePos="0" relativeHeight="251650048" behindDoc="0" locked="0" layoutInCell="1" allowOverlap="1" wp14:anchorId="5F934512" wp14:editId="2FCDAF96">
                <wp:simplePos x="0" y="0"/>
                <wp:positionH relativeFrom="column">
                  <wp:posOffset>19050</wp:posOffset>
                </wp:positionH>
                <wp:positionV relativeFrom="paragraph">
                  <wp:posOffset>139700</wp:posOffset>
                </wp:positionV>
                <wp:extent cx="5705475" cy="0"/>
                <wp:effectExtent l="15240" t="17780" r="13335" b="10795"/>
                <wp:wrapNone/>
                <wp:docPr id="16"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855592" id="_x0000_t32" coordsize="21600,21600" o:spt="32" o:oned="t" path="m,l21600,21600e" filled="f">
                <v:path arrowok="t" fillok="f" o:connecttype="none"/>
                <o:lock v:ext="edit" shapetype="t"/>
              </v:shapetype>
              <v:shape id="AutoShape 361" o:spid="_x0000_s1026" type="#_x0000_t32" style="position:absolute;left:0;text-align:left;margin-left:1.5pt;margin-top:11pt;width:449.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P7IwIAAD8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" strokeweight="1.5pt"/>
            </w:pict>
          </mc:Fallback>
        </mc:AlternateContent>
      </w:r>
    </w:p>
    <w:p w14:paraId="1A89533C" w14:textId="77777777" w:rsidR="00845F17" w:rsidRPr="00090E13" w:rsidRDefault="00845F17" w:rsidP="00190A38">
      <w:pPr>
        <w:tabs>
          <w:tab w:val="left" w:pos="386"/>
        </w:tabs>
        <w:overflowPunct w:val="0"/>
        <w:rPr>
          <w:rFonts w:hAnsi="ＭＳ 明朝"/>
          <w:b/>
          <w:sz w:val="24"/>
          <w:szCs w:val="24"/>
        </w:rPr>
      </w:pPr>
      <w:r w:rsidRPr="00090E13">
        <w:rPr>
          <w:rFonts w:hAnsi="ＭＳ 明朝" w:hint="eastAsia"/>
          <w:b/>
          <w:sz w:val="24"/>
          <w:szCs w:val="24"/>
        </w:rPr>
        <w:t>１．全般</w:t>
      </w:r>
    </w:p>
    <w:p w14:paraId="214AD7AD" w14:textId="77777777" w:rsidR="00845F17" w:rsidRPr="00090E13" w:rsidRDefault="00C866A4" w:rsidP="00190A38">
      <w:pPr>
        <w:tabs>
          <w:tab w:val="left" w:pos="386"/>
        </w:tabs>
        <w:overflowPunct w:val="0"/>
        <w:rPr>
          <w:rFonts w:hAnsi="ＭＳ 明朝"/>
          <w:sz w:val="24"/>
          <w:szCs w:val="24"/>
        </w:rPr>
      </w:pPr>
      <w:r w:rsidRPr="00090E13">
        <w:rPr>
          <w:rFonts w:hAnsi="ＭＳ 明朝" w:hint="eastAsia"/>
          <w:noProof/>
          <w:snapToGrid/>
          <w:sz w:val="24"/>
          <w:szCs w:val="24"/>
        </w:rPr>
        <mc:AlternateContent>
          <mc:Choice Requires="wps">
            <w:drawing>
              <wp:anchor distT="0" distB="0" distL="114300" distR="114300" simplePos="0" relativeHeight="251651072" behindDoc="0" locked="0" layoutInCell="1" allowOverlap="1" wp14:anchorId="00D5E47D" wp14:editId="28AB3E78">
                <wp:simplePos x="0" y="0"/>
                <wp:positionH relativeFrom="margin">
                  <wp:posOffset>19050</wp:posOffset>
                </wp:positionH>
                <wp:positionV relativeFrom="paragraph">
                  <wp:posOffset>78740</wp:posOffset>
                </wp:positionV>
                <wp:extent cx="5705475" cy="0"/>
                <wp:effectExtent l="15240" t="17780" r="13335" b="10795"/>
                <wp:wrapNone/>
                <wp:docPr id="15"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804B6" id="AutoShape 362" o:spid="_x0000_s1026" type="#_x0000_t32" style="position:absolute;left:0;text-align:left;margin-left:1.5pt;margin-top:6.2pt;width:449.25pt;height:0;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7IQIAAD8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" strokeweight="1.5pt">
                <w10:wrap anchorx="margin"/>
              </v:shape>
            </w:pict>
          </mc:Fallback>
        </mc:AlternateContent>
      </w:r>
    </w:p>
    <w:p w14:paraId="4F40C823" w14:textId="77777777" w:rsidR="00845F17" w:rsidRPr="00090E13" w:rsidRDefault="00845F17" w:rsidP="00845F17">
      <w:pPr>
        <w:widowControl/>
        <w:wordWrap/>
        <w:autoSpaceDE/>
        <w:autoSpaceDN/>
        <w:jc w:val="left"/>
        <w:rPr>
          <w:rFonts w:hAnsi="ＭＳ 明朝" w:cs="ＭＳ Ｐゴシック"/>
          <w:b/>
          <w:snapToGrid/>
          <w:sz w:val="24"/>
          <w:szCs w:val="24"/>
        </w:rPr>
      </w:pPr>
      <w:r w:rsidRPr="00090E13">
        <w:rPr>
          <w:rFonts w:hAnsi="ＭＳ 明朝" w:cs="ＭＳ Ｐゴシック" w:hint="eastAsia"/>
          <w:b/>
          <w:snapToGrid/>
          <w:sz w:val="24"/>
          <w:szCs w:val="24"/>
        </w:rPr>
        <w:t>Ｑ１－１</w:t>
      </w:r>
    </w:p>
    <w:p w14:paraId="034ABAB7" w14:textId="77777777" w:rsidR="00845F17" w:rsidRPr="00090E13" w:rsidRDefault="00CC15A9" w:rsidP="00845F17">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hint="eastAsia"/>
          <w:snapToGrid/>
          <w:sz w:val="24"/>
          <w:szCs w:val="24"/>
        </w:rPr>
        <w:t>化管法</w:t>
      </w:r>
      <w:r w:rsidR="00845F17" w:rsidRPr="00090E13">
        <w:rPr>
          <w:rFonts w:hAnsi="ＭＳ 明朝" w:cs="ＭＳ Ｐゴシック"/>
          <w:snapToGrid/>
          <w:sz w:val="24"/>
          <w:szCs w:val="24"/>
        </w:rPr>
        <w:t>の届出は代理人が行ってもよいことになっています。</w:t>
      </w:r>
      <w:r w:rsidR="00B200CD" w:rsidRPr="00090E13">
        <w:rPr>
          <w:rFonts w:hAnsi="ＭＳ 明朝" w:cs="ＭＳ Ｐゴシック" w:hint="eastAsia"/>
          <w:snapToGrid/>
          <w:sz w:val="24"/>
          <w:szCs w:val="24"/>
        </w:rPr>
        <w:t>府</w:t>
      </w:r>
      <w:r w:rsidR="00845F17" w:rsidRPr="00090E13">
        <w:rPr>
          <w:rFonts w:hAnsi="ＭＳ 明朝" w:cs="ＭＳ Ｐゴシック"/>
          <w:snapToGrid/>
          <w:sz w:val="24"/>
          <w:szCs w:val="24"/>
        </w:rPr>
        <w:t>条例に基づく届出（排出量等の届出、化学物質管理計画書、</w:t>
      </w:r>
      <w:r w:rsidR="00543D88" w:rsidRPr="00090E13">
        <w:rPr>
          <w:rFonts w:hAnsi="ＭＳ 明朝" w:cs="ＭＳ Ｐゴシック" w:hint="eastAsia"/>
          <w:snapToGrid/>
          <w:sz w:val="24"/>
          <w:szCs w:val="24"/>
        </w:rPr>
        <w:t>管理</w:t>
      </w:r>
      <w:r w:rsidR="00845F17" w:rsidRPr="00090E13">
        <w:rPr>
          <w:rFonts w:hAnsi="ＭＳ 明朝" w:cs="ＭＳ Ｐゴシック"/>
          <w:snapToGrid/>
          <w:sz w:val="24"/>
          <w:szCs w:val="24"/>
        </w:rPr>
        <w:t>目標</w:t>
      </w:r>
      <w:r w:rsidR="00543D88" w:rsidRPr="00090E13">
        <w:rPr>
          <w:rFonts w:hAnsi="ＭＳ 明朝" w:cs="ＭＳ Ｐゴシック" w:hint="eastAsia"/>
          <w:snapToGrid/>
          <w:sz w:val="24"/>
          <w:szCs w:val="24"/>
        </w:rPr>
        <w:t>決定</w:t>
      </w:r>
      <w:r w:rsidR="00845F17" w:rsidRPr="00090E13">
        <w:rPr>
          <w:rFonts w:hAnsi="ＭＳ 明朝" w:cs="ＭＳ Ｐゴシック"/>
          <w:snapToGrid/>
          <w:sz w:val="24"/>
          <w:szCs w:val="24"/>
        </w:rPr>
        <w:t xml:space="preserve">等の届出）についても、代理人が届出を行ってもよいのでしょうか。 </w:t>
      </w:r>
    </w:p>
    <w:p w14:paraId="64E9A358" w14:textId="77777777" w:rsidR="00845F17" w:rsidRPr="00090E13" w:rsidRDefault="00845F17" w:rsidP="00845F17">
      <w:pPr>
        <w:widowControl/>
        <w:wordWrap/>
        <w:autoSpaceDE/>
        <w:autoSpaceDN/>
        <w:jc w:val="left"/>
        <w:rPr>
          <w:rFonts w:hAnsi="ＭＳ 明朝" w:cs="ＭＳ Ｐゴシック"/>
          <w:snapToGrid/>
          <w:sz w:val="24"/>
          <w:szCs w:val="24"/>
        </w:rPr>
      </w:pPr>
      <w:r w:rsidRPr="00090E13">
        <w:rPr>
          <w:rFonts w:hAnsi="ＭＳ 明朝" w:cs="ＭＳ Ｐゴシック"/>
          <w:b/>
          <w:bCs/>
          <w:snapToGrid/>
          <w:sz w:val="24"/>
          <w:szCs w:val="24"/>
        </w:rPr>
        <w:t>Ａ１－１</w:t>
      </w:r>
      <w:r w:rsidRPr="00090E13">
        <w:rPr>
          <w:rFonts w:hAnsi="ＭＳ 明朝" w:cs="ＭＳ Ｐゴシック"/>
          <w:snapToGrid/>
          <w:sz w:val="24"/>
          <w:szCs w:val="24"/>
        </w:rPr>
        <w:t xml:space="preserve"> </w:t>
      </w:r>
    </w:p>
    <w:p w14:paraId="722C4EE5" w14:textId="77777777" w:rsidR="00845F17" w:rsidRPr="00090E13" w:rsidRDefault="00845F17" w:rsidP="00845F17">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代理人が届出を行</w:t>
      </w:r>
      <w:r w:rsidR="00EB0CD7" w:rsidRPr="00090E13">
        <w:rPr>
          <w:rFonts w:hAnsi="ＭＳ 明朝" w:cs="ＭＳ Ｐゴシック" w:hint="eastAsia"/>
          <w:snapToGrid/>
          <w:sz w:val="24"/>
          <w:szCs w:val="24"/>
        </w:rPr>
        <w:t>うことは可能ですが</w:t>
      </w:r>
      <w:r w:rsidRPr="00090E13">
        <w:rPr>
          <w:rFonts w:hAnsi="ＭＳ 明朝" w:cs="ＭＳ Ｐゴシック"/>
          <w:snapToGrid/>
          <w:sz w:val="24"/>
          <w:szCs w:val="24"/>
        </w:rPr>
        <w:t>、代理人は工場長、事業所長、化学物質の管理を担当する部署の長など、当該事業所の化学物質の管理に責任を有する方として</w:t>
      </w:r>
      <w:r w:rsidR="00FA7485" w:rsidRPr="00090E13">
        <w:rPr>
          <w:rFonts w:hAnsi="ＭＳ 明朝" w:cs="ＭＳ Ｐゴシック"/>
          <w:snapToGrid/>
          <w:sz w:val="24"/>
          <w:szCs w:val="24"/>
        </w:rPr>
        <w:t>ください</w:t>
      </w:r>
      <w:r w:rsidRPr="00090E13">
        <w:rPr>
          <w:rFonts w:hAnsi="ＭＳ 明朝" w:cs="ＭＳ Ｐゴシック"/>
          <w:snapToGrid/>
          <w:sz w:val="24"/>
          <w:szCs w:val="24"/>
        </w:rPr>
        <w:t>。その場合、委任状や代理人の押印は不要ですが、社内で適切な委任行為を行って</w:t>
      </w:r>
      <w:r w:rsidR="00FA7485" w:rsidRPr="00090E13">
        <w:rPr>
          <w:rFonts w:hAnsi="ＭＳ 明朝" w:cs="ＭＳ Ｐゴシック"/>
          <w:snapToGrid/>
          <w:sz w:val="24"/>
          <w:szCs w:val="24"/>
        </w:rPr>
        <w:t>ください</w:t>
      </w:r>
      <w:r w:rsidRPr="00090E13">
        <w:rPr>
          <w:rFonts w:hAnsi="ＭＳ 明朝" w:cs="ＭＳ Ｐゴシック"/>
          <w:snapToGrid/>
          <w:sz w:val="24"/>
          <w:szCs w:val="24"/>
        </w:rPr>
        <w:t xml:space="preserve">。 </w:t>
      </w:r>
      <w:bookmarkStart w:id="0" w:name="q1-2"/>
      <w:bookmarkEnd w:id="0"/>
    </w:p>
    <w:p w14:paraId="28DB9590" w14:textId="77777777" w:rsidR="00EE525F" w:rsidRPr="00090E13" w:rsidRDefault="00D67FFE" w:rsidP="00EE525F">
      <w:pPr>
        <w:overflowPunct w:val="0"/>
        <w:spacing w:afterLines="50" w:after="166"/>
        <w:ind w:firstLineChars="100" w:firstLine="223"/>
        <w:rPr>
          <w:rFonts w:hAnsi="ＭＳ 明朝"/>
          <w:sz w:val="24"/>
          <w:szCs w:val="24"/>
        </w:rPr>
      </w:pPr>
      <w:r w:rsidRPr="00090E13">
        <w:rPr>
          <w:rFonts w:hAnsi="ＭＳ 明朝" w:hint="eastAsia"/>
          <w:noProof/>
          <w:snapToGrid/>
          <w:sz w:val="24"/>
          <w:szCs w:val="24"/>
        </w:rPr>
        <mc:AlternateContent>
          <mc:Choice Requires="wps">
            <w:drawing>
              <wp:anchor distT="0" distB="0" distL="114300" distR="114300" simplePos="0" relativeHeight="251664384" behindDoc="0" locked="0" layoutInCell="1" allowOverlap="1" wp14:anchorId="4C8837C5" wp14:editId="20D04C0F">
                <wp:simplePos x="0" y="0"/>
                <wp:positionH relativeFrom="column">
                  <wp:posOffset>4904533</wp:posOffset>
                </wp:positionH>
                <wp:positionV relativeFrom="paragraph">
                  <wp:posOffset>321812</wp:posOffset>
                </wp:positionV>
                <wp:extent cx="857885" cy="270510"/>
                <wp:effectExtent l="685800" t="0" r="18415" b="224790"/>
                <wp:wrapNone/>
                <wp:docPr id="11"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270510"/>
                        </a:xfrm>
                        <a:prstGeom prst="wedgeRoundRectCallout">
                          <a:avLst>
                            <a:gd name="adj1" fmla="val -125426"/>
                            <a:gd name="adj2" fmla="val 116602"/>
                            <a:gd name="adj3" fmla="val 16667"/>
                          </a:avLst>
                        </a:prstGeom>
                        <a:solidFill>
                          <a:srgbClr val="FFFFFF"/>
                        </a:solidFill>
                        <a:ln w="9525">
                          <a:solidFill>
                            <a:srgbClr val="000000"/>
                          </a:solidFill>
                          <a:miter lim="800000"/>
                          <a:headEnd/>
                          <a:tailEnd/>
                        </a:ln>
                      </wps:spPr>
                      <wps:txbx>
                        <w:txbxContent>
                          <w:p w14:paraId="6341E177" w14:textId="77777777" w:rsidR="00E30B03" w:rsidRDefault="00E30B03" w:rsidP="00D67FFE">
                            <w:pPr>
                              <w:jc w:val="center"/>
                            </w:pPr>
                            <w:r>
                              <w:rPr>
                                <w:rFonts w:hint="eastAsia"/>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837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5" o:spid="_x0000_s1026" type="#_x0000_t62" style="position:absolute;left:0;text-align:left;margin-left:386.2pt;margin-top:25.35pt;width:67.55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" adj="-16292,35986">
                <v:textbox inset="5.85pt,.7pt,5.85pt,.7pt">
                  <w:txbxContent>
                    <w:p w14:paraId="6341E177" w14:textId="77777777" w:rsidR="00E30B03" w:rsidRDefault="00E30B03" w:rsidP="00D67FFE">
                      <w:pPr>
                        <w:jc w:val="center"/>
                      </w:pPr>
                      <w:r>
                        <w:rPr>
                          <w:rFonts w:hint="eastAsia"/>
                        </w:rPr>
                        <w:t>押印不要</w:t>
                      </w:r>
                    </w:p>
                  </w:txbxContent>
                </v:textbox>
              </v:shape>
            </w:pict>
          </mc:Fallback>
        </mc:AlternateContent>
      </w:r>
      <w:r w:rsidR="00C866A4" w:rsidRPr="00090E13">
        <w:rPr>
          <w:rFonts w:hAnsi="ＭＳ 明朝" w:hint="eastAsia"/>
          <w:noProof/>
          <w:snapToGrid/>
          <w:sz w:val="24"/>
          <w:szCs w:val="24"/>
        </w:rPr>
        <mc:AlternateContent>
          <mc:Choice Requires="wps">
            <w:drawing>
              <wp:anchor distT="0" distB="0" distL="114300" distR="114300" simplePos="0" relativeHeight="251665408" behindDoc="0" locked="0" layoutInCell="1" allowOverlap="1" wp14:anchorId="7202A22E" wp14:editId="6A14AA88">
                <wp:simplePos x="0" y="0"/>
                <wp:positionH relativeFrom="column">
                  <wp:posOffset>137795</wp:posOffset>
                </wp:positionH>
                <wp:positionV relativeFrom="paragraph">
                  <wp:posOffset>236220</wp:posOffset>
                </wp:positionV>
                <wp:extent cx="5829300" cy="968375"/>
                <wp:effectExtent l="10160" t="11430" r="8890" b="10795"/>
                <wp:wrapNone/>
                <wp:docPr id="14"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6837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900FAF" id="AutoShape 376" o:spid="_x0000_s1026" style="position:absolute;left:0;text-align:left;margin-left:10.85pt;margin-top:18.6pt;width:459pt;height:7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" filled="f" strokeweight="1pt">
                <v:textbox inset="5.85pt,.7pt,5.85pt,.7pt"/>
              </v:roundrect>
            </w:pict>
          </mc:Fallback>
        </mc:AlternateContent>
      </w:r>
      <w:r w:rsidR="00C866A4" w:rsidRPr="00090E13">
        <w:rPr>
          <w:rFonts w:hAnsi="ＭＳ 明朝" w:hint="eastAsia"/>
          <w:noProof/>
          <w:snapToGrid/>
          <w:sz w:val="24"/>
          <w:szCs w:val="24"/>
        </w:rPr>
        <mc:AlternateContent>
          <mc:Choice Requires="wps">
            <w:drawing>
              <wp:anchor distT="0" distB="0" distL="114300" distR="114300" simplePos="0" relativeHeight="251662336" behindDoc="0" locked="0" layoutInCell="1" allowOverlap="1" wp14:anchorId="35DF0BEF" wp14:editId="48D99236">
                <wp:simplePos x="0" y="0"/>
                <wp:positionH relativeFrom="column">
                  <wp:posOffset>5760085</wp:posOffset>
                </wp:positionH>
                <wp:positionV relativeFrom="paragraph">
                  <wp:posOffset>226695</wp:posOffset>
                </wp:positionV>
                <wp:extent cx="367665" cy="457200"/>
                <wp:effectExtent l="3175" t="1905" r="635" b="0"/>
                <wp:wrapNone/>
                <wp:docPr id="1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22DA3" id="Rectangle 373" o:spid="_x0000_s1026" style="position:absolute;left:0;text-align:left;margin-left:453.55pt;margin-top:17.85pt;width:28.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" stroked="f">
                <v:textbox inset="5.85pt,.7pt,5.85pt,.7pt"/>
              </v:rect>
            </w:pict>
          </mc:Fallback>
        </mc:AlternateContent>
      </w:r>
      <w:r w:rsidR="00EE525F" w:rsidRPr="00090E13">
        <w:rPr>
          <w:rFonts w:hAnsi="ＭＳ 明朝" w:hint="eastAsia"/>
          <w:sz w:val="24"/>
          <w:szCs w:val="24"/>
        </w:rPr>
        <w:t>記入例は次のとおりです。</w:t>
      </w:r>
    </w:p>
    <w:p w14:paraId="0B057E39" w14:textId="77777777" w:rsidR="00EE525F" w:rsidRPr="00090E13" w:rsidRDefault="00D67FFE" w:rsidP="00432C06">
      <w:pPr>
        <w:overflowPunct w:val="0"/>
        <w:ind w:firstLineChars="300" w:firstLine="668"/>
        <w:rPr>
          <w:rFonts w:hAnsi="ＭＳ 明朝"/>
          <w:sz w:val="24"/>
          <w:szCs w:val="24"/>
        </w:rPr>
      </w:pPr>
      <w:r w:rsidRPr="00090E13">
        <w:rPr>
          <w:rFonts w:hAnsi="ＭＳ 明朝" w:hint="eastAsia"/>
          <w:noProof/>
          <w:snapToGrid/>
          <w:sz w:val="24"/>
          <w:szCs w:val="24"/>
        </w:rPr>
        <mc:AlternateContent>
          <mc:Choice Requires="wps">
            <w:drawing>
              <wp:anchor distT="0" distB="0" distL="114300" distR="114300" simplePos="0" relativeHeight="251663360" behindDoc="0" locked="0" layoutInCell="1" allowOverlap="1" wp14:anchorId="5DCAF8E8" wp14:editId="4EBBCD92">
                <wp:simplePos x="0" y="0"/>
                <wp:positionH relativeFrom="column">
                  <wp:posOffset>5024755</wp:posOffset>
                </wp:positionH>
                <wp:positionV relativeFrom="paragraph">
                  <wp:posOffset>0</wp:posOffset>
                </wp:positionV>
                <wp:extent cx="582930" cy="270510"/>
                <wp:effectExtent l="601345" t="6350" r="6350" b="485140"/>
                <wp:wrapNone/>
                <wp:docPr id="12"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270510"/>
                        </a:xfrm>
                        <a:prstGeom prst="wedgeRoundRectCallout">
                          <a:avLst>
                            <a:gd name="adj1" fmla="val -151199"/>
                            <a:gd name="adj2" fmla="val 203287"/>
                            <a:gd name="adj3" fmla="val 16667"/>
                          </a:avLst>
                        </a:prstGeom>
                        <a:solidFill>
                          <a:srgbClr val="FFFFFF"/>
                        </a:solidFill>
                        <a:ln w="9525">
                          <a:solidFill>
                            <a:srgbClr val="000000"/>
                          </a:solidFill>
                          <a:miter lim="800000"/>
                          <a:headEnd/>
                          <a:tailEnd/>
                        </a:ln>
                      </wps:spPr>
                      <wps:txbx>
                        <w:txbxContent>
                          <w:p w14:paraId="7935C476" w14:textId="77777777" w:rsidR="00E30B03" w:rsidRPr="00295212" w:rsidRDefault="00E30B03" w:rsidP="00EE52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AF8E8" id="AutoShape 374" o:spid="_x0000_s1027" type="#_x0000_t62" style="position:absolute;left:0;text-align:left;margin-left:395.65pt;margin-top:0;width:45.9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" adj="-21859,54710">
                <v:textbox inset="5.85pt,.7pt,5.85pt,.7pt">
                  <w:txbxContent>
                    <w:p w14:paraId="7935C476" w14:textId="77777777" w:rsidR="00E30B03" w:rsidRPr="00295212" w:rsidRDefault="00E30B03" w:rsidP="00EE525F"/>
                  </w:txbxContent>
                </v:textbox>
              </v:shape>
            </w:pict>
          </mc:Fallback>
        </mc:AlternateContent>
      </w:r>
      <w:r w:rsidR="00EE525F" w:rsidRPr="00090E13">
        <w:rPr>
          <w:rFonts w:hAnsi="ＭＳ 明朝" w:hint="eastAsia"/>
          <w:sz w:val="24"/>
          <w:szCs w:val="24"/>
        </w:rPr>
        <w:t>届出者　住　所　　　○○市○○町○－△</w:t>
      </w:r>
    </w:p>
    <w:p w14:paraId="6CC7FA11" w14:textId="77777777" w:rsidR="00EE525F" w:rsidRPr="00090E13" w:rsidRDefault="00EE525F" w:rsidP="00432C06">
      <w:pPr>
        <w:overflowPunct w:val="0"/>
        <w:ind w:firstLineChars="300" w:firstLine="668"/>
        <w:rPr>
          <w:rFonts w:hAnsi="ＭＳ 明朝"/>
          <w:sz w:val="24"/>
          <w:szCs w:val="24"/>
        </w:rPr>
      </w:pPr>
      <w:r w:rsidRPr="00090E13">
        <w:rPr>
          <w:rFonts w:hAnsi="ＭＳ 明朝" w:hint="eastAsia"/>
          <w:sz w:val="24"/>
          <w:szCs w:val="24"/>
        </w:rPr>
        <w:t>氏　名　　　株式会社大阪化学工業</w:t>
      </w:r>
    </w:p>
    <w:p w14:paraId="4ED14234" w14:textId="77777777" w:rsidR="00EE525F" w:rsidRPr="00090E13" w:rsidRDefault="00EE525F" w:rsidP="00432C06">
      <w:pPr>
        <w:overflowPunct w:val="0"/>
        <w:ind w:firstLineChars="1400" w:firstLine="3118"/>
        <w:rPr>
          <w:rFonts w:hAnsi="ＭＳ 明朝"/>
          <w:sz w:val="24"/>
          <w:szCs w:val="24"/>
        </w:rPr>
      </w:pPr>
      <w:r w:rsidRPr="00090E13">
        <w:rPr>
          <w:rFonts w:hAnsi="ＭＳ 明朝" w:hint="eastAsia"/>
          <w:sz w:val="24"/>
          <w:szCs w:val="24"/>
        </w:rPr>
        <w:t>代表取締役社長　大阪 太郎</w:t>
      </w:r>
    </w:p>
    <w:p w14:paraId="4CE5B19C" w14:textId="77777777" w:rsidR="00EE525F" w:rsidRPr="00090E13" w:rsidRDefault="00EE525F" w:rsidP="00432C06">
      <w:pPr>
        <w:overflowPunct w:val="0"/>
        <w:ind w:firstLineChars="1400" w:firstLine="3118"/>
        <w:rPr>
          <w:rFonts w:hAnsi="ＭＳ 明朝" w:cs="ＭＳ Ｐゴシック"/>
          <w:snapToGrid/>
          <w:sz w:val="24"/>
          <w:szCs w:val="24"/>
        </w:rPr>
      </w:pPr>
      <w:r w:rsidRPr="00090E13">
        <w:rPr>
          <w:rFonts w:hAnsi="ＭＳ 明朝" w:hint="eastAsia"/>
          <w:sz w:val="24"/>
          <w:szCs w:val="24"/>
        </w:rPr>
        <w:t>代理人　大阪第２工場長　堺 次郎</w:t>
      </w:r>
    </w:p>
    <w:p w14:paraId="22DB9D04" w14:textId="77777777" w:rsidR="00845F17" w:rsidRPr="00090E13" w:rsidRDefault="00090E13" w:rsidP="00845F17">
      <w:pPr>
        <w:widowControl/>
        <w:wordWrap/>
        <w:autoSpaceDE/>
        <w:autoSpaceDN/>
        <w:jc w:val="left"/>
        <w:rPr>
          <w:rFonts w:hAnsi="ＭＳ 明朝" w:cs="ＭＳ Ｐゴシック"/>
          <w:snapToGrid/>
          <w:sz w:val="24"/>
          <w:szCs w:val="24"/>
        </w:rPr>
      </w:pPr>
      <w:r w:rsidRPr="00090E13">
        <w:rPr>
          <w:rFonts w:hAnsi="ＭＳ 明朝" w:cs="ＭＳ Ｐゴシック"/>
          <w:snapToGrid/>
          <w:sz w:val="24"/>
          <w:szCs w:val="24"/>
        </w:rPr>
        <w:pict w14:anchorId="15CA4C75">
          <v:rect id="_x0000_i1025" style="width:0;height:1.5pt" o:hralign="center" o:hrstd="t" o:hrnoshade="t" o:hr="t" fillcolor="gray" stroked="f">
            <v:textbox inset="5.85pt,.7pt,5.85pt,.7pt"/>
          </v:rect>
        </w:pict>
      </w:r>
    </w:p>
    <w:p w14:paraId="5E237925" w14:textId="77777777" w:rsidR="00845F17" w:rsidRPr="00090E13" w:rsidRDefault="00845F17" w:rsidP="00845F17">
      <w:pPr>
        <w:widowControl/>
        <w:wordWrap/>
        <w:autoSpaceDE/>
        <w:autoSpaceDN/>
        <w:jc w:val="left"/>
        <w:rPr>
          <w:rFonts w:hAnsi="ＭＳ 明朝" w:cs="ＭＳ Ｐゴシック"/>
          <w:snapToGrid/>
          <w:sz w:val="24"/>
          <w:szCs w:val="24"/>
        </w:rPr>
      </w:pPr>
      <w:r w:rsidRPr="00090E13">
        <w:rPr>
          <w:rFonts w:hAnsi="ＭＳ 明朝" w:cs="ＭＳ Ｐゴシック"/>
          <w:b/>
          <w:bCs/>
          <w:snapToGrid/>
          <w:sz w:val="24"/>
          <w:szCs w:val="24"/>
        </w:rPr>
        <w:t>Ｑ１－２</w:t>
      </w:r>
      <w:r w:rsidRPr="00090E13">
        <w:rPr>
          <w:rFonts w:hAnsi="ＭＳ 明朝" w:cs="ＭＳ Ｐゴシック"/>
          <w:snapToGrid/>
          <w:sz w:val="24"/>
          <w:szCs w:val="24"/>
        </w:rPr>
        <w:t xml:space="preserve"> </w:t>
      </w:r>
    </w:p>
    <w:p w14:paraId="11EB605A" w14:textId="77777777" w:rsidR="00845F17" w:rsidRPr="00090E13" w:rsidRDefault="00CC15A9" w:rsidP="00845F17">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hint="eastAsia"/>
          <w:snapToGrid/>
          <w:sz w:val="24"/>
          <w:szCs w:val="24"/>
        </w:rPr>
        <w:t>化管法</w:t>
      </w:r>
      <w:r w:rsidR="00845F17" w:rsidRPr="00090E13">
        <w:rPr>
          <w:rFonts w:hAnsi="ＭＳ 明朝" w:cs="ＭＳ Ｐゴシック"/>
          <w:snapToGrid/>
          <w:sz w:val="24"/>
          <w:szCs w:val="24"/>
        </w:rPr>
        <w:t>の対象物質が見直されましたが、</w:t>
      </w:r>
      <w:r w:rsidR="00B200CD" w:rsidRPr="00090E13">
        <w:rPr>
          <w:rFonts w:hAnsi="ＭＳ 明朝" w:cs="ＭＳ Ｐゴシック" w:hint="eastAsia"/>
          <w:snapToGrid/>
          <w:sz w:val="24"/>
          <w:szCs w:val="24"/>
        </w:rPr>
        <w:t>府</w:t>
      </w:r>
      <w:r w:rsidR="00845F17" w:rsidRPr="00090E13">
        <w:rPr>
          <w:rFonts w:hAnsi="ＭＳ 明朝" w:cs="ＭＳ Ｐゴシック"/>
          <w:snapToGrid/>
          <w:sz w:val="24"/>
          <w:szCs w:val="24"/>
        </w:rPr>
        <w:t xml:space="preserve">条例の管理化学物質はどうなりますか。 </w:t>
      </w:r>
    </w:p>
    <w:p w14:paraId="0DDC235B" w14:textId="77777777" w:rsidR="00845F17" w:rsidRPr="00090E13" w:rsidRDefault="00845F17" w:rsidP="00845F17">
      <w:pPr>
        <w:widowControl/>
        <w:wordWrap/>
        <w:autoSpaceDE/>
        <w:autoSpaceDN/>
        <w:jc w:val="left"/>
        <w:rPr>
          <w:rFonts w:hAnsi="ＭＳ 明朝" w:cs="ＭＳ Ｐゴシック"/>
          <w:snapToGrid/>
          <w:sz w:val="24"/>
          <w:szCs w:val="24"/>
        </w:rPr>
      </w:pPr>
      <w:r w:rsidRPr="00090E13">
        <w:rPr>
          <w:rFonts w:hAnsi="ＭＳ 明朝" w:cs="ＭＳ Ｐゴシック"/>
          <w:b/>
          <w:bCs/>
          <w:snapToGrid/>
          <w:sz w:val="24"/>
          <w:szCs w:val="24"/>
        </w:rPr>
        <w:t>Ａ１－２</w:t>
      </w:r>
      <w:r w:rsidRPr="00090E13">
        <w:rPr>
          <w:rFonts w:hAnsi="ＭＳ 明朝" w:cs="ＭＳ Ｐゴシック"/>
          <w:snapToGrid/>
          <w:sz w:val="24"/>
          <w:szCs w:val="24"/>
        </w:rPr>
        <w:t xml:space="preserve"> </w:t>
      </w:r>
    </w:p>
    <w:p w14:paraId="5145188C" w14:textId="080CF711" w:rsidR="00D67FFE" w:rsidRPr="00090E13" w:rsidRDefault="00962469" w:rsidP="00845F17">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hint="eastAsia"/>
          <w:snapToGrid/>
          <w:sz w:val="24"/>
          <w:szCs w:val="24"/>
        </w:rPr>
        <w:t>2022年３月に府条例の改正を行い（施行日は2023年４月１日）、府条例で独自に指定する第一種管理化学物質はVOC（揮発性有機化合物）のみとなりました。なお、改正後の</w:t>
      </w:r>
      <w:r w:rsidR="00CC15A9" w:rsidRPr="00090E13">
        <w:rPr>
          <w:rFonts w:hAnsi="ＭＳ 明朝" w:cs="ＭＳ Ｐゴシック" w:hint="eastAsia"/>
          <w:snapToGrid/>
          <w:sz w:val="24"/>
          <w:szCs w:val="24"/>
        </w:rPr>
        <w:t>化管法</w:t>
      </w:r>
      <w:r w:rsidR="00845F17" w:rsidRPr="00090E13">
        <w:rPr>
          <w:rFonts w:hAnsi="ＭＳ 明朝" w:cs="ＭＳ Ｐゴシック"/>
          <w:snapToGrid/>
          <w:sz w:val="24"/>
          <w:szCs w:val="24"/>
        </w:rPr>
        <w:t>の第一種指定化学物質は</w:t>
      </w:r>
      <w:r w:rsidR="00010140" w:rsidRPr="00090E13">
        <w:rPr>
          <w:rFonts w:hAnsi="ＭＳ 明朝" w:cs="ＭＳ Ｐゴシック" w:hint="eastAsia"/>
          <w:snapToGrid/>
          <w:sz w:val="24"/>
          <w:szCs w:val="24"/>
        </w:rPr>
        <w:t>、</w:t>
      </w:r>
      <w:r w:rsidR="00B200CD" w:rsidRPr="00090E13">
        <w:rPr>
          <w:rFonts w:hAnsi="ＭＳ 明朝" w:cs="ＭＳ Ｐゴシック" w:hint="eastAsia"/>
          <w:snapToGrid/>
          <w:sz w:val="24"/>
          <w:szCs w:val="24"/>
        </w:rPr>
        <w:t>府</w:t>
      </w:r>
      <w:r w:rsidR="00845F17" w:rsidRPr="00090E13">
        <w:rPr>
          <w:rFonts w:hAnsi="ＭＳ 明朝" w:cs="ＭＳ Ｐゴシック"/>
          <w:snapToGrid/>
          <w:sz w:val="24"/>
          <w:szCs w:val="24"/>
        </w:rPr>
        <w:t>条例の第一種管理化学物質に指定され</w:t>
      </w:r>
      <w:r w:rsidR="00090E13">
        <w:rPr>
          <w:rFonts w:hAnsi="ＭＳ 明朝" w:cs="ＭＳ Ｐゴシック" w:hint="eastAsia"/>
          <w:snapToGrid/>
          <w:sz w:val="24"/>
          <w:szCs w:val="24"/>
        </w:rPr>
        <w:t>てい</w:t>
      </w:r>
      <w:r w:rsidR="00845F17" w:rsidRPr="00090E13">
        <w:rPr>
          <w:rFonts w:hAnsi="ＭＳ 明朝" w:cs="ＭＳ Ｐゴシック"/>
          <w:snapToGrid/>
          <w:sz w:val="24"/>
          <w:szCs w:val="24"/>
        </w:rPr>
        <w:t>ます。</w:t>
      </w:r>
      <w:bookmarkStart w:id="1" w:name="q1-3"/>
      <w:bookmarkEnd w:id="1"/>
    </w:p>
    <w:p w14:paraId="62CB9F6E" w14:textId="77777777" w:rsidR="00794DE0" w:rsidRPr="00090E13" w:rsidRDefault="005F0A36" w:rsidP="005F0A36">
      <w:pPr>
        <w:widowControl/>
        <w:wordWrap/>
        <w:autoSpaceDE/>
        <w:autoSpaceDN/>
        <w:ind w:firstLineChars="100" w:firstLine="223"/>
        <w:jc w:val="left"/>
        <w:rPr>
          <w:rFonts w:hAnsi="ＭＳ 明朝"/>
          <w:sz w:val="24"/>
          <w:szCs w:val="24"/>
        </w:rPr>
      </w:pPr>
      <w:r w:rsidRPr="00090E13">
        <w:rPr>
          <w:rFonts w:hAnsi="ＭＳ 明朝" w:cs="ＭＳ Ｐゴシック"/>
          <w:snapToGrid/>
          <w:sz w:val="24"/>
          <w:szCs w:val="24"/>
        </w:rPr>
        <w:br w:type="page"/>
      </w:r>
    </w:p>
    <w:p w14:paraId="38B0205E" w14:textId="77777777" w:rsidR="00845F17" w:rsidRPr="00090E13" w:rsidRDefault="00C866A4" w:rsidP="00190A38">
      <w:pPr>
        <w:tabs>
          <w:tab w:val="left" w:pos="386"/>
        </w:tabs>
        <w:overflowPunct w:val="0"/>
        <w:rPr>
          <w:rFonts w:hAnsi="ＭＳ 明朝"/>
          <w:b/>
          <w:sz w:val="24"/>
          <w:szCs w:val="24"/>
        </w:rPr>
      </w:pPr>
      <w:r w:rsidRPr="00090E13">
        <w:rPr>
          <w:rFonts w:hAnsi="ＭＳ 明朝" w:hint="eastAsia"/>
          <w:b/>
          <w:noProof/>
          <w:snapToGrid/>
          <w:sz w:val="24"/>
          <w:szCs w:val="24"/>
        </w:rPr>
        <w:lastRenderedPageBreak/>
        <mc:AlternateContent>
          <mc:Choice Requires="wps">
            <w:drawing>
              <wp:anchor distT="0" distB="0" distL="114300" distR="114300" simplePos="0" relativeHeight="251652096" behindDoc="0" locked="0" layoutInCell="1" allowOverlap="1" wp14:anchorId="0CE3E5FF" wp14:editId="1DFB11AD">
                <wp:simplePos x="0" y="0"/>
                <wp:positionH relativeFrom="column">
                  <wp:posOffset>9525</wp:posOffset>
                </wp:positionH>
                <wp:positionV relativeFrom="paragraph">
                  <wp:posOffset>-83185</wp:posOffset>
                </wp:positionV>
                <wp:extent cx="5705475" cy="0"/>
                <wp:effectExtent l="15240" t="9525" r="13335" b="9525"/>
                <wp:wrapNone/>
                <wp:docPr id="10"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4B58" id="AutoShape 363" o:spid="_x0000_s1026" type="#_x0000_t32" style="position:absolute;left:0;text-align:left;margin-left:.75pt;margin-top:-6.55pt;width:449.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" strokeweight="1.5pt"/>
            </w:pict>
          </mc:Fallback>
        </mc:AlternateContent>
      </w:r>
      <w:r w:rsidR="00794DE0" w:rsidRPr="00090E13">
        <w:rPr>
          <w:rFonts w:hAnsi="ＭＳ 明朝" w:hint="eastAsia"/>
          <w:b/>
          <w:sz w:val="24"/>
          <w:szCs w:val="24"/>
        </w:rPr>
        <w:t>２．第一種管理化学物質の排出量等の届出</w:t>
      </w:r>
      <w:r w:rsidR="004802F2" w:rsidRPr="00090E13">
        <w:rPr>
          <w:rFonts w:hAnsi="ＭＳ 明朝" w:hint="eastAsia"/>
          <w:b/>
          <w:sz w:val="24"/>
          <w:szCs w:val="24"/>
        </w:rPr>
        <w:t>関係</w:t>
      </w:r>
    </w:p>
    <w:p w14:paraId="57D69515" w14:textId="77777777" w:rsidR="00845F17" w:rsidRPr="00090E13" w:rsidRDefault="00C866A4" w:rsidP="00190A38">
      <w:pPr>
        <w:tabs>
          <w:tab w:val="left" w:pos="386"/>
        </w:tabs>
        <w:overflowPunct w:val="0"/>
        <w:rPr>
          <w:rFonts w:hAnsi="ＭＳ 明朝"/>
          <w:sz w:val="24"/>
          <w:szCs w:val="24"/>
        </w:rPr>
      </w:pPr>
      <w:r w:rsidRPr="00090E13">
        <w:rPr>
          <w:rFonts w:hAnsi="ＭＳ 明朝" w:hint="eastAsia"/>
          <w:noProof/>
          <w:snapToGrid/>
          <w:sz w:val="24"/>
          <w:szCs w:val="24"/>
        </w:rPr>
        <mc:AlternateContent>
          <mc:Choice Requires="wps">
            <w:drawing>
              <wp:anchor distT="0" distB="0" distL="114300" distR="114300" simplePos="0" relativeHeight="251653120" behindDoc="0" locked="0" layoutInCell="1" allowOverlap="1" wp14:anchorId="43E1C981" wp14:editId="47FC216B">
                <wp:simplePos x="0" y="0"/>
                <wp:positionH relativeFrom="margin">
                  <wp:posOffset>9525</wp:posOffset>
                </wp:positionH>
                <wp:positionV relativeFrom="paragraph">
                  <wp:posOffset>67310</wp:posOffset>
                </wp:positionV>
                <wp:extent cx="5705475" cy="0"/>
                <wp:effectExtent l="15240" t="9525" r="13335" b="9525"/>
                <wp:wrapNone/>
                <wp:docPr id="9"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87AF5" id="AutoShape 364" o:spid="_x0000_s1026" type="#_x0000_t32" style="position:absolute;left:0;text-align:left;margin-left:.75pt;margin-top:5.3pt;width:449.25pt;height:0;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HJ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" strokeweight="1.5pt">
                <w10:wrap anchorx="margin"/>
              </v:shape>
            </w:pict>
          </mc:Fallback>
        </mc:AlternateContent>
      </w:r>
    </w:p>
    <w:p w14:paraId="5E2225C9" w14:textId="77777777" w:rsidR="00794DE0" w:rsidRPr="00090E13" w:rsidRDefault="00794DE0" w:rsidP="00794DE0">
      <w:pPr>
        <w:rPr>
          <w:rFonts w:hAnsi="ＭＳ 明朝"/>
          <w:b/>
          <w:bCs/>
          <w:sz w:val="24"/>
          <w:szCs w:val="24"/>
        </w:rPr>
      </w:pPr>
      <w:r w:rsidRPr="00090E13">
        <w:rPr>
          <w:rFonts w:hAnsi="ＭＳ 明朝"/>
          <w:b/>
          <w:bCs/>
          <w:sz w:val="24"/>
          <w:szCs w:val="24"/>
        </w:rPr>
        <w:t>Ｑ２－１</w:t>
      </w:r>
    </w:p>
    <w:p w14:paraId="5F108415" w14:textId="77777777" w:rsidR="00794DE0" w:rsidRPr="00090E13" w:rsidRDefault="00794DE0" w:rsidP="00794DE0">
      <w:pPr>
        <w:ind w:firstLineChars="100" w:firstLine="223"/>
        <w:rPr>
          <w:rFonts w:hAnsi="ＭＳ 明朝"/>
          <w:sz w:val="24"/>
          <w:szCs w:val="24"/>
        </w:rPr>
      </w:pPr>
      <w:r w:rsidRPr="00090E13">
        <w:rPr>
          <w:rFonts w:hAnsi="ＭＳ 明朝"/>
          <w:sz w:val="24"/>
          <w:szCs w:val="24"/>
        </w:rPr>
        <w:t>取扱量が年間１トン以上とは、</w:t>
      </w:r>
      <w:r w:rsidR="00DD5C38" w:rsidRPr="00090E13">
        <w:rPr>
          <w:rFonts w:hAnsi="ＭＳ 明朝" w:hint="eastAsia"/>
          <w:sz w:val="24"/>
          <w:szCs w:val="24"/>
        </w:rPr>
        <w:t>第一種管理化学物質に該当する</w:t>
      </w:r>
      <w:r w:rsidRPr="00090E13">
        <w:rPr>
          <w:rFonts w:hAnsi="ＭＳ 明朝"/>
          <w:sz w:val="24"/>
          <w:szCs w:val="24"/>
        </w:rPr>
        <w:t>物質の合計で判断するのですか。</w:t>
      </w:r>
    </w:p>
    <w:p w14:paraId="17A80155" w14:textId="77777777" w:rsidR="00794DE0" w:rsidRPr="00090E13" w:rsidRDefault="00794DE0" w:rsidP="00794DE0">
      <w:pPr>
        <w:rPr>
          <w:rFonts w:hAnsi="ＭＳ 明朝"/>
          <w:sz w:val="24"/>
          <w:szCs w:val="24"/>
        </w:rPr>
      </w:pPr>
      <w:r w:rsidRPr="00090E13">
        <w:rPr>
          <w:rFonts w:hAnsi="ＭＳ 明朝"/>
          <w:b/>
          <w:bCs/>
          <w:sz w:val="24"/>
          <w:szCs w:val="24"/>
        </w:rPr>
        <w:t>Ａ２－１</w:t>
      </w:r>
    </w:p>
    <w:p w14:paraId="2347DC58" w14:textId="77777777" w:rsidR="00FA7485" w:rsidRPr="00090E13" w:rsidRDefault="00EB0CD7" w:rsidP="00432C06">
      <w:pPr>
        <w:ind w:firstLineChars="100" w:firstLine="223"/>
        <w:rPr>
          <w:rFonts w:hAnsi="ＭＳ 明朝"/>
          <w:sz w:val="24"/>
          <w:szCs w:val="24"/>
        </w:rPr>
      </w:pPr>
      <w:r w:rsidRPr="00090E13">
        <w:rPr>
          <w:rFonts w:hAnsi="ＭＳ 明朝" w:hint="eastAsia"/>
          <w:sz w:val="24"/>
          <w:szCs w:val="24"/>
        </w:rPr>
        <w:t>「</w:t>
      </w:r>
      <w:r w:rsidRPr="00090E13">
        <w:rPr>
          <w:rFonts w:hAnsi="ＭＳ 明朝"/>
          <w:sz w:val="24"/>
          <w:szCs w:val="24"/>
        </w:rPr>
        <w:t>取扱量が年間１トン以上</w:t>
      </w:r>
      <w:r w:rsidRPr="00090E13">
        <w:rPr>
          <w:rFonts w:hAnsi="ＭＳ 明朝" w:hint="eastAsia"/>
          <w:sz w:val="24"/>
          <w:szCs w:val="24"/>
        </w:rPr>
        <w:t>」は、</w:t>
      </w:r>
      <w:r w:rsidR="00DD5C38" w:rsidRPr="00090E13">
        <w:rPr>
          <w:rFonts w:hAnsi="ＭＳ 明朝" w:hint="eastAsia"/>
          <w:sz w:val="24"/>
          <w:szCs w:val="24"/>
        </w:rPr>
        <w:t>第一種管理化学物質に該当する</w:t>
      </w:r>
      <w:r w:rsidR="00DD5C38" w:rsidRPr="00090E13">
        <w:rPr>
          <w:rFonts w:hAnsi="ＭＳ 明朝"/>
          <w:sz w:val="24"/>
          <w:szCs w:val="24"/>
        </w:rPr>
        <w:t>物質</w:t>
      </w:r>
      <w:r w:rsidR="00794DE0" w:rsidRPr="00090E13">
        <w:rPr>
          <w:rFonts w:hAnsi="ＭＳ 明朝"/>
          <w:sz w:val="24"/>
          <w:szCs w:val="24"/>
        </w:rPr>
        <w:t>の合計ではなく、対象物質</w:t>
      </w:r>
      <w:r w:rsidRPr="00090E13">
        <w:rPr>
          <w:rFonts w:hAnsi="ＭＳ 明朝" w:hint="eastAsia"/>
          <w:sz w:val="24"/>
          <w:szCs w:val="24"/>
        </w:rPr>
        <w:t>毎</w:t>
      </w:r>
      <w:r w:rsidR="00794DE0" w:rsidRPr="00090E13">
        <w:rPr>
          <w:rFonts w:hAnsi="ＭＳ 明朝"/>
          <w:sz w:val="24"/>
          <w:szCs w:val="24"/>
        </w:rPr>
        <w:t>に</w:t>
      </w:r>
      <w:r w:rsidRPr="00090E13">
        <w:rPr>
          <w:rFonts w:hAnsi="ＭＳ 明朝" w:hint="eastAsia"/>
          <w:sz w:val="24"/>
          <w:szCs w:val="24"/>
        </w:rPr>
        <w:t>取扱量が</w:t>
      </w:r>
      <w:r w:rsidR="00794DE0" w:rsidRPr="00090E13">
        <w:rPr>
          <w:rFonts w:hAnsi="ＭＳ 明朝"/>
          <w:sz w:val="24"/>
          <w:szCs w:val="24"/>
        </w:rPr>
        <w:t>年間１トン以上</w:t>
      </w:r>
      <w:r w:rsidRPr="00090E13">
        <w:rPr>
          <w:rFonts w:hAnsi="ＭＳ 明朝" w:hint="eastAsia"/>
          <w:sz w:val="24"/>
          <w:szCs w:val="24"/>
        </w:rPr>
        <w:t>か否かで判断します</w:t>
      </w:r>
      <w:r w:rsidR="00794DE0" w:rsidRPr="00090E13">
        <w:rPr>
          <w:rFonts w:hAnsi="ＭＳ 明朝"/>
          <w:sz w:val="24"/>
          <w:szCs w:val="24"/>
        </w:rPr>
        <w:t>。ただし</w:t>
      </w:r>
      <w:r w:rsidR="005F0A36" w:rsidRPr="00090E13">
        <w:rPr>
          <w:rFonts w:hAnsi="ＭＳ 明朝" w:hint="eastAsia"/>
          <w:sz w:val="24"/>
          <w:szCs w:val="24"/>
        </w:rPr>
        <w:t>VOC</w:t>
      </w:r>
      <w:r w:rsidR="005437A0" w:rsidRPr="00090E13">
        <w:rPr>
          <w:rFonts w:hAnsi="ＭＳ 明朝" w:hint="eastAsia"/>
          <w:sz w:val="24"/>
          <w:szCs w:val="24"/>
        </w:rPr>
        <w:t>（</w:t>
      </w:r>
      <w:r w:rsidR="00794DE0" w:rsidRPr="00090E13">
        <w:rPr>
          <w:rFonts w:hAnsi="ＭＳ 明朝"/>
          <w:sz w:val="24"/>
          <w:szCs w:val="24"/>
        </w:rPr>
        <w:t>揮発性有機化合物）については、該当す</w:t>
      </w:r>
      <w:r w:rsidR="00432C06" w:rsidRPr="00090E13">
        <w:rPr>
          <w:rFonts w:hAnsi="ＭＳ 明朝"/>
          <w:sz w:val="24"/>
          <w:szCs w:val="24"/>
        </w:rPr>
        <w:t>る物質の合計</w:t>
      </w:r>
      <w:r w:rsidR="00962469" w:rsidRPr="00090E13">
        <w:rPr>
          <w:rFonts w:hAnsi="ＭＳ 明朝" w:hint="eastAsia"/>
          <w:sz w:val="24"/>
          <w:szCs w:val="24"/>
        </w:rPr>
        <w:t>で判断します</w:t>
      </w:r>
      <w:r w:rsidR="00432C06" w:rsidRPr="00090E13">
        <w:rPr>
          <w:rFonts w:hAnsi="ＭＳ 明朝"/>
          <w:sz w:val="24"/>
          <w:szCs w:val="24"/>
        </w:rPr>
        <w:t>。「第８章</w:t>
      </w:r>
      <w:r w:rsidR="005F0A36" w:rsidRPr="00090E13">
        <w:rPr>
          <w:rFonts w:hAnsi="ＭＳ 明朝" w:hint="eastAsia"/>
          <w:sz w:val="24"/>
          <w:szCs w:val="24"/>
        </w:rPr>
        <w:t>VOC</w:t>
      </w:r>
      <w:r w:rsidR="005437A0" w:rsidRPr="00090E13">
        <w:rPr>
          <w:rFonts w:hAnsi="ＭＳ 明朝" w:hint="eastAsia"/>
          <w:sz w:val="24"/>
          <w:szCs w:val="24"/>
        </w:rPr>
        <w:t>（</w:t>
      </w:r>
      <w:r w:rsidR="005437A0" w:rsidRPr="00090E13">
        <w:rPr>
          <w:rFonts w:hAnsi="ＭＳ 明朝"/>
          <w:sz w:val="24"/>
          <w:szCs w:val="24"/>
        </w:rPr>
        <w:t>揮発性有機化合物</w:t>
      </w:r>
      <w:r w:rsidR="002B7F86" w:rsidRPr="00090E13">
        <w:rPr>
          <w:rFonts w:hAnsi="ＭＳ 明朝"/>
          <w:sz w:val="24"/>
          <w:szCs w:val="24"/>
        </w:rPr>
        <w:t>）の取扱量等について」</w:t>
      </w:r>
      <w:r w:rsidR="002B7F86" w:rsidRPr="00090E13">
        <w:rPr>
          <w:rFonts w:hAnsi="ＭＳ 明朝" w:hint="eastAsia"/>
          <w:sz w:val="24"/>
          <w:szCs w:val="24"/>
        </w:rPr>
        <w:t>を</w:t>
      </w:r>
      <w:r w:rsidR="00794DE0" w:rsidRPr="00090E13">
        <w:rPr>
          <w:rFonts w:hAnsi="ＭＳ 明朝"/>
          <w:sz w:val="24"/>
          <w:szCs w:val="24"/>
        </w:rPr>
        <w:t>参照して</w:t>
      </w:r>
      <w:r w:rsidR="00FA7485" w:rsidRPr="00090E13">
        <w:rPr>
          <w:rFonts w:hAnsi="ＭＳ 明朝"/>
          <w:sz w:val="24"/>
          <w:szCs w:val="24"/>
        </w:rPr>
        <w:t>ください</w:t>
      </w:r>
      <w:r w:rsidR="00794DE0" w:rsidRPr="00090E13">
        <w:rPr>
          <w:rFonts w:hAnsi="ＭＳ 明朝"/>
          <w:sz w:val="24"/>
          <w:szCs w:val="24"/>
        </w:rPr>
        <w:t>。</w:t>
      </w:r>
      <w:bookmarkStart w:id="2" w:name="q2-2"/>
      <w:bookmarkEnd w:id="2"/>
    </w:p>
    <w:p w14:paraId="16DCD3DE" w14:textId="77777777" w:rsidR="00794DE0" w:rsidRPr="00090E13" w:rsidRDefault="00090E13" w:rsidP="00794DE0">
      <w:pPr>
        <w:rPr>
          <w:rFonts w:hAnsi="ＭＳ 明朝"/>
          <w:sz w:val="24"/>
          <w:szCs w:val="24"/>
        </w:rPr>
      </w:pPr>
      <w:r w:rsidRPr="00090E13">
        <w:rPr>
          <w:rFonts w:hAnsi="ＭＳ 明朝"/>
          <w:sz w:val="24"/>
          <w:szCs w:val="24"/>
        </w:rPr>
        <w:pict w14:anchorId="2E9AF19F">
          <v:rect id="_x0000_i1026" style="width:0;height:1.5pt" o:hralign="center" o:hrstd="t" o:hrnoshade="t" o:hr="t" fillcolor="gray" stroked="f">
            <v:textbox inset="5.85pt,.7pt,5.85pt,.7pt"/>
          </v:rect>
        </w:pict>
      </w:r>
    </w:p>
    <w:p w14:paraId="30B8B275" w14:textId="77777777" w:rsidR="00BE4BAB" w:rsidRPr="00090E13" w:rsidRDefault="00794DE0" w:rsidP="00794DE0">
      <w:pPr>
        <w:rPr>
          <w:rFonts w:hAnsi="ＭＳ 明朝"/>
          <w:b/>
          <w:bCs/>
          <w:sz w:val="24"/>
          <w:szCs w:val="24"/>
        </w:rPr>
      </w:pPr>
      <w:r w:rsidRPr="00090E13">
        <w:rPr>
          <w:rFonts w:hAnsi="ＭＳ 明朝"/>
          <w:b/>
          <w:bCs/>
          <w:sz w:val="24"/>
          <w:szCs w:val="24"/>
        </w:rPr>
        <w:t>Ｑ２－２</w:t>
      </w:r>
    </w:p>
    <w:p w14:paraId="38A2FEEE" w14:textId="77777777" w:rsidR="009F11C6" w:rsidRPr="00090E13" w:rsidRDefault="00794DE0" w:rsidP="00432C06">
      <w:pPr>
        <w:ind w:firstLineChars="100" w:firstLine="223"/>
        <w:rPr>
          <w:rFonts w:hAnsi="ＭＳ 明朝"/>
          <w:sz w:val="24"/>
          <w:szCs w:val="24"/>
        </w:rPr>
      </w:pPr>
      <w:r w:rsidRPr="00090E13">
        <w:rPr>
          <w:rFonts w:hAnsi="ＭＳ 明朝"/>
          <w:sz w:val="24"/>
          <w:szCs w:val="24"/>
        </w:rPr>
        <w:t>当社は届出対象業種を営んでいますが、府内の本社では営業関係の事務のみを行い、対象物質を取り扱う事業</w:t>
      </w:r>
      <w:r w:rsidR="00DD5C38" w:rsidRPr="00090E13">
        <w:rPr>
          <w:rFonts w:hAnsi="ＭＳ 明朝" w:hint="eastAsia"/>
          <w:sz w:val="24"/>
          <w:szCs w:val="24"/>
        </w:rPr>
        <w:t>所</w:t>
      </w:r>
      <w:r w:rsidRPr="00090E13">
        <w:rPr>
          <w:rFonts w:hAnsi="ＭＳ 明朝"/>
          <w:sz w:val="24"/>
          <w:szCs w:val="24"/>
        </w:rPr>
        <w:t>は他府県にあります。この場合でも届出が必要ですか。</w:t>
      </w:r>
    </w:p>
    <w:p w14:paraId="601AD4CA" w14:textId="77777777" w:rsidR="00BE4BAB" w:rsidRPr="00090E13" w:rsidRDefault="00794DE0" w:rsidP="00794DE0">
      <w:pPr>
        <w:rPr>
          <w:rFonts w:hAnsi="ＭＳ 明朝"/>
          <w:b/>
          <w:bCs/>
          <w:sz w:val="24"/>
          <w:szCs w:val="24"/>
        </w:rPr>
      </w:pPr>
      <w:r w:rsidRPr="00090E13">
        <w:rPr>
          <w:rFonts w:hAnsi="ＭＳ 明朝"/>
          <w:b/>
          <w:bCs/>
          <w:sz w:val="24"/>
          <w:szCs w:val="24"/>
        </w:rPr>
        <w:t>Ａ２－２</w:t>
      </w:r>
    </w:p>
    <w:p w14:paraId="00622B8B" w14:textId="77777777" w:rsidR="00794DE0" w:rsidRPr="00090E13" w:rsidRDefault="00794DE0" w:rsidP="00432C06">
      <w:pPr>
        <w:ind w:firstLineChars="100" w:firstLine="223"/>
        <w:rPr>
          <w:rFonts w:hAnsi="ＭＳ 明朝"/>
          <w:sz w:val="24"/>
          <w:szCs w:val="24"/>
        </w:rPr>
      </w:pPr>
      <w:r w:rsidRPr="00090E13">
        <w:rPr>
          <w:rFonts w:hAnsi="ＭＳ 明朝"/>
          <w:sz w:val="24"/>
          <w:szCs w:val="24"/>
        </w:rPr>
        <w:t>第一種管理化学物質を取り扱う事業所が府内にない場合、届出は不要です。</w:t>
      </w:r>
      <w:bookmarkStart w:id="3" w:name="q2-3"/>
      <w:bookmarkEnd w:id="3"/>
    </w:p>
    <w:p w14:paraId="512D2506" w14:textId="77777777" w:rsidR="00794DE0" w:rsidRPr="00090E13" w:rsidRDefault="00090E13" w:rsidP="00794DE0">
      <w:pPr>
        <w:rPr>
          <w:rFonts w:hAnsi="ＭＳ 明朝"/>
        </w:rPr>
      </w:pPr>
      <w:r w:rsidRPr="00090E13">
        <w:rPr>
          <w:rFonts w:hAnsi="ＭＳ 明朝"/>
        </w:rPr>
        <w:pict w14:anchorId="09341BE2">
          <v:rect id="_x0000_i1027" style="width:0;height:1.5pt" o:hralign="center" o:hrstd="t" o:hrnoshade="t" o:hr="t" fillcolor="gray" stroked="f">
            <v:textbox inset="5.85pt,.7pt,5.85pt,.7pt"/>
          </v:rect>
        </w:pict>
      </w:r>
    </w:p>
    <w:p w14:paraId="4BF2337E" w14:textId="77777777" w:rsidR="00BE4BAB" w:rsidRPr="00090E13" w:rsidRDefault="00794DE0" w:rsidP="00794DE0">
      <w:pPr>
        <w:rPr>
          <w:rFonts w:hAnsi="ＭＳ 明朝"/>
          <w:b/>
          <w:bCs/>
          <w:sz w:val="24"/>
          <w:szCs w:val="24"/>
        </w:rPr>
      </w:pPr>
      <w:r w:rsidRPr="00090E13">
        <w:rPr>
          <w:rFonts w:hAnsi="ＭＳ 明朝"/>
          <w:b/>
          <w:bCs/>
          <w:sz w:val="24"/>
          <w:szCs w:val="24"/>
        </w:rPr>
        <w:t>Ｑ２－３</w:t>
      </w:r>
    </w:p>
    <w:p w14:paraId="25AE489C" w14:textId="5F77E872" w:rsidR="00BE4BAB" w:rsidRPr="00090E13" w:rsidRDefault="00794DE0" w:rsidP="00BE4BAB">
      <w:pPr>
        <w:ind w:firstLineChars="100" w:firstLine="223"/>
        <w:rPr>
          <w:rFonts w:hAnsi="ＭＳ 明朝"/>
          <w:sz w:val="24"/>
          <w:szCs w:val="24"/>
        </w:rPr>
      </w:pPr>
      <w:r w:rsidRPr="00090E13">
        <w:rPr>
          <w:rFonts w:hAnsi="ＭＳ 明朝"/>
          <w:sz w:val="24"/>
          <w:szCs w:val="24"/>
        </w:rPr>
        <w:t>当社は金属製品製造業を営んで</w:t>
      </w:r>
      <w:r w:rsidR="00DD5C38" w:rsidRPr="00090E13">
        <w:rPr>
          <w:rFonts w:hAnsi="ＭＳ 明朝" w:hint="eastAsia"/>
          <w:sz w:val="24"/>
          <w:szCs w:val="24"/>
        </w:rPr>
        <w:t>います。</w:t>
      </w:r>
      <w:r w:rsidRPr="00090E13">
        <w:rPr>
          <w:rFonts w:hAnsi="ＭＳ 明朝"/>
          <w:sz w:val="24"/>
          <w:szCs w:val="24"/>
        </w:rPr>
        <w:t>本社（従業員25人）ではもっぱら事務を行い、工場（従業員10人）では</w:t>
      </w:r>
      <w:r w:rsidR="00826EA2" w:rsidRPr="00090E13">
        <w:rPr>
          <w:rFonts w:hAnsi="ＭＳ 明朝" w:hint="eastAsia"/>
          <w:sz w:val="24"/>
          <w:szCs w:val="24"/>
        </w:rPr>
        <w:t>VOC</w:t>
      </w:r>
      <w:r w:rsidRPr="00090E13">
        <w:rPr>
          <w:rFonts w:hAnsi="ＭＳ 明朝"/>
          <w:sz w:val="24"/>
          <w:szCs w:val="24"/>
        </w:rPr>
        <w:t>を年間２</w:t>
      </w:r>
      <w:r w:rsidR="005437A0" w:rsidRPr="00090E13">
        <w:rPr>
          <w:rFonts w:hAnsi="ＭＳ 明朝" w:hint="eastAsia"/>
          <w:sz w:val="24"/>
          <w:szCs w:val="24"/>
        </w:rPr>
        <w:t>トン</w:t>
      </w:r>
      <w:r w:rsidRPr="00090E13">
        <w:rPr>
          <w:rFonts w:hAnsi="ＭＳ 明朝"/>
          <w:sz w:val="24"/>
          <w:szCs w:val="24"/>
        </w:rPr>
        <w:t>程度使用しています。工場の従業員数は10</w:t>
      </w:r>
      <w:r w:rsidR="00BE4BAB" w:rsidRPr="00090E13">
        <w:rPr>
          <w:rFonts w:hAnsi="ＭＳ 明朝"/>
          <w:sz w:val="24"/>
          <w:szCs w:val="24"/>
        </w:rPr>
        <w:t>人なので、排出量等の届出は不要ですか</w:t>
      </w:r>
      <w:r w:rsidR="00BE4BAB" w:rsidRPr="00090E13">
        <w:rPr>
          <w:rFonts w:hAnsi="ＭＳ 明朝" w:hint="eastAsia"/>
          <w:sz w:val="24"/>
          <w:szCs w:val="24"/>
        </w:rPr>
        <w:t>。</w:t>
      </w:r>
    </w:p>
    <w:p w14:paraId="2A24485D" w14:textId="77777777" w:rsidR="00BE4BAB" w:rsidRPr="00090E13" w:rsidRDefault="00794DE0" w:rsidP="00BE4BAB">
      <w:pPr>
        <w:rPr>
          <w:rFonts w:hAnsi="ＭＳ 明朝"/>
          <w:b/>
          <w:bCs/>
          <w:sz w:val="24"/>
          <w:szCs w:val="24"/>
        </w:rPr>
      </w:pPr>
      <w:r w:rsidRPr="00090E13">
        <w:rPr>
          <w:rFonts w:hAnsi="ＭＳ 明朝"/>
          <w:b/>
          <w:bCs/>
          <w:sz w:val="24"/>
          <w:szCs w:val="24"/>
        </w:rPr>
        <w:t>Ａ２－３</w:t>
      </w:r>
    </w:p>
    <w:p w14:paraId="4CF8DA65" w14:textId="77777777" w:rsidR="00794DE0" w:rsidRPr="00090E13" w:rsidRDefault="004A0501" w:rsidP="00BE4BAB">
      <w:pPr>
        <w:ind w:firstLineChars="100" w:firstLine="223"/>
        <w:rPr>
          <w:rFonts w:hAnsi="ＭＳ 明朝"/>
          <w:sz w:val="24"/>
          <w:szCs w:val="24"/>
        </w:rPr>
      </w:pPr>
      <w:r w:rsidRPr="00090E13">
        <w:rPr>
          <w:rFonts w:hAnsi="ＭＳ 明朝"/>
          <w:sz w:val="24"/>
          <w:szCs w:val="24"/>
        </w:rPr>
        <w:t>従業員数</w:t>
      </w:r>
      <w:r w:rsidRPr="00090E13">
        <w:rPr>
          <w:rFonts w:hAnsi="ＭＳ 明朝" w:hint="eastAsia"/>
          <w:sz w:val="24"/>
          <w:szCs w:val="24"/>
        </w:rPr>
        <w:t>の要件は</w:t>
      </w:r>
      <w:r w:rsidRPr="00090E13">
        <w:rPr>
          <w:rFonts w:hAnsi="ＭＳ 明朝"/>
          <w:sz w:val="24"/>
          <w:szCs w:val="24"/>
        </w:rPr>
        <w:t>会社全体で</w:t>
      </w:r>
      <w:r w:rsidRPr="00090E13">
        <w:rPr>
          <w:rFonts w:hAnsi="ＭＳ 明朝" w:hint="eastAsia"/>
          <w:sz w:val="24"/>
          <w:szCs w:val="24"/>
        </w:rPr>
        <w:t>判断するため、</w:t>
      </w:r>
      <w:r w:rsidRPr="00090E13">
        <w:rPr>
          <w:rFonts w:hAnsi="ＭＳ 明朝"/>
          <w:sz w:val="24"/>
          <w:szCs w:val="24"/>
        </w:rPr>
        <w:t>工場の従業員数が10人で</w:t>
      </w:r>
      <w:r w:rsidRPr="00090E13">
        <w:rPr>
          <w:rFonts w:hAnsi="ＭＳ 明朝" w:hint="eastAsia"/>
          <w:sz w:val="24"/>
          <w:szCs w:val="24"/>
        </w:rPr>
        <w:t>あって</w:t>
      </w:r>
      <w:r w:rsidRPr="00090E13">
        <w:rPr>
          <w:rFonts w:hAnsi="ＭＳ 明朝"/>
          <w:sz w:val="24"/>
          <w:szCs w:val="24"/>
        </w:rPr>
        <w:t>も</w:t>
      </w:r>
      <w:r w:rsidRPr="00090E13">
        <w:rPr>
          <w:rFonts w:hAnsi="ＭＳ 明朝" w:hint="eastAsia"/>
          <w:sz w:val="24"/>
          <w:szCs w:val="24"/>
        </w:rPr>
        <w:t>会社全体で21人以上であれば</w:t>
      </w:r>
      <w:r w:rsidRPr="00090E13">
        <w:rPr>
          <w:rFonts w:hAnsi="ＭＳ 明朝"/>
          <w:sz w:val="24"/>
          <w:szCs w:val="24"/>
        </w:rPr>
        <w:t>届出対象となります。</w:t>
      </w:r>
      <w:r w:rsidR="00962469" w:rsidRPr="00090E13">
        <w:rPr>
          <w:rFonts w:hAnsi="ＭＳ 明朝" w:hint="eastAsia"/>
          <w:sz w:val="24"/>
          <w:szCs w:val="24"/>
        </w:rPr>
        <w:t>本件の場合、</w:t>
      </w:r>
      <w:r w:rsidR="00804248" w:rsidRPr="00090E13">
        <w:rPr>
          <w:rFonts w:hAnsi="ＭＳ 明朝" w:hint="eastAsia"/>
          <w:sz w:val="24"/>
          <w:szCs w:val="24"/>
        </w:rPr>
        <w:t>工場は</w:t>
      </w:r>
      <w:r w:rsidR="00794DE0" w:rsidRPr="00090E13">
        <w:rPr>
          <w:rFonts w:hAnsi="ＭＳ 明朝"/>
          <w:sz w:val="24"/>
          <w:szCs w:val="24"/>
        </w:rPr>
        <w:t>業種、</w:t>
      </w:r>
      <w:r w:rsidR="00804248" w:rsidRPr="00090E13">
        <w:rPr>
          <w:rFonts w:hAnsi="ＭＳ 明朝" w:hint="eastAsia"/>
          <w:sz w:val="24"/>
          <w:szCs w:val="24"/>
        </w:rPr>
        <w:t>従業員数、</w:t>
      </w:r>
      <w:r w:rsidR="00804248" w:rsidRPr="00090E13">
        <w:rPr>
          <w:rFonts w:hAnsi="ＭＳ 明朝"/>
          <w:sz w:val="24"/>
          <w:szCs w:val="24"/>
        </w:rPr>
        <w:t>取扱物質</w:t>
      </w:r>
      <w:r w:rsidR="00804248" w:rsidRPr="00090E13">
        <w:rPr>
          <w:rFonts w:hAnsi="ＭＳ 明朝" w:hint="eastAsia"/>
          <w:sz w:val="24"/>
          <w:szCs w:val="24"/>
        </w:rPr>
        <w:t>及びその</w:t>
      </w:r>
      <w:r w:rsidR="00804248" w:rsidRPr="00090E13">
        <w:rPr>
          <w:rFonts w:hAnsi="ＭＳ 明朝"/>
          <w:sz w:val="24"/>
          <w:szCs w:val="24"/>
        </w:rPr>
        <w:t>取扱量</w:t>
      </w:r>
      <w:r w:rsidR="00804248" w:rsidRPr="00090E13">
        <w:rPr>
          <w:rFonts w:hAnsi="ＭＳ 明朝" w:hint="eastAsia"/>
          <w:sz w:val="24"/>
          <w:szCs w:val="24"/>
        </w:rPr>
        <w:t>全てが</w:t>
      </w:r>
      <w:r w:rsidR="00794DE0" w:rsidRPr="00090E13">
        <w:rPr>
          <w:rFonts w:hAnsi="ＭＳ 明朝"/>
          <w:sz w:val="24"/>
          <w:szCs w:val="24"/>
        </w:rPr>
        <w:t>届出要件に合致します</w:t>
      </w:r>
      <w:r w:rsidR="00C632F3" w:rsidRPr="00090E13">
        <w:rPr>
          <w:rFonts w:hAnsi="ＭＳ 明朝" w:hint="eastAsia"/>
          <w:sz w:val="24"/>
          <w:szCs w:val="24"/>
        </w:rPr>
        <w:t>ので</w:t>
      </w:r>
      <w:r w:rsidR="00804248" w:rsidRPr="00090E13">
        <w:rPr>
          <w:rFonts w:hAnsi="ＭＳ 明朝" w:hint="eastAsia"/>
          <w:sz w:val="24"/>
          <w:szCs w:val="24"/>
        </w:rPr>
        <w:t>、届出対象となります</w:t>
      </w:r>
      <w:r w:rsidR="00962469" w:rsidRPr="00090E13">
        <w:rPr>
          <w:rFonts w:hAnsi="ＭＳ 明朝" w:hint="eastAsia"/>
          <w:sz w:val="24"/>
          <w:szCs w:val="24"/>
        </w:rPr>
        <w:t>が、</w:t>
      </w:r>
      <w:r w:rsidR="00794DE0" w:rsidRPr="00090E13">
        <w:rPr>
          <w:rFonts w:hAnsi="ＭＳ 明朝"/>
          <w:sz w:val="24"/>
          <w:szCs w:val="24"/>
        </w:rPr>
        <w:t>本社は第一種管理化学物質を取り扱っていませんので、届出は不要です。</w:t>
      </w:r>
      <w:bookmarkStart w:id="4" w:name="q2-4"/>
      <w:bookmarkEnd w:id="4"/>
    </w:p>
    <w:p w14:paraId="01DF40E4" w14:textId="77777777" w:rsidR="00794DE0" w:rsidRPr="00090E13" w:rsidRDefault="00090E13" w:rsidP="00794DE0">
      <w:pPr>
        <w:rPr>
          <w:rFonts w:hAnsi="ＭＳ 明朝"/>
        </w:rPr>
      </w:pPr>
      <w:r w:rsidRPr="00090E13">
        <w:rPr>
          <w:rFonts w:hAnsi="ＭＳ 明朝"/>
        </w:rPr>
        <w:pict w14:anchorId="2F1E6CA4">
          <v:rect id="_x0000_i1028" style="width:0;height:1.5pt" o:hralign="center" o:hrstd="t" o:hrnoshade="t" o:hr="t" fillcolor="gray" stroked="f">
            <v:textbox inset="5.85pt,.7pt,5.85pt,.7pt"/>
          </v:rect>
        </w:pict>
      </w:r>
    </w:p>
    <w:p w14:paraId="6CC92964" w14:textId="77777777" w:rsidR="00432C06" w:rsidRPr="00090E13" w:rsidRDefault="00794DE0" w:rsidP="00432C06">
      <w:pPr>
        <w:ind w:firstLineChars="100" w:firstLine="224"/>
        <w:rPr>
          <w:rFonts w:hAnsi="ＭＳ 明朝"/>
          <w:b/>
          <w:bCs/>
          <w:sz w:val="24"/>
          <w:szCs w:val="24"/>
        </w:rPr>
      </w:pPr>
      <w:r w:rsidRPr="00090E13">
        <w:rPr>
          <w:rFonts w:hAnsi="ＭＳ 明朝"/>
          <w:b/>
          <w:bCs/>
          <w:sz w:val="24"/>
          <w:szCs w:val="24"/>
        </w:rPr>
        <w:t>Ｑ２－４</w:t>
      </w:r>
    </w:p>
    <w:p w14:paraId="7C45D4DE" w14:textId="77777777" w:rsidR="00432C06" w:rsidRPr="00090E13" w:rsidRDefault="00794DE0" w:rsidP="00432C06">
      <w:pPr>
        <w:ind w:firstLineChars="100" w:firstLine="223"/>
        <w:rPr>
          <w:rFonts w:hAnsi="ＭＳ 明朝"/>
          <w:sz w:val="24"/>
          <w:szCs w:val="24"/>
        </w:rPr>
      </w:pPr>
      <w:r w:rsidRPr="00090E13">
        <w:rPr>
          <w:rFonts w:hAnsi="ＭＳ 明朝"/>
          <w:sz w:val="24"/>
          <w:szCs w:val="24"/>
        </w:rPr>
        <w:t>常時使用する従業員数とは、どのように数えるのですか。</w:t>
      </w:r>
    </w:p>
    <w:p w14:paraId="1E043D04" w14:textId="77777777" w:rsidR="00432C06" w:rsidRPr="00090E13" w:rsidRDefault="00794DE0" w:rsidP="00432C06">
      <w:pPr>
        <w:ind w:firstLineChars="100" w:firstLine="224"/>
        <w:rPr>
          <w:rFonts w:hAnsi="ＭＳ 明朝"/>
          <w:b/>
          <w:bCs/>
          <w:sz w:val="24"/>
          <w:szCs w:val="24"/>
        </w:rPr>
      </w:pPr>
      <w:r w:rsidRPr="00090E13">
        <w:rPr>
          <w:rFonts w:hAnsi="ＭＳ 明朝"/>
          <w:b/>
          <w:bCs/>
          <w:sz w:val="24"/>
          <w:szCs w:val="24"/>
        </w:rPr>
        <w:t>Ａ２－４</w:t>
      </w:r>
    </w:p>
    <w:p w14:paraId="23A57961" w14:textId="77777777" w:rsidR="00794DE0" w:rsidRPr="00090E13" w:rsidRDefault="00CC15A9" w:rsidP="00432C06">
      <w:pPr>
        <w:ind w:firstLineChars="100" w:firstLine="223"/>
        <w:rPr>
          <w:rFonts w:hAnsi="ＭＳ 明朝"/>
        </w:rPr>
      </w:pPr>
      <w:r w:rsidRPr="00090E13">
        <w:rPr>
          <w:rFonts w:hAnsi="ＭＳ 明朝" w:hint="eastAsia"/>
          <w:sz w:val="24"/>
          <w:szCs w:val="24"/>
        </w:rPr>
        <w:t>化管法</w:t>
      </w:r>
      <w:r w:rsidR="00794DE0" w:rsidRPr="00090E13">
        <w:rPr>
          <w:rFonts w:hAnsi="ＭＳ 明朝"/>
          <w:sz w:val="24"/>
          <w:szCs w:val="24"/>
        </w:rPr>
        <w:t>での従業員数の数え方と同じです。排出量等把握対象年度の</w:t>
      </w:r>
      <w:r w:rsidR="00AB37A1" w:rsidRPr="00090E13">
        <w:rPr>
          <w:rFonts w:hAnsi="ＭＳ 明朝" w:hint="eastAsia"/>
          <w:sz w:val="24"/>
          <w:szCs w:val="24"/>
        </w:rPr>
        <w:t>４</w:t>
      </w:r>
      <w:r w:rsidR="00794DE0" w:rsidRPr="00090E13">
        <w:rPr>
          <w:rFonts w:hAnsi="ＭＳ 明朝"/>
          <w:sz w:val="24"/>
          <w:szCs w:val="24"/>
        </w:rPr>
        <w:t>月</w:t>
      </w:r>
      <w:r w:rsidR="00AB37A1" w:rsidRPr="00090E13">
        <w:rPr>
          <w:rFonts w:hAnsi="ＭＳ 明朝" w:hint="eastAsia"/>
          <w:sz w:val="24"/>
          <w:szCs w:val="24"/>
        </w:rPr>
        <w:t>１</w:t>
      </w:r>
      <w:r w:rsidR="00794DE0" w:rsidRPr="00090E13">
        <w:rPr>
          <w:rFonts w:hAnsi="ＭＳ 明朝"/>
          <w:sz w:val="24"/>
          <w:szCs w:val="24"/>
        </w:rPr>
        <w:t>日の時点で、期間を定めずに使用されている人、もしくは</w:t>
      </w:r>
      <w:r w:rsidR="00AB37A1" w:rsidRPr="00090E13">
        <w:rPr>
          <w:rFonts w:hAnsi="ＭＳ 明朝" w:hint="eastAsia"/>
          <w:sz w:val="24"/>
          <w:szCs w:val="24"/>
        </w:rPr>
        <w:t>１ヶ</w:t>
      </w:r>
      <w:r w:rsidR="00794DE0" w:rsidRPr="00090E13">
        <w:rPr>
          <w:rFonts w:hAnsi="ＭＳ 明朝"/>
          <w:sz w:val="24"/>
          <w:szCs w:val="24"/>
        </w:rPr>
        <w:t>月を超える期間を定めて使用されている人、または把握対象の前年度の</w:t>
      </w:r>
      <w:r w:rsidR="00AB37A1" w:rsidRPr="00090E13">
        <w:rPr>
          <w:rFonts w:hAnsi="ＭＳ 明朝" w:hint="eastAsia"/>
          <w:sz w:val="24"/>
          <w:szCs w:val="24"/>
        </w:rPr>
        <w:t>２</w:t>
      </w:r>
      <w:r w:rsidR="00794DE0" w:rsidRPr="00090E13">
        <w:rPr>
          <w:rFonts w:hAnsi="ＭＳ 明朝"/>
          <w:sz w:val="24"/>
          <w:szCs w:val="24"/>
        </w:rPr>
        <w:t>月及び</w:t>
      </w:r>
      <w:r w:rsidR="00AB37A1" w:rsidRPr="00090E13">
        <w:rPr>
          <w:rFonts w:hAnsi="ＭＳ 明朝" w:hint="eastAsia"/>
          <w:sz w:val="24"/>
          <w:szCs w:val="24"/>
        </w:rPr>
        <w:t>３</w:t>
      </w:r>
      <w:r w:rsidR="00794DE0" w:rsidRPr="00090E13">
        <w:rPr>
          <w:rFonts w:hAnsi="ＭＳ 明朝"/>
          <w:sz w:val="24"/>
          <w:szCs w:val="24"/>
        </w:rPr>
        <w:t>月中にそれぞれ</w:t>
      </w:r>
      <w:r w:rsidR="005F0A36" w:rsidRPr="00090E13">
        <w:rPr>
          <w:rFonts w:hAnsi="ＭＳ 明朝" w:hint="eastAsia"/>
          <w:sz w:val="24"/>
          <w:szCs w:val="24"/>
        </w:rPr>
        <w:t>18</w:t>
      </w:r>
      <w:r w:rsidR="00794DE0" w:rsidRPr="00090E13">
        <w:rPr>
          <w:rFonts w:hAnsi="ＭＳ 明朝"/>
          <w:sz w:val="24"/>
          <w:szCs w:val="24"/>
        </w:rPr>
        <w:t>日以上使用されている人です（嘱託、パート、アルバイトと呼ばれている人も含む）。詳細は</w:t>
      </w:r>
      <w:r w:rsidR="005F0A36" w:rsidRPr="00090E13">
        <w:rPr>
          <w:rFonts w:hAnsi="ＭＳ 明朝" w:hint="eastAsia"/>
          <w:sz w:val="24"/>
          <w:szCs w:val="24"/>
        </w:rPr>
        <w:t>、PRTR</w:t>
      </w:r>
      <w:r w:rsidR="00794DE0" w:rsidRPr="00090E13">
        <w:rPr>
          <w:rFonts w:hAnsi="ＭＳ 明朝"/>
          <w:sz w:val="24"/>
          <w:szCs w:val="24"/>
        </w:rPr>
        <w:t>届出の手引き等で確認して</w:t>
      </w:r>
      <w:r w:rsidR="00FA7485" w:rsidRPr="00090E13">
        <w:rPr>
          <w:rFonts w:hAnsi="ＭＳ 明朝"/>
          <w:sz w:val="24"/>
          <w:szCs w:val="24"/>
        </w:rPr>
        <w:t>ください</w:t>
      </w:r>
      <w:r w:rsidR="00794DE0" w:rsidRPr="00090E13">
        <w:rPr>
          <w:rFonts w:hAnsi="ＭＳ 明朝"/>
          <w:sz w:val="24"/>
          <w:szCs w:val="24"/>
        </w:rPr>
        <w:t>。</w:t>
      </w:r>
      <w:r w:rsidR="00794DE0" w:rsidRPr="00090E13">
        <w:rPr>
          <w:rFonts w:hAnsi="ＭＳ 明朝"/>
          <w:sz w:val="24"/>
          <w:szCs w:val="24"/>
        </w:rPr>
        <w:br/>
      </w:r>
      <w:r w:rsidR="00090E13" w:rsidRPr="00090E13">
        <w:rPr>
          <w:rFonts w:hAnsi="ＭＳ 明朝"/>
        </w:rPr>
        <w:pict w14:anchorId="3D3AAA9E">
          <v:rect id="_x0000_i1029" style="width:0;height:1.5pt" o:hralign="center" o:hrstd="t" o:hrnoshade="t" o:hr="t" fillcolor="gray" stroked="f">
            <v:textbox inset="5.85pt,.7pt,5.85pt,.7pt"/>
          </v:rect>
        </w:pict>
      </w:r>
    </w:p>
    <w:p w14:paraId="1E2E3730" w14:textId="77777777" w:rsidR="00432C06" w:rsidRPr="00090E13" w:rsidRDefault="00794DE0" w:rsidP="00794DE0">
      <w:pPr>
        <w:rPr>
          <w:rFonts w:hAnsi="ＭＳ 明朝"/>
          <w:sz w:val="24"/>
          <w:szCs w:val="24"/>
        </w:rPr>
      </w:pPr>
      <w:r w:rsidRPr="00090E13">
        <w:rPr>
          <w:rFonts w:hAnsi="ＭＳ 明朝"/>
          <w:b/>
          <w:bCs/>
          <w:sz w:val="24"/>
          <w:szCs w:val="24"/>
        </w:rPr>
        <w:t>Ｑ２－５</w:t>
      </w:r>
    </w:p>
    <w:p w14:paraId="6E07E1B6" w14:textId="77777777" w:rsidR="00432C06" w:rsidRPr="00090E13" w:rsidRDefault="00794DE0" w:rsidP="00432C06">
      <w:pPr>
        <w:ind w:firstLineChars="100" w:firstLine="223"/>
        <w:rPr>
          <w:rFonts w:hAnsi="ＭＳ 明朝"/>
          <w:sz w:val="24"/>
          <w:szCs w:val="24"/>
        </w:rPr>
      </w:pPr>
      <w:r w:rsidRPr="00090E13">
        <w:rPr>
          <w:rFonts w:hAnsi="ＭＳ 明朝"/>
          <w:sz w:val="24"/>
          <w:szCs w:val="24"/>
        </w:rPr>
        <w:t>当事業所内では複数の届出対象業種を営んで</w:t>
      </w:r>
      <w:r w:rsidR="00BE4BAB" w:rsidRPr="00090E13">
        <w:rPr>
          <w:rFonts w:hAnsi="ＭＳ 明朝" w:hint="eastAsia"/>
          <w:sz w:val="24"/>
          <w:szCs w:val="24"/>
        </w:rPr>
        <w:t>い</w:t>
      </w:r>
      <w:r w:rsidRPr="00090E13">
        <w:rPr>
          <w:rFonts w:hAnsi="ＭＳ 明朝"/>
          <w:sz w:val="24"/>
          <w:szCs w:val="24"/>
        </w:rPr>
        <w:t>ますが、「主たる業種」は、どのように選定しますか。</w:t>
      </w:r>
    </w:p>
    <w:p w14:paraId="3F6AE294" w14:textId="77777777" w:rsidR="00432C06" w:rsidRPr="00090E13" w:rsidRDefault="00794DE0" w:rsidP="00794DE0">
      <w:pPr>
        <w:rPr>
          <w:rFonts w:hAnsi="ＭＳ 明朝"/>
          <w:sz w:val="24"/>
          <w:szCs w:val="24"/>
        </w:rPr>
      </w:pPr>
      <w:r w:rsidRPr="00090E13">
        <w:rPr>
          <w:rFonts w:hAnsi="ＭＳ 明朝"/>
          <w:b/>
          <w:bCs/>
          <w:sz w:val="24"/>
          <w:szCs w:val="24"/>
        </w:rPr>
        <w:t>Ａ２－５</w:t>
      </w:r>
    </w:p>
    <w:p w14:paraId="02830B21" w14:textId="77777777" w:rsidR="00794DE0" w:rsidRPr="00090E13" w:rsidRDefault="00794DE0" w:rsidP="00432C06">
      <w:pPr>
        <w:ind w:firstLineChars="100" w:firstLine="223"/>
        <w:rPr>
          <w:rFonts w:hAnsi="ＭＳ 明朝"/>
          <w:sz w:val="24"/>
          <w:szCs w:val="24"/>
        </w:rPr>
      </w:pPr>
      <w:r w:rsidRPr="00090E13">
        <w:rPr>
          <w:rFonts w:hAnsi="ＭＳ 明朝"/>
          <w:sz w:val="24"/>
          <w:szCs w:val="24"/>
        </w:rPr>
        <w:t>事業所が営んでいる届出対象業種のうち、製品の出荷額・売上額が最も多い業務に関係する業種を「主たる業種」に選定して</w:t>
      </w:r>
      <w:r w:rsidR="00FA7485" w:rsidRPr="00090E13">
        <w:rPr>
          <w:rFonts w:hAnsi="ＭＳ 明朝"/>
          <w:sz w:val="24"/>
          <w:szCs w:val="24"/>
        </w:rPr>
        <w:t>ください</w:t>
      </w:r>
      <w:r w:rsidRPr="00090E13">
        <w:rPr>
          <w:rFonts w:hAnsi="ＭＳ 明朝"/>
          <w:sz w:val="24"/>
          <w:szCs w:val="24"/>
        </w:rPr>
        <w:t>。</w:t>
      </w:r>
      <w:bookmarkStart w:id="5" w:name="q2-6"/>
      <w:bookmarkEnd w:id="5"/>
    </w:p>
    <w:p w14:paraId="784EAFC6" w14:textId="77777777" w:rsidR="00794DE0" w:rsidRPr="00090E13" w:rsidRDefault="00090E13" w:rsidP="00794DE0">
      <w:pPr>
        <w:rPr>
          <w:rFonts w:hAnsi="ＭＳ 明朝"/>
        </w:rPr>
      </w:pPr>
      <w:r w:rsidRPr="00090E13">
        <w:rPr>
          <w:rFonts w:hAnsi="ＭＳ 明朝"/>
        </w:rPr>
        <w:lastRenderedPageBreak/>
        <w:pict w14:anchorId="0EB03D7A">
          <v:rect id="_x0000_i1030" style="width:0;height:1.5pt" o:hralign="center" o:hrstd="t" o:hrnoshade="t" o:hr="t" fillcolor="gray" stroked="f">
            <v:textbox inset="5.85pt,.7pt,5.85pt,.7pt"/>
          </v:rect>
        </w:pict>
      </w:r>
    </w:p>
    <w:p w14:paraId="7DBA475F" w14:textId="77777777" w:rsidR="00432C06" w:rsidRPr="00090E13" w:rsidRDefault="00794DE0" w:rsidP="00794DE0">
      <w:pPr>
        <w:rPr>
          <w:rFonts w:hAnsi="ＭＳ 明朝"/>
          <w:b/>
          <w:bCs/>
          <w:sz w:val="24"/>
          <w:szCs w:val="24"/>
        </w:rPr>
      </w:pPr>
      <w:r w:rsidRPr="00090E13">
        <w:rPr>
          <w:rFonts w:hAnsi="ＭＳ 明朝"/>
          <w:b/>
          <w:bCs/>
          <w:sz w:val="24"/>
          <w:szCs w:val="24"/>
        </w:rPr>
        <w:t>Ｑ２－６</w:t>
      </w:r>
    </w:p>
    <w:p w14:paraId="6E5115CC" w14:textId="77777777" w:rsidR="00432C06" w:rsidRPr="00090E13" w:rsidRDefault="00794DE0" w:rsidP="00432C06">
      <w:pPr>
        <w:ind w:firstLineChars="100" w:firstLine="223"/>
        <w:rPr>
          <w:rFonts w:hAnsi="ＭＳ 明朝"/>
          <w:sz w:val="24"/>
          <w:szCs w:val="24"/>
        </w:rPr>
      </w:pPr>
      <w:r w:rsidRPr="00090E13">
        <w:rPr>
          <w:rFonts w:hAnsi="ＭＳ 明朝"/>
          <w:sz w:val="24"/>
          <w:szCs w:val="24"/>
        </w:rPr>
        <w:t>化学物質Ａを洗浄に用い、洗浄液を回収してその化学物質を繰り返し使用する場合、取扱量はどのように考えますか。</w:t>
      </w:r>
    </w:p>
    <w:p w14:paraId="37BE30EA" w14:textId="77777777" w:rsidR="00432C06" w:rsidRPr="00090E13" w:rsidRDefault="00794DE0" w:rsidP="00432C06">
      <w:pPr>
        <w:rPr>
          <w:rFonts w:hAnsi="ＭＳ 明朝"/>
          <w:b/>
          <w:bCs/>
          <w:sz w:val="24"/>
          <w:szCs w:val="24"/>
        </w:rPr>
      </w:pPr>
      <w:r w:rsidRPr="00090E13">
        <w:rPr>
          <w:rFonts w:hAnsi="ＭＳ 明朝"/>
          <w:b/>
          <w:bCs/>
          <w:sz w:val="24"/>
          <w:szCs w:val="24"/>
        </w:rPr>
        <w:t>Ａ２－６</w:t>
      </w:r>
    </w:p>
    <w:p w14:paraId="166759F3" w14:textId="77777777" w:rsidR="00432C06" w:rsidRPr="00090E13" w:rsidRDefault="00794DE0" w:rsidP="00432C06">
      <w:pPr>
        <w:ind w:firstLineChars="100" w:firstLine="223"/>
        <w:rPr>
          <w:rFonts w:hAnsi="ＭＳ 明朝"/>
          <w:sz w:val="24"/>
          <w:szCs w:val="24"/>
        </w:rPr>
      </w:pPr>
      <w:r w:rsidRPr="00090E13">
        <w:rPr>
          <w:rFonts w:hAnsi="ＭＳ 明朝"/>
          <w:sz w:val="24"/>
          <w:szCs w:val="24"/>
        </w:rPr>
        <w:t>化学物質Ａを当該事業所内で製造していない場合、</w:t>
      </w:r>
      <w:r w:rsidR="00336873" w:rsidRPr="00090E13">
        <w:rPr>
          <w:rFonts w:hAnsi="ＭＳ 明朝" w:hint="eastAsia"/>
          <w:sz w:val="24"/>
          <w:szCs w:val="24"/>
        </w:rPr>
        <w:t>次の</w:t>
      </w:r>
      <w:r w:rsidR="00336873" w:rsidRPr="00090E13">
        <w:rPr>
          <w:rFonts w:hAnsi="ＭＳ 明朝"/>
          <w:sz w:val="24"/>
          <w:szCs w:val="24"/>
        </w:rPr>
        <w:t>式で求めてください。</w:t>
      </w:r>
    </w:p>
    <w:p w14:paraId="15F28A0F" w14:textId="77777777" w:rsidR="00432C06" w:rsidRPr="00090E13" w:rsidRDefault="00794DE0" w:rsidP="00432C06">
      <w:pPr>
        <w:ind w:firstLineChars="200" w:firstLine="445"/>
        <w:rPr>
          <w:rFonts w:hAnsi="ＭＳ 明朝"/>
          <w:sz w:val="24"/>
          <w:szCs w:val="24"/>
        </w:rPr>
      </w:pPr>
      <w:r w:rsidRPr="00090E13">
        <w:rPr>
          <w:rFonts w:hAnsi="ＭＳ 明朝"/>
          <w:sz w:val="24"/>
          <w:szCs w:val="24"/>
        </w:rPr>
        <w:t>年間の化学物質Ａの取扱量＝把握対象年度の</w:t>
      </w:r>
      <w:r w:rsidR="00AB37A1" w:rsidRPr="00090E13">
        <w:rPr>
          <w:rFonts w:hAnsi="ＭＳ 明朝" w:hint="eastAsia"/>
          <w:sz w:val="24"/>
          <w:szCs w:val="24"/>
        </w:rPr>
        <w:t>４</w:t>
      </w:r>
      <w:r w:rsidRPr="00090E13">
        <w:rPr>
          <w:rFonts w:hAnsi="ＭＳ 明朝"/>
          <w:sz w:val="24"/>
          <w:szCs w:val="24"/>
        </w:rPr>
        <w:t>月</w:t>
      </w:r>
      <w:r w:rsidR="00AB37A1" w:rsidRPr="00090E13">
        <w:rPr>
          <w:rFonts w:hAnsi="ＭＳ 明朝" w:hint="eastAsia"/>
          <w:sz w:val="24"/>
          <w:szCs w:val="24"/>
        </w:rPr>
        <w:t>１</w:t>
      </w:r>
      <w:r w:rsidRPr="00090E13">
        <w:rPr>
          <w:rFonts w:hAnsi="ＭＳ 明朝"/>
          <w:sz w:val="24"/>
          <w:szCs w:val="24"/>
        </w:rPr>
        <w:t>日時点のＡ</w:t>
      </w:r>
      <w:r w:rsidR="00962469" w:rsidRPr="00090E13">
        <w:rPr>
          <w:rFonts w:hAnsi="ＭＳ 明朝" w:hint="eastAsia"/>
          <w:sz w:val="24"/>
          <w:szCs w:val="24"/>
        </w:rPr>
        <w:t>の</w:t>
      </w:r>
      <w:r w:rsidRPr="00090E13">
        <w:rPr>
          <w:rFonts w:hAnsi="ＭＳ 明朝"/>
          <w:sz w:val="24"/>
          <w:szCs w:val="24"/>
        </w:rPr>
        <w:t>在庫量</w:t>
      </w:r>
    </w:p>
    <w:p w14:paraId="14A71F91" w14:textId="77777777" w:rsidR="00432C06" w:rsidRPr="00090E13" w:rsidRDefault="00794DE0" w:rsidP="00432C06">
      <w:pPr>
        <w:ind w:firstLineChars="2300" w:firstLine="5123"/>
        <w:rPr>
          <w:rFonts w:hAnsi="ＭＳ 明朝"/>
          <w:sz w:val="24"/>
          <w:szCs w:val="24"/>
        </w:rPr>
      </w:pPr>
      <w:r w:rsidRPr="00090E13">
        <w:rPr>
          <w:rFonts w:hAnsi="ＭＳ 明朝"/>
          <w:sz w:val="24"/>
          <w:szCs w:val="24"/>
        </w:rPr>
        <w:t>＋把握対象年度中のＡの購入量</w:t>
      </w:r>
    </w:p>
    <w:p w14:paraId="6A72C767" w14:textId="77777777" w:rsidR="00336873" w:rsidRPr="00090E13" w:rsidRDefault="00794DE0" w:rsidP="00432C06">
      <w:pPr>
        <w:ind w:firstLineChars="2300" w:firstLine="5123"/>
        <w:rPr>
          <w:rFonts w:hAnsi="ＭＳ 明朝"/>
          <w:sz w:val="24"/>
          <w:szCs w:val="24"/>
        </w:rPr>
      </w:pPr>
      <w:r w:rsidRPr="00090E13">
        <w:rPr>
          <w:rFonts w:hAnsi="ＭＳ 明朝"/>
          <w:sz w:val="24"/>
          <w:szCs w:val="24"/>
        </w:rPr>
        <w:t>－把握対象年度末のＡの在庫量</w:t>
      </w:r>
    </w:p>
    <w:p w14:paraId="5058B06E" w14:textId="77777777" w:rsidR="00794DE0" w:rsidRPr="00090E13" w:rsidRDefault="00090E13" w:rsidP="00794DE0">
      <w:pPr>
        <w:rPr>
          <w:rFonts w:hAnsi="ＭＳ 明朝"/>
          <w:sz w:val="24"/>
          <w:szCs w:val="24"/>
        </w:rPr>
      </w:pPr>
      <w:bookmarkStart w:id="6" w:name="q2-7"/>
      <w:bookmarkEnd w:id="6"/>
      <w:r w:rsidRPr="00090E13">
        <w:rPr>
          <w:rFonts w:hAnsi="ＭＳ 明朝"/>
          <w:sz w:val="24"/>
          <w:szCs w:val="24"/>
        </w:rPr>
        <w:pict w14:anchorId="1A332F24">
          <v:rect id="_x0000_i1031" style="width:0;height:1.5pt" o:hralign="center" o:hrstd="t" o:hrnoshade="t" o:hr="t" fillcolor="gray" stroked="f">
            <v:textbox inset="5.85pt,.7pt,5.85pt,.7pt"/>
          </v:rect>
        </w:pict>
      </w:r>
    </w:p>
    <w:p w14:paraId="75754905" w14:textId="77777777" w:rsidR="00432C06" w:rsidRPr="00090E13" w:rsidRDefault="00794DE0" w:rsidP="00794DE0">
      <w:pPr>
        <w:rPr>
          <w:rFonts w:hAnsi="ＭＳ 明朝"/>
          <w:b/>
          <w:bCs/>
          <w:sz w:val="24"/>
          <w:szCs w:val="24"/>
        </w:rPr>
      </w:pPr>
      <w:r w:rsidRPr="00090E13">
        <w:rPr>
          <w:rFonts w:hAnsi="ＭＳ 明朝"/>
          <w:b/>
          <w:bCs/>
          <w:sz w:val="24"/>
          <w:szCs w:val="24"/>
        </w:rPr>
        <w:t>Ｑ２－７</w:t>
      </w:r>
    </w:p>
    <w:p w14:paraId="2F7F3596" w14:textId="77777777" w:rsidR="00432C06" w:rsidRPr="00090E13" w:rsidRDefault="00794DE0" w:rsidP="00432C06">
      <w:pPr>
        <w:ind w:firstLineChars="100" w:firstLine="223"/>
        <w:rPr>
          <w:rFonts w:hAnsi="ＭＳ 明朝"/>
          <w:sz w:val="24"/>
          <w:szCs w:val="24"/>
        </w:rPr>
      </w:pPr>
      <w:r w:rsidRPr="00090E13">
        <w:rPr>
          <w:rFonts w:hAnsi="ＭＳ 明朝"/>
          <w:sz w:val="24"/>
          <w:szCs w:val="24"/>
        </w:rPr>
        <w:t>本社は他府県にあり、届出対象業種を営んで</w:t>
      </w:r>
      <w:r w:rsidR="00AB37A1" w:rsidRPr="00090E13">
        <w:rPr>
          <w:rFonts w:hAnsi="ＭＳ 明朝" w:hint="eastAsia"/>
          <w:sz w:val="24"/>
          <w:szCs w:val="24"/>
        </w:rPr>
        <w:t>いる</w:t>
      </w:r>
      <w:r w:rsidRPr="00090E13">
        <w:rPr>
          <w:rFonts w:hAnsi="ＭＳ 明朝"/>
          <w:sz w:val="24"/>
          <w:szCs w:val="24"/>
        </w:rPr>
        <w:t>第一種管理化学物質を取り扱う事業所を府内</w:t>
      </w:r>
      <w:r w:rsidR="00AB37A1" w:rsidRPr="00090E13">
        <w:rPr>
          <w:rFonts w:hAnsi="ＭＳ 明朝" w:hint="eastAsia"/>
          <w:sz w:val="24"/>
          <w:szCs w:val="24"/>
        </w:rPr>
        <w:t>に</w:t>
      </w:r>
      <w:r w:rsidRPr="00090E13">
        <w:rPr>
          <w:rFonts w:hAnsi="ＭＳ 明朝"/>
          <w:sz w:val="24"/>
          <w:szCs w:val="24"/>
        </w:rPr>
        <w:t>設置している場合、届出は必要ですか。</w:t>
      </w:r>
    </w:p>
    <w:p w14:paraId="3E377D34" w14:textId="77777777" w:rsidR="00432C06" w:rsidRPr="00090E13" w:rsidRDefault="00794DE0" w:rsidP="00432C06">
      <w:pPr>
        <w:rPr>
          <w:rFonts w:hAnsi="ＭＳ 明朝"/>
          <w:b/>
          <w:bCs/>
          <w:sz w:val="24"/>
          <w:szCs w:val="24"/>
        </w:rPr>
      </w:pPr>
      <w:r w:rsidRPr="00090E13">
        <w:rPr>
          <w:rFonts w:hAnsi="ＭＳ 明朝"/>
          <w:b/>
          <w:bCs/>
          <w:sz w:val="24"/>
          <w:szCs w:val="24"/>
        </w:rPr>
        <w:t>Ａ２－７</w:t>
      </w:r>
    </w:p>
    <w:p w14:paraId="71CB1931" w14:textId="77777777" w:rsidR="00794DE0" w:rsidRPr="00090E13" w:rsidRDefault="00A43789" w:rsidP="00432C06">
      <w:pPr>
        <w:ind w:firstLineChars="100" w:firstLine="223"/>
        <w:rPr>
          <w:rFonts w:hAnsi="ＭＳ 明朝"/>
          <w:sz w:val="24"/>
          <w:szCs w:val="24"/>
        </w:rPr>
      </w:pPr>
      <w:r w:rsidRPr="00090E13">
        <w:rPr>
          <w:rFonts w:hAnsi="ＭＳ 明朝" w:hint="eastAsia"/>
          <w:sz w:val="24"/>
          <w:szCs w:val="24"/>
        </w:rPr>
        <w:t>他府県にある</w:t>
      </w:r>
      <w:r w:rsidR="00794DE0" w:rsidRPr="00090E13">
        <w:rPr>
          <w:rFonts w:hAnsi="ＭＳ 明朝"/>
          <w:sz w:val="24"/>
          <w:szCs w:val="24"/>
        </w:rPr>
        <w:t>本社も含め会社全体の従業員数が21人以上で</w:t>
      </w:r>
      <w:r w:rsidR="007065B6" w:rsidRPr="00090E13">
        <w:rPr>
          <w:rFonts w:hAnsi="ＭＳ 明朝" w:hint="eastAsia"/>
          <w:sz w:val="24"/>
          <w:szCs w:val="24"/>
        </w:rPr>
        <w:t>、府内の事業所で営んでいる業種が製造業等2</w:t>
      </w:r>
      <w:r w:rsidR="007065B6" w:rsidRPr="00090E13">
        <w:rPr>
          <w:rFonts w:hAnsi="ＭＳ 明朝"/>
          <w:sz w:val="24"/>
          <w:szCs w:val="24"/>
        </w:rPr>
        <w:t>4</w:t>
      </w:r>
      <w:r w:rsidR="007065B6" w:rsidRPr="00090E13">
        <w:rPr>
          <w:rFonts w:hAnsi="ＭＳ 明朝" w:hint="eastAsia"/>
          <w:sz w:val="24"/>
          <w:szCs w:val="24"/>
        </w:rPr>
        <w:t>業種（P</w:t>
      </w:r>
      <w:r w:rsidR="007065B6" w:rsidRPr="00090E13">
        <w:rPr>
          <w:rFonts w:hAnsi="ＭＳ 明朝"/>
          <w:sz w:val="24"/>
          <w:szCs w:val="24"/>
        </w:rPr>
        <w:t>10-1</w:t>
      </w:r>
      <w:r w:rsidR="007065B6" w:rsidRPr="00090E13">
        <w:rPr>
          <w:rFonts w:hAnsi="ＭＳ 明朝" w:hint="eastAsia"/>
          <w:sz w:val="24"/>
          <w:szCs w:val="24"/>
        </w:rPr>
        <w:t>参照）に該当する場合は、そ</w:t>
      </w:r>
      <w:r w:rsidR="00794DE0" w:rsidRPr="00090E13">
        <w:rPr>
          <w:rFonts w:hAnsi="ＭＳ 明朝"/>
          <w:sz w:val="24"/>
          <w:szCs w:val="24"/>
        </w:rPr>
        <w:t>の事業所</w:t>
      </w:r>
      <w:r w:rsidR="007B1AB2" w:rsidRPr="00090E13">
        <w:rPr>
          <w:rFonts w:hAnsi="ＭＳ 明朝" w:hint="eastAsia"/>
          <w:sz w:val="24"/>
          <w:szCs w:val="24"/>
        </w:rPr>
        <w:t>において年間１トン</w:t>
      </w:r>
      <w:r w:rsidR="00396AB0" w:rsidRPr="00090E13">
        <w:rPr>
          <w:rFonts w:hAnsi="ＭＳ 明朝" w:hint="eastAsia"/>
          <w:sz w:val="24"/>
          <w:szCs w:val="24"/>
        </w:rPr>
        <w:t>（特定第一種管理化学物質の場合0.5トン）</w:t>
      </w:r>
      <w:r w:rsidR="007B1AB2" w:rsidRPr="00090E13">
        <w:rPr>
          <w:rFonts w:hAnsi="ＭＳ 明朝" w:hint="eastAsia"/>
          <w:sz w:val="24"/>
          <w:szCs w:val="24"/>
        </w:rPr>
        <w:t>以上取扱っている第一種管理化学物質について</w:t>
      </w:r>
      <w:r w:rsidR="00794DE0" w:rsidRPr="00090E13">
        <w:rPr>
          <w:rFonts w:hAnsi="ＭＳ 明朝"/>
          <w:sz w:val="24"/>
          <w:szCs w:val="24"/>
        </w:rPr>
        <w:t>届出が必要です。</w:t>
      </w:r>
      <w:bookmarkStart w:id="7" w:name="q2-8"/>
      <w:bookmarkEnd w:id="7"/>
    </w:p>
    <w:p w14:paraId="17925CD2" w14:textId="77777777" w:rsidR="00794DE0" w:rsidRPr="00090E13" w:rsidRDefault="00090E13" w:rsidP="00794DE0">
      <w:pPr>
        <w:rPr>
          <w:rFonts w:hAnsi="ＭＳ 明朝"/>
          <w:sz w:val="24"/>
          <w:szCs w:val="24"/>
        </w:rPr>
      </w:pPr>
      <w:r w:rsidRPr="00090E13">
        <w:rPr>
          <w:rFonts w:hAnsi="ＭＳ 明朝"/>
          <w:sz w:val="24"/>
          <w:szCs w:val="24"/>
        </w:rPr>
        <w:pict w14:anchorId="38A425EF">
          <v:rect id="_x0000_i1032" style="width:0;height:1.5pt" o:hralign="center" o:hrstd="t" o:hrnoshade="t" o:hr="t" fillcolor="gray" stroked="f">
            <v:textbox inset="5.85pt,.7pt,5.85pt,.7pt"/>
          </v:rect>
        </w:pict>
      </w:r>
    </w:p>
    <w:p w14:paraId="64FFAD0B" w14:textId="77777777" w:rsidR="00AA3495" w:rsidRPr="00090E13" w:rsidRDefault="00794DE0" w:rsidP="00794DE0">
      <w:pPr>
        <w:rPr>
          <w:rFonts w:hAnsi="ＭＳ 明朝"/>
          <w:b/>
          <w:bCs/>
          <w:sz w:val="24"/>
          <w:szCs w:val="24"/>
        </w:rPr>
      </w:pPr>
      <w:r w:rsidRPr="00090E13">
        <w:rPr>
          <w:rFonts w:hAnsi="ＭＳ 明朝"/>
          <w:b/>
          <w:bCs/>
          <w:sz w:val="24"/>
          <w:szCs w:val="24"/>
        </w:rPr>
        <w:t>Ｑ２－８</w:t>
      </w:r>
    </w:p>
    <w:p w14:paraId="3F9E6726" w14:textId="77777777" w:rsidR="00AA3495" w:rsidRPr="00090E13" w:rsidRDefault="00E30B03" w:rsidP="00AA3495">
      <w:pPr>
        <w:ind w:firstLineChars="100" w:firstLine="223"/>
        <w:rPr>
          <w:rFonts w:hAnsi="ＭＳ 明朝"/>
          <w:sz w:val="24"/>
          <w:szCs w:val="24"/>
        </w:rPr>
      </w:pPr>
      <w:r w:rsidRPr="00090E13">
        <w:rPr>
          <w:rFonts w:hAnsi="ＭＳ 明朝"/>
          <w:sz w:val="24"/>
          <w:szCs w:val="24"/>
        </w:rPr>
        <w:t>第一種管理化学物質を</w:t>
      </w:r>
      <w:r w:rsidRPr="00090E13">
        <w:rPr>
          <w:rFonts w:hAnsi="ＭＳ 明朝" w:hint="eastAsia"/>
          <w:sz w:val="24"/>
          <w:szCs w:val="24"/>
        </w:rPr>
        <w:t>含む製品の製造を他社に委託し、販売のみを行っています。その場合でも届出が必要</w:t>
      </w:r>
      <w:r w:rsidR="00794DE0" w:rsidRPr="00090E13">
        <w:rPr>
          <w:rFonts w:hAnsi="ＭＳ 明朝"/>
          <w:sz w:val="24"/>
          <w:szCs w:val="24"/>
        </w:rPr>
        <w:t>ですか。</w:t>
      </w:r>
    </w:p>
    <w:p w14:paraId="3AE7E2B7" w14:textId="77777777" w:rsidR="00AA3495" w:rsidRPr="00090E13" w:rsidRDefault="00794DE0" w:rsidP="00AA3495">
      <w:pPr>
        <w:rPr>
          <w:rFonts w:hAnsi="ＭＳ 明朝"/>
          <w:b/>
          <w:bCs/>
          <w:sz w:val="24"/>
          <w:szCs w:val="24"/>
        </w:rPr>
      </w:pPr>
      <w:r w:rsidRPr="00090E13">
        <w:rPr>
          <w:rFonts w:hAnsi="ＭＳ 明朝"/>
          <w:b/>
          <w:bCs/>
          <w:sz w:val="24"/>
          <w:szCs w:val="24"/>
        </w:rPr>
        <w:t>Ａ２－８</w:t>
      </w:r>
    </w:p>
    <w:p w14:paraId="6CF14C03" w14:textId="77777777" w:rsidR="00794DE0" w:rsidRPr="00090E13" w:rsidRDefault="00057663" w:rsidP="00AA3495">
      <w:pPr>
        <w:ind w:firstLineChars="100" w:firstLine="223"/>
        <w:rPr>
          <w:rFonts w:hAnsi="ＭＳ 明朝"/>
          <w:sz w:val="24"/>
          <w:szCs w:val="24"/>
        </w:rPr>
      </w:pPr>
      <w:r w:rsidRPr="00090E13">
        <w:rPr>
          <w:rFonts w:hAnsi="ＭＳ 明朝" w:hint="eastAsia"/>
          <w:sz w:val="24"/>
          <w:szCs w:val="24"/>
        </w:rPr>
        <w:t>この場合は、</w:t>
      </w:r>
      <w:r w:rsidR="00794DE0" w:rsidRPr="00090E13">
        <w:rPr>
          <w:rFonts w:hAnsi="ＭＳ 明朝"/>
          <w:sz w:val="24"/>
          <w:szCs w:val="24"/>
        </w:rPr>
        <w:t>対象化学物質の取扱がない</w:t>
      </w:r>
      <w:r w:rsidRPr="00090E13">
        <w:rPr>
          <w:rFonts w:hAnsi="ＭＳ 明朝" w:hint="eastAsia"/>
          <w:sz w:val="24"/>
          <w:szCs w:val="24"/>
        </w:rPr>
        <w:t>とみなされるので</w:t>
      </w:r>
      <w:r w:rsidR="00794DE0" w:rsidRPr="00090E13">
        <w:rPr>
          <w:rFonts w:hAnsi="ＭＳ 明朝"/>
          <w:sz w:val="24"/>
          <w:szCs w:val="24"/>
        </w:rPr>
        <w:t>届出は不要です。</w:t>
      </w:r>
      <w:r w:rsidRPr="00090E13">
        <w:rPr>
          <w:rFonts w:hAnsi="ＭＳ 明朝" w:hint="eastAsia"/>
          <w:sz w:val="24"/>
          <w:szCs w:val="24"/>
        </w:rPr>
        <w:t>ただし、委託を受けた事業者が届出対象となる可能性があります。</w:t>
      </w:r>
      <w:bookmarkStart w:id="8" w:name="q2-9"/>
      <w:bookmarkEnd w:id="8"/>
    </w:p>
    <w:p w14:paraId="7FFDFE81" w14:textId="77777777" w:rsidR="00794DE0" w:rsidRPr="00090E13" w:rsidRDefault="00090E13" w:rsidP="00794DE0">
      <w:pPr>
        <w:rPr>
          <w:rFonts w:hAnsi="ＭＳ 明朝"/>
          <w:sz w:val="24"/>
          <w:szCs w:val="24"/>
        </w:rPr>
      </w:pPr>
      <w:r w:rsidRPr="00090E13">
        <w:rPr>
          <w:rFonts w:hAnsi="ＭＳ 明朝"/>
          <w:sz w:val="24"/>
          <w:szCs w:val="24"/>
        </w:rPr>
        <w:pict w14:anchorId="0C5021F6">
          <v:rect id="_x0000_i1033" style="width:0;height:1.5pt" o:hralign="center" o:hrstd="t" o:hrnoshade="t" o:hr="t" fillcolor="gray" stroked="f">
            <v:textbox inset="5.85pt,.7pt,5.85pt,.7pt"/>
          </v:rect>
        </w:pict>
      </w:r>
    </w:p>
    <w:p w14:paraId="4E199EF6" w14:textId="77777777" w:rsidR="004913F5" w:rsidRPr="00090E13" w:rsidRDefault="00794DE0" w:rsidP="00794DE0">
      <w:pPr>
        <w:rPr>
          <w:rFonts w:hAnsi="ＭＳ 明朝"/>
          <w:b/>
          <w:bCs/>
          <w:sz w:val="24"/>
          <w:szCs w:val="24"/>
        </w:rPr>
      </w:pPr>
      <w:r w:rsidRPr="00090E13">
        <w:rPr>
          <w:rFonts w:hAnsi="ＭＳ 明朝"/>
          <w:b/>
          <w:bCs/>
          <w:sz w:val="24"/>
          <w:szCs w:val="24"/>
        </w:rPr>
        <w:t>Ｑ２－９</w:t>
      </w:r>
    </w:p>
    <w:p w14:paraId="47F42633" w14:textId="77777777" w:rsidR="004913F5" w:rsidRPr="00090E13" w:rsidRDefault="00794DE0" w:rsidP="004913F5">
      <w:pPr>
        <w:ind w:firstLineChars="100" w:firstLine="223"/>
        <w:rPr>
          <w:rFonts w:hAnsi="ＭＳ 明朝"/>
          <w:sz w:val="24"/>
          <w:szCs w:val="24"/>
        </w:rPr>
      </w:pPr>
      <w:r w:rsidRPr="00090E13">
        <w:rPr>
          <w:rFonts w:hAnsi="ＭＳ 明朝"/>
          <w:sz w:val="24"/>
          <w:szCs w:val="24"/>
        </w:rPr>
        <w:t>ステンレス鋼を酸洗いして、メッキ、伸線、加熱する際、クロムの取扱量</w:t>
      </w:r>
      <w:r w:rsidR="005437A0" w:rsidRPr="00090E13">
        <w:rPr>
          <w:rFonts w:hAnsi="ＭＳ 明朝" w:hint="eastAsia"/>
          <w:sz w:val="24"/>
          <w:szCs w:val="24"/>
        </w:rPr>
        <w:t>は</w:t>
      </w:r>
      <w:r w:rsidRPr="00090E13">
        <w:rPr>
          <w:rFonts w:hAnsi="ＭＳ 明朝"/>
          <w:sz w:val="24"/>
          <w:szCs w:val="24"/>
        </w:rPr>
        <w:t>どのように考えるのですか。</w:t>
      </w:r>
    </w:p>
    <w:p w14:paraId="7C6A3C67" w14:textId="77777777" w:rsidR="004913F5" w:rsidRPr="00090E13" w:rsidRDefault="00794DE0" w:rsidP="004913F5">
      <w:pPr>
        <w:rPr>
          <w:rFonts w:hAnsi="ＭＳ 明朝"/>
          <w:b/>
          <w:bCs/>
          <w:sz w:val="24"/>
          <w:szCs w:val="24"/>
        </w:rPr>
      </w:pPr>
      <w:r w:rsidRPr="00090E13">
        <w:rPr>
          <w:rFonts w:hAnsi="ＭＳ 明朝"/>
          <w:b/>
          <w:bCs/>
          <w:sz w:val="24"/>
          <w:szCs w:val="24"/>
        </w:rPr>
        <w:t>Ａ２－９</w:t>
      </w:r>
    </w:p>
    <w:p w14:paraId="129C3F5F" w14:textId="77777777" w:rsidR="00D02735" w:rsidRPr="00090E13" w:rsidRDefault="00794DE0" w:rsidP="004913F5">
      <w:pPr>
        <w:ind w:firstLineChars="100" w:firstLine="223"/>
        <w:rPr>
          <w:rFonts w:hAnsi="ＭＳ 明朝"/>
          <w:sz w:val="24"/>
          <w:szCs w:val="24"/>
        </w:rPr>
      </w:pPr>
      <w:r w:rsidRPr="00090E13">
        <w:rPr>
          <w:rFonts w:hAnsi="ＭＳ 明朝"/>
          <w:sz w:val="24"/>
          <w:szCs w:val="24"/>
        </w:rPr>
        <w:t>鋼材に含まれるクロム量が取扱量となります。</w:t>
      </w:r>
      <w:r w:rsidR="005F0A36" w:rsidRPr="00090E13">
        <w:rPr>
          <w:rFonts w:hAnsi="ＭＳ 明朝" w:hint="eastAsia"/>
          <w:sz w:val="24"/>
          <w:szCs w:val="24"/>
        </w:rPr>
        <w:t>PRTR</w:t>
      </w:r>
      <w:r w:rsidR="00FF1AF7" w:rsidRPr="00090E13">
        <w:rPr>
          <w:rFonts w:hAnsi="ＭＳ 明朝"/>
          <w:sz w:val="24"/>
          <w:szCs w:val="24"/>
        </w:rPr>
        <w:t>排出量等</w:t>
      </w:r>
      <w:r w:rsidR="00FF1AF7" w:rsidRPr="00090E13">
        <w:rPr>
          <w:rFonts w:hAnsi="ＭＳ 明朝" w:hint="eastAsia"/>
          <w:sz w:val="24"/>
          <w:szCs w:val="24"/>
        </w:rPr>
        <w:t>算出</w:t>
      </w:r>
      <w:r w:rsidRPr="00090E13">
        <w:rPr>
          <w:rFonts w:hAnsi="ＭＳ 明朝"/>
          <w:sz w:val="24"/>
          <w:szCs w:val="24"/>
        </w:rPr>
        <w:t>マニュアル第</w:t>
      </w:r>
      <w:r w:rsidR="00FD5242" w:rsidRPr="00090E13">
        <w:rPr>
          <w:rFonts w:hAnsi="ＭＳ 明朝"/>
          <w:sz w:val="24"/>
          <w:szCs w:val="24"/>
        </w:rPr>
        <w:t>5.0</w:t>
      </w:r>
      <w:r w:rsidRPr="00090E13">
        <w:rPr>
          <w:rFonts w:hAnsi="ＭＳ 明朝"/>
          <w:sz w:val="24"/>
          <w:szCs w:val="24"/>
        </w:rPr>
        <w:t xml:space="preserve">版　第３部　</w:t>
      </w:r>
      <w:bookmarkStart w:id="9" w:name="OLE_LINK1"/>
      <w:r w:rsidRPr="00090E13">
        <w:rPr>
          <w:rFonts w:hAnsi="ＭＳ 明朝"/>
          <w:sz w:val="24"/>
          <w:szCs w:val="24"/>
        </w:rPr>
        <w:t>資料編　Q&amp;A　ページ</w:t>
      </w:r>
      <w:r w:rsidR="00827B3A" w:rsidRPr="00090E13">
        <w:rPr>
          <w:rFonts w:hAnsi="ＭＳ 明朝" w:hint="eastAsia"/>
          <w:sz w:val="24"/>
          <w:szCs w:val="24"/>
        </w:rPr>
        <w:t>Ⅲ-1</w:t>
      </w:r>
      <w:r w:rsidR="008106AC" w:rsidRPr="00090E13">
        <w:rPr>
          <w:rFonts w:hAnsi="ＭＳ 明朝" w:hint="eastAsia"/>
          <w:sz w:val="24"/>
          <w:szCs w:val="24"/>
        </w:rPr>
        <w:t>6</w:t>
      </w:r>
      <w:bookmarkEnd w:id="9"/>
      <w:r w:rsidR="00D3531B" w:rsidRPr="00090E13">
        <w:rPr>
          <w:rFonts w:hAnsi="ＭＳ 明朝" w:hint="eastAsia"/>
          <w:sz w:val="24"/>
          <w:szCs w:val="24"/>
        </w:rPr>
        <w:t>6</w:t>
      </w:r>
      <w:r w:rsidRPr="00090E13">
        <w:rPr>
          <w:rFonts w:hAnsi="ＭＳ 明朝"/>
          <w:sz w:val="24"/>
          <w:szCs w:val="24"/>
        </w:rPr>
        <w:t>を参考にして</w:t>
      </w:r>
      <w:r w:rsidR="00FA7485" w:rsidRPr="00090E13">
        <w:rPr>
          <w:rFonts w:hAnsi="ＭＳ 明朝"/>
          <w:sz w:val="24"/>
          <w:szCs w:val="24"/>
        </w:rPr>
        <w:t>ください</w:t>
      </w:r>
      <w:r w:rsidRPr="00090E13">
        <w:rPr>
          <w:rFonts w:hAnsi="ＭＳ 明朝"/>
          <w:sz w:val="24"/>
          <w:szCs w:val="24"/>
        </w:rPr>
        <w:t>。</w:t>
      </w:r>
    </w:p>
    <w:p w14:paraId="0F37CE0C" w14:textId="77777777" w:rsidR="00794DE0" w:rsidRPr="00090E13" w:rsidRDefault="00090E13" w:rsidP="00D02735">
      <w:pPr>
        <w:rPr>
          <w:rFonts w:hAnsi="ＭＳ 明朝"/>
        </w:rPr>
      </w:pPr>
      <w:r w:rsidRPr="00090E13">
        <w:rPr>
          <w:rFonts w:hAnsi="ＭＳ 明朝"/>
        </w:rPr>
        <w:pict w14:anchorId="79338F90">
          <v:rect id="_x0000_i1034" style="width:0;height:1.5pt" o:hralign="center" o:hrstd="t" o:hrnoshade="t" o:hr="t" fillcolor="gray" stroked="f">
            <v:textbox inset="5.85pt,.7pt,5.85pt,.7pt"/>
          </v:rect>
        </w:pict>
      </w:r>
    </w:p>
    <w:p w14:paraId="6AE84E1D" w14:textId="77777777" w:rsidR="00D02735" w:rsidRPr="00090E13" w:rsidRDefault="00794DE0" w:rsidP="00794DE0">
      <w:pPr>
        <w:rPr>
          <w:rFonts w:hAnsi="ＭＳ 明朝"/>
          <w:b/>
          <w:bCs/>
          <w:sz w:val="24"/>
          <w:szCs w:val="24"/>
        </w:rPr>
      </w:pPr>
      <w:r w:rsidRPr="00090E13">
        <w:rPr>
          <w:rFonts w:hAnsi="ＭＳ 明朝"/>
          <w:b/>
          <w:bCs/>
          <w:sz w:val="24"/>
          <w:szCs w:val="24"/>
        </w:rPr>
        <w:t>Ｑ２－１０</w:t>
      </w:r>
    </w:p>
    <w:p w14:paraId="6D09B1BB" w14:textId="77777777" w:rsidR="00D02735" w:rsidRPr="00090E13" w:rsidRDefault="00794DE0" w:rsidP="00D02735">
      <w:pPr>
        <w:ind w:firstLineChars="100" w:firstLine="223"/>
        <w:rPr>
          <w:rFonts w:hAnsi="ＭＳ 明朝"/>
          <w:sz w:val="24"/>
          <w:szCs w:val="24"/>
        </w:rPr>
      </w:pPr>
      <w:r w:rsidRPr="00090E13">
        <w:rPr>
          <w:rFonts w:hAnsi="ＭＳ 明朝"/>
          <w:sz w:val="24"/>
          <w:szCs w:val="24"/>
        </w:rPr>
        <w:t>石油倉庫業で他社の製品を保管していますが、その場合の取扱量の分類はどうなりますか。</w:t>
      </w:r>
    </w:p>
    <w:p w14:paraId="27F4553C" w14:textId="77777777" w:rsidR="00D02735" w:rsidRPr="00090E13" w:rsidRDefault="00794DE0" w:rsidP="00D02735">
      <w:pPr>
        <w:rPr>
          <w:rFonts w:hAnsi="ＭＳ 明朝"/>
          <w:b/>
          <w:bCs/>
          <w:sz w:val="24"/>
          <w:szCs w:val="24"/>
        </w:rPr>
      </w:pPr>
      <w:r w:rsidRPr="00090E13">
        <w:rPr>
          <w:rFonts w:hAnsi="ＭＳ 明朝"/>
          <w:b/>
          <w:bCs/>
          <w:sz w:val="24"/>
          <w:szCs w:val="24"/>
        </w:rPr>
        <w:t>Ａ２－１０</w:t>
      </w:r>
    </w:p>
    <w:p w14:paraId="6376B3D7" w14:textId="77777777" w:rsidR="00794DE0" w:rsidRPr="00090E13" w:rsidRDefault="00794DE0" w:rsidP="00D02735">
      <w:pPr>
        <w:ind w:firstLineChars="100" w:firstLine="223"/>
        <w:rPr>
          <w:rFonts w:hAnsi="ＭＳ 明朝"/>
          <w:sz w:val="24"/>
          <w:szCs w:val="24"/>
        </w:rPr>
      </w:pPr>
      <w:r w:rsidRPr="00090E13">
        <w:rPr>
          <w:rFonts w:hAnsi="ＭＳ 明朝"/>
          <w:sz w:val="24"/>
          <w:szCs w:val="24"/>
        </w:rPr>
        <w:t xml:space="preserve">「その他」に該当します。 </w:t>
      </w:r>
      <w:bookmarkStart w:id="10" w:name="q2-11"/>
      <w:bookmarkEnd w:id="10"/>
    </w:p>
    <w:p w14:paraId="5BDE1F2A" w14:textId="77777777" w:rsidR="00794DE0" w:rsidRPr="00090E13" w:rsidRDefault="00090E13" w:rsidP="00794DE0">
      <w:pPr>
        <w:rPr>
          <w:rFonts w:hAnsi="ＭＳ 明朝"/>
          <w:sz w:val="24"/>
          <w:szCs w:val="24"/>
        </w:rPr>
      </w:pPr>
      <w:r w:rsidRPr="00090E13">
        <w:rPr>
          <w:rFonts w:hAnsi="ＭＳ 明朝"/>
          <w:sz w:val="24"/>
          <w:szCs w:val="24"/>
        </w:rPr>
        <w:pict w14:anchorId="4A17862A">
          <v:rect id="_x0000_i1035" style="width:0;height:1.5pt" o:hralign="center" o:hrstd="t" o:hrnoshade="t" o:hr="t" fillcolor="gray" stroked="f">
            <v:textbox inset="5.85pt,.7pt,5.85pt,.7pt"/>
          </v:rect>
        </w:pict>
      </w:r>
    </w:p>
    <w:p w14:paraId="735E62D9" w14:textId="77777777" w:rsidR="00D02735" w:rsidRPr="00090E13" w:rsidRDefault="00794DE0" w:rsidP="00794DE0">
      <w:pPr>
        <w:tabs>
          <w:tab w:val="left" w:pos="386"/>
        </w:tabs>
        <w:overflowPunct w:val="0"/>
        <w:rPr>
          <w:rFonts w:hAnsi="ＭＳ 明朝"/>
          <w:b/>
          <w:bCs/>
          <w:sz w:val="24"/>
          <w:szCs w:val="24"/>
        </w:rPr>
      </w:pPr>
      <w:r w:rsidRPr="00090E13">
        <w:rPr>
          <w:rFonts w:hAnsi="ＭＳ 明朝"/>
          <w:b/>
          <w:bCs/>
          <w:sz w:val="24"/>
          <w:szCs w:val="24"/>
        </w:rPr>
        <w:t>Ｑ２－１１</w:t>
      </w:r>
    </w:p>
    <w:p w14:paraId="070321CF" w14:textId="161D4AF6" w:rsidR="00D02735" w:rsidRPr="00090E13" w:rsidRDefault="00266139" w:rsidP="00D02735">
      <w:pPr>
        <w:tabs>
          <w:tab w:val="left" w:pos="386"/>
        </w:tabs>
        <w:overflowPunct w:val="0"/>
        <w:ind w:firstLineChars="100" w:firstLine="223"/>
        <w:rPr>
          <w:rFonts w:hAnsi="ＭＳ 明朝"/>
          <w:sz w:val="24"/>
          <w:szCs w:val="24"/>
        </w:rPr>
      </w:pPr>
      <w:r w:rsidRPr="00090E13">
        <w:rPr>
          <w:rFonts w:hAnsi="ＭＳ 明朝"/>
          <w:sz w:val="24"/>
          <w:szCs w:val="24"/>
        </w:rPr>
        <w:t>第一種管理化学物質</w:t>
      </w:r>
      <w:r w:rsidR="002B7F86" w:rsidRPr="00090E13">
        <w:rPr>
          <w:rFonts w:hAnsi="ＭＳ 明朝"/>
          <w:sz w:val="24"/>
          <w:szCs w:val="24"/>
        </w:rPr>
        <w:t>に関</w:t>
      </w:r>
      <w:r w:rsidR="002B7F86" w:rsidRPr="00090E13">
        <w:rPr>
          <w:rFonts w:hAnsi="ＭＳ 明朝" w:hint="eastAsia"/>
          <w:sz w:val="24"/>
          <w:szCs w:val="24"/>
        </w:rPr>
        <w:t>して</w:t>
      </w:r>
      <w:r w:rsidR="00794DE0" w:rsidRPr="00090E13">
        <w:rPr>
          <w:rFonts w:hAnsi="ＭＳ 明朝"/>
          <w:sz w:val="24"/>
          <w:szCs w:val="24"/>
        </w:rPr>
        <w:t>、今までの取扱量等のデータを把握していない場合はどうすればよろしいですか。</w:t>
      </w:r>
    </w:p>
    <w:p w14:paraId="1E34C929" w14:textId="77777777" w:rsidR="00D02735" w:rsidRPr="00090E13" w:rsidRDefault="00794DE0" w:rsidP="00D02735">
      <w:pPr>
        <w:tabs>
          <w:tab w:val="left" w:pos="386"/>
        </w:tabs>
        <w:overflowPunct w:val="0"/>
        <w:rPr>
          <w:rFonts w:hAnsi="ＭＳ 明朝"/>
          <w:sz w:val="24"/>
          <w:szCs w:val="24"/>
        </w:rPr>
      </w:pPr>
      <w:r w:rsidRPr="00090E13">
        <w:rPr>
          <w:rFonts w:hAnsi="ＭＳ 明朝"/>
          <w:b/>
          <w:bCs/>
          <w:sz w:val="24"/>
          <w:szCs w:val="24"/>
        </w:rPr>
        <w:lastRenderedPageBreak/>
        <w:t>Ａ２－１１</w:t>
      </w:r>
    </w:p>
    <w:p w14:paraId="6A15DDE4" w14:textId="77777777" w:rsidR="00845F17" w:rsidRPr="00090E13" w:rsidRDefault="00794DE0" w:rsidP="00D02735">
      <w:pPr>
        <w:tabs>
          <w:tab w:val="left" w:pos="386"/>
        </w:tabs>
        <w:overflowPunct w:val="0"/>
        <w:ind w:firstLineChars="100" w:firstLine="223"/>
        <w:rPr>
          <w:rFonts w:hAnsi="ＭＳ 明朝"/>
          <w:sz w:val="24"/>
          <w:szCs w:val="24"/>
        </w:rPr>
      </w:pPr>
      <w:r w:rsidRPr="00090E13">
        <w:rPr>
          <w:rFonts w:hAnsi="ＭＳ 明朝"/>
          <w:sz w:val="24"/>
          <w:szCs w:val="24"/>
        </w:rPr>
        <w:t>過去のデータが不明な場合は、存在するデータからの推計値でもやむを得ませんが、必ず集計して</w:t>
      </w:r>
      <w:r w:rsidR="00FA7485" w:rsidRPr="00090E13">
        <w:rPr>
          <w:rFonts w:hAnsi="ＭＳ 明朝"/>
          <w:sz w:val="24"/>
          <w:szCs w:val="24"/>
        </w:rPr>
        <w:t>ください</w:t>
      </w:r>
      <w:r w:rsidRPr="00090E13">
        <w:rPr>
          <w:rFonts w:hAnsi="ＭＳ 明朝"/>
          <w:sz w:val="24"/>
          <w:szCs w:val="24"/>
        </w:rPr>
        <w:t>。（例えば、月変動が少ない場合、直近</w:t>
      </w:r>
      <w:r w:rsidR="00AB37A1" w:rsidRPr="00090E13">
        <w:rPr>
          <w:rFonts w:hAnsi="ＭＳ 明朝" w:hint="eastAsia"/>
          <w:sz w:val="24"/>
          <w:szCs w:val="24"/>
        </w:rPr>
        <w:t>３</w:t>
      </w:r>
      <w:r w:rsidRPr="00090E13">
        <w:rPr>
          <w:rFonts w:hAnsi="ＭＳ 明朝"/>
          <w:sz w:val="24"/>
          <w:szCs w:val="24"/>
        </w:rPr>
        <w:t>ヶ月の取扱量を</w:t>
      </w:r>
      <w:r w:rsidR="00AB37A1" w:rsidRPr="00090E13">
        <w:rPr>
          <w:rFonts w:hAnsi="ＭＳ 明朝" w:hint="eastAsia"/>
          <w:sz w:val="24"/>
          <w:szCs w:val="24"/>
        </w:rPr>
        <w:t>４</w:t>
      </w:r>
      <w:r w:rsidRPr="00090E13">
        <w:rPr>
          <w:rFonts w:hAnsi="ＭＳ 明朝"/>
          <w:sz w:val="24"/>
          <w:szCs w:val="24"/>
        </w:rPr>
        <w:t>倍して年間取扱量を推計するなど）。</w:t>
      </w:r>
    </w:p>
    <w:p w14:paraId="63EE7647" w14:textId="77777777" w:rsidR="00BF4955" w:rsidRPr="00090E13" w:rsidRDefault="00090E13" w:rsidP="00BF4955">
      <w:pPr>
        <w:rPr>
          <w:rFonts w:hAnsi="ＭＳ 明朝"/>
          <w:sz w:val="24"/>
          <w:szCs w:val="24"/>
        </w:rPr>
      </w:pPr>
      <w:r w:rsidRPr="00090E13">
        <w:rPr>
          <w:rFonts w:hAnsi="ＭＳ 明朝"/>
          <w:sz w:val="24"/>
          <w:szCs w:val="24"/>
        </w:rPr>
        <w:pict w14:anchorId="0382E708">
          <v:rect id="_x0000_i1036" style="width:0;height:1.5pt" o:hralign="center" o:hrstd="t" o:hrnoshade="t" o:hr="t" fillcolor="gray" stroked="f">
            <v:textbox inset="5.85pt,.7pt,5.85pt,.7pt"/>
          </v:rect>
        </w:pict>
      </w:r>
    </w:p>
    <w:p w14:paraId="4E3C64B3" w14:textId="77777777" w:rsidR="00AA28C6" w:rsidRPr="00090E13" w:rsidRDefault="00BF4955" w:rsidP="00BF4955">
      <w:pPr>
        <w:tabs>
          <w:tab w:val="left" w:pos="386"/>
        </w:tabs>
        <w:overflowPunct w:val="0"/>
        <w:rPr>
          <w:rFonts w:hAnsi="ＭＳ 明朝"/>
          <w:b/>
          <w:bCs/>
          <w:sz w:val="24"/>
          <w:szCs w:val="24"/>
        </w:rPr>
      </w:pPr>
      <w:r w:rsidRPr="00090E13">
        <w:rPr>
          <w:rFonts w:hAnsi="ＭＳ 明朝"/>
          <w:b/>
          <w:bCs/>
          <w:sz w:val="24"/>
          <w:szCs w:val="24"/>
        </w:rPr>
        <w:t>Ｑ２－１</w:t>
      </w:r>
      <w:r w:rsidRPr="00090E13">
        <w:rPr>
          <w:rFonts w:hAnsi="ＭＳ 明朝" w:hint="eastAsia"/>
          <w:b/>
          <w:bCs/>
          <w:sz w:val="24"/>
          <w:szCs w:val="24"/>
        </w:rPr>
        <w:t>２</w:t>
      </w:r>
    </w:p>
    <w:p w14:paraId="7DEFF7DF" w14:textId="77777777" w:rsidR="00BF4955" w:rsidRPr="00090E13" w:rsidRDefault="00BF4955" w:rsidP="00AA28C6">
      <w:pPr>
        <w:tabs>
          <w:tab w:val="left" w:pos="386"/>
        </w:tabs>
        <w:overflowPunct w:val="0"/>
        <w:ind w:firstLineChars="100" w:firstLine="223"/>
        <w:rPr>
          <w:rFonts w:hAnsi="ＭＳ 明朝"/>
          <w:sz w:val="24"/>
          <w:szCs w:val="24"/>
        </w:rPr>
      </w:pPr>
      <w:r w:rsidRPr="00090E13">
        <w:rPr>
          <w:rFonts w:hAnsi="ＭＳ 明朝" w:hint="eastAsia"/>
          <w:sz w:val="24"/>
          <w:szCs w:val="24"/>
        </w:rPr>
        <w:t>一斗缶に入った溶剤（トルエン）を使用しています。溶剤の１％が使用後の一斗缶に残っていると考えて、移動量（廃棄物）として届出を行なっています。使用後の一斗缶は産業廃棄物（金属くず）として処理しているため、この場合の廃棄物の種類は金属くずでよろしいでしょうか。</w:t>
      </w:r>
    </w:p>
    <w:p w14:paraId="7A0525D6" w14:textId="77777777" w:rsidR="00BF4955" w:rsidRPr="00090E13" w:rsidRDefault="00BF4955" w:rsidP="00BF4955">
      <w:pPr>
        <w:tabs>
          <w:tab w:val="left" w:pos="386"/>
        </w:tabs>
        <w:overflowPunct w:val="0"/>
        <w:rPr>
          <w:rFonts w:hAnsi="ＭＳ 明朝"/>
          <w:sz w:val="24"/>
          <w:szCs w:val="24"/>
        </w:rPr>
      </w:pPr>
      <w:r w:rsidRPr="00090E13">
        <w:rPr>
          <w:rFonts w:hAnsi="ＭＳ 明朝" w:hint="eastAsia"/>
          <w:b/>
          <w:bCs/>
          <w:sz w:val="24"/>
          <w:szCs w:val="24"/>
        </w:rPr>
        <w:t>Ａ</w:t>
      </w:r>
      <w:r w:rsidRPr="00090E13">
        <w:rPr>
          <w:rFonts w:hAnsi="ＭＳ 明朝"/>
          <w:b/>
          <w:bCs/>
          <w:sz w:val="24"/>
          <w:szCs w:val="24"/>
        </w:rPr>
        <w:t>２－１</w:t>
      </w:r>
      <w:r w:rsidRPr="00090E13">
        <w:rPr>
          <w:rFonts w:hAnsi="ＭＳ 明朝" w:hint="eastAsia"/>
          <w:b/>
          <w:bCs/>
          <w:sz w:val="24"/>
          <w:szCs w:val="24"/>
        </w:rPr>
        <w:t>２</w:t>
      </w:r>
    </w:p>
    <w:p w14:paraId="32897E73" w14:textId="77777777" w:rsidR="00A12F13" w:rsidRPr="00090E13" w:rsidRDefault="002B7F86" w:rsidP="00AA28C6">
      <w:pPr>
        <w:tabs>
          <w:tab w:val="left" w:pos="386"/>
        </w:tabs>
        <w:overflowPunct w:val="0"/>
        <w:ind w:firstLineChars="100" w:firstLine="223"/>
        <w:rPr>
          <w:rFonts w:hAnsi="ＭＳ 明朝"/>
          <w:sz w:val="24"/>
          <w:szCs w:val="24"/>
        </w:rPr>
      </w:pPr>
      <w:r w:rsidRPr="00090E13">
        <w:rPr>
          <w:rFonts w:hAnsi="ＭＳ 明朝" w:hint="eastAsia"/>
          <w:sz w:val="24"/>
          <w:szCs w:val="24"/>
        </w:rPr>
        <w:t>管理化学物質を含む物質を廃棄物処理している場合は、マニ</w:t>
      </w:r>
      <w:r w:rsidR="00BF4955" w:rsidRPr="00090E13">
        <w:rPr>
          <w:rFonts w:hAnsi="ＭＳ 明朝" w:hint="eastAsia"/>
          <w:sz w:val="24"/>
          <w:szCs w:val="24"/>
        </w:rPr>
        <w:t>フェストに記載した廃棄物の種類を記載していただくこととしていますが、このような場合は、トルエンが通常どおり廃棄されたとみなし「廃油」としてください。</w:t>
      </w:r>
    </w:p>
    <w:p w14:paraId="5FC4D76B" w14:textId="77777777" w:rsidR="00845F17" w:rsidRPr="00090E13" w:rsidRDefault="00A12F13" w:rsidP="00190A38">
      <w:pPr>
        <w:tabs>
          <w:tab w:val="left" w:pos="386"/>
        </w:tabs>
        <w:overflowPunct w:val="0"/>
        <w:rPr>
          <w:rFonts w:hAnsi="ＭＳ 明朝"/>
          <w:sz w:val="24"/>
          <w:szCs w:val="24"/>
        </w:rPr>
      </w:pPr>
      <w:r w:rsidRPr="00090E13">
        <w:rPr>
          <w:rFonts w:hAnsi="ＭＳ 明朝"/>
          <w:sz w:val="24"/>
          <w:szCs w:val="24"/>
        </w:rPr>
        <w:br w:type="page"/>
      </w:r>
      <w:r w:rsidR="00C866A4" w:rsidRPr="00090E13">
        <w:rPr>
          <w:rFonts w:hAnsi="ＭＳ 明朝" w:hint="eastAsia"/>
          <w:b/>
          <w:noProof/>
          <w:snapToGrid/>
          <w:sz w:val="24"/>
          <w:szCs w:val="24"/>
        </w:rPr>
        <mc:AlternateContent>
          <mc:Choice Requires="wps">
            <w:drawing>
              <wp:anchor distT="0" distB="0" distL="114300" distR="114300" simplePos="0" relativeHeight="251654144" behindDoc="0" locked="0" layoutInCell="1" allowOverlap="1" wp14:anchorId="4FE5D55A" wp14:editId="3F36C76B">
                <wp:simplePos x="0" y="0"/>
                <wp:positionH relativeFrom="column">
                  <wp:posOffset>28575</wp:posOffset>
                </wp:positionH>
                <wp:positionV relativeFrom="paragraph">
                  <wp:posOffset>118745</wp:posOffset>
                </wp:positionV>
                <wp:extent cx="5705475" cy="0"/>
                <wp:effectExtent l="15240" t="9525" r="13335" b="9525"/>
                <wp:wrapNone/>
                <wp:docPr id="8"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0F107" id="AutoShape 365" o:spid="_x0000_s1026" type="#_x0000_t32" style="position:absolute;left:0;text-align:left;margin-left:2.25pt;margin-top:9.35pt;width:449.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xAIA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" strokeweight="1.5pt"/>
            </w:pict>
          </mc:Fallback>
        </mc:AlternateContent>
      </w:r>
    </w:p>
    <w:p w14:paraId="1D891551" w14:textId="77777777" w:rsidR="00EC30C6" w:rsidRPr="00090E13" w:rsidRDefault="00EC30C6" w:rsidP="00190A38">
      <w:pPr>
        <w:tabs>
          <w:tab w:val="left" w:pos="386"/>
        </w:tabs>
        <w:overflowPunct w:val="0"/>
        <w:rPr>
          <w:rFonts w:hAnsi="ＭＳ 明朝"/>
          <w:b/>
          <w:sz w:val="24"/>
          <w:szCs w:val="24"/>
        </w:rPr>
      </w:pPr>
      <w:r w:rsidRPr="00090E13">
        <w:rPr>
          <w:rFonts w:hAnsi="ＭＳ 明朝" w:hint="eastAsia"/>
          <w:b/>
          <w:sz w:val="24"/>
          <w:szCs w:val="24"/>
        </w:rPr>
        <w:lastRenderedPageBreak/>
        <w:t>３．</w:t>
      </w:r>
      <w:r w:rsidR="005F0A36" w:rsidRPr="00090E13">
        <w:rPr>
          <w:rFonts w:hAnsi="ＭＳ 明朝" w:hint="eastAsia"/>
          <w:b/>
          <w:sz w:val="24"/>
          <w:szCs w:val="24"/>
        </w:rPr>
        <w:t>V</w:t>
      </w:r>
      <w:r w:rsidR="005F0A36" w:rsidRPr="00090E13">
        <w:rPr>
          <w:rFonts w:hAnsi="ＭＳ 明朝"/>
          <w:b/>
          <w:sz w:val="24"/>
          <w:szCs w:val="24"/>
        </w:rPr>
        <w:t>OC</w:t>
      </w:r>
      <w:r w:rsidR="005437A0" w:rsidRPr="00090E13">
        <w:rPr>
          <w:rFonts w:hAnsi="ＭＳ 明朝" w:hint="eastAsia"/>
          <w:b/>
          <w:sz w:val="24"/>
          <w:szCs w:val="24"/>
        </w:rPr>
        <w:t>（</w:t>
      </w:r>
      <w:r w:rsidRPr="00090E13">
        <w:rPr>
          <w:rFonts w:hAnsi="ＭＳ 明朝" w:hint="eastAsia"/>
          <w:b/>
          <w:sz w:val="24"/>
          <w:szCs w:val="24"/>
        </w:rPr>
        <w:t>揮発性有機化合物）</w:t>
      </w:r>
      <w:r w:rsidR="004802F2" w:rsidRPr="00090E13">
        <w:rPr>
          <w:rFonts w:hAnsi="ＭＳ 明朝" w:hint="eastAsia"/>
          <w:b/>
          <w:sz w:val="24"/>
          <w:szCs w:val="24"/>
        </w:rPr>
        <w:t>関係</w:t>
      </w:r>
    </w:p>
    <w:p w14:paraId="2F03780E" w14:textId="77777777" w:rsidR="00EC30C6" w:rsidRPr="00090E13" w:rsidRDefault="00C866A4" w:rsidP="00190A38">
      <w:pPr>
        <w:tabs>
          <w:tab w:val="left" w:pos="386"/>
        </w:tabs>
        <w:overflowPunct w:val="0"/>
        <w:rPr>
          <w:rFonts w:hAnsi="ＭＳ 明朝"/>
          <w:sz w:val="24"/>
          <w:szCs w:val="24"/>
        </w:rPr>
      </w:pPr>
      <w:r w:rsidRPr="00090E13">
        <w:rPr>
          <w:rFonts w:hAnsi="ＭＳ 明朝" w:hint="eastAsia"/>
          <w:b/>
          <w:noProof/>
          <w:snapToGrid/>
          <w:sz w:val="24"/>
          <w:szCs w:val="24"/>
        </w:rPr>
        <mc:AlternateContent>
          <mc:Choice Requires="wps">
            <w:drawing>
              <wp:anchor distT="0" distB="0" distL="114300" distR="114300" simplePos="0" relativeHeight="251655168" behindDoc="0" locked="0" layoutInCell="1" allowOverlap="1" wp14:anchorId="338D3906" wp14:editId="4BD17D43">
                <wp:simplePos x="0" y="0"/>
                <wp:positionH relativeFrom="margin">
                  <wp:posOffset>28575</wp:posOffset>
                </wp:positionH>
                <wp:positionV relativeFrom="paragraph">
                  <wp:posOffset>57785</wp:posOffset>
                </wp:positionV>
                <wp:extent cx="5705475" cy="0"/>
                <wp:effectExtent l="15240" t="9525" r="13335" b="9525"/>
                <wp:wrapNone/>
                <wp:docPr id="7"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0A83C" id="AutoShape 366" o:spid="_x0000_s1026" type="#_x0000_t32" style="position:absolute;left:0;text-align:left;margin-left:2.25pt;margin-top:4.55pt;width:449.25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jwIQIAAD4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" strokeweight="1.5pt">
                <w10:wrap anchorx="margin"/>
              </v:shape>
            </w:pict>
          </mc:Fallback>
        </mc:AlternateContent>
      </w:r>
    </w:p>
    <w:p w14:paraId="33216A55" w14:textId="77777777" w:rsidR="00E16464" w:rsidRPr="00090E13" w:rsidRDefault="00EC30C6" w:rsidP="00543D88">
      <w:pPr>
        <w:tabs>
          <w:tab w:val="left" w:pos="0"/>
        </w:tabs>
        <w:overflowPunct w:val="0"/>
        <w:rPr>
          <w:rFonts w:hAnsi="ＭＳ 明朝"/>
          <w:b/>
          <w:bCs/>
          <w:sz w:val="24"/>
          <w:szCs w:val="24"/>
        </w:rPr>
      </w:pPr>
      <w:r w:rsidRPr="00090E13">
        <w:rPr>
          <w:rFonts w:hAnsi="ＭＳ 明朝"/>
          <w:b/>
          <w:bCs/>
          <w:sz w:val="24"/>
          <w:szCs w:val="24"/>
        </w:rPr>
        <w:t>Ｑ３－１</w:t>
      </w:r>
    </w:p>
    <w:p w14:paraId="23F91007" w14:textId="77777777" w:rsidR="00057663" w:rsidRPr="00090E13" w:rsidRDefault="00543D88" w:rsidP="00E16464">
      <w:pPr>
        <w:tabs>
          <w:tab w:val="left" w:pos="0"/>
        </w:tabs>
        <w:overflowPunct w:val="0"/>
        <w:ind w:firstLineChars="100" w:firstLine="223"/>
        <w:rPr>
          <w:rFonts w:hAnsi="ＭＳ 明朝"/>
          <w:sz w:val="24"/>
          <w:szCs w:val="24"/>
        </w:rPr>
      </w:pPr>
      <w:r w:rsidRPr="00090E13">
        <w:rPr>
          <w:rFonts w:hAnsi="ＭＳ 明朝" w:hint="eastAsia"/>
          <w:sz w:val="24"/>
          <w:szCs w:val="24"/>
        </w:rPr>
        <w:t>届出対象となる第一種管理化学物質である</w:t>
      </w:r>
      <w:r w:rsidR="005F0A36" w:rsidRPr="00090E13">
        <w:rPr>
          <w:rFonts w:hAnsi="ＭＳ 明朝" w:hint="eastAsia"/>
          <w:sz w:val="24"/>
          <w:szCs w:val="24"/>
        </w:rPr>
        <w:t>VO</w:t>
      </w:r>
      <w:r w:rsidR="005F0A36" w:rsidRPr="00090E13">
        <w:rPr>
          <w:rFonts w:hAnsi="ＭＳ 明朝"/>
          <w:sz w:val="24"/>
          <w:szCs w:val="24"/>
        </w:rPr>
        <w:t>C</w:t>
      </w:r>
      <w:r w:rsidR="005F0A36" w:rsidRPr="00090E13">
        <w:rPr>
          <w:rFonts w:hAnsi="ＭＳ 明朝" w:hint="eastAsia"/>
          <w:sz w:val="24"/>
          <w:szCs w:val="24"/>
        </w:rPr>
        <w:t>（</w:t>
      </w:r>
      <w:r w:rsidRPr="00090E13">
        <w:rPr>
          <w:rFonts w:hAnsi="ＭＳ 明朝" w:hint="eastAsia"/>
          <w:sz w:val="24"/>
          <w:szCs w:val="24"/>
        </w:rPr>
        <w:t>揮発性有機化合物）は、該当する</w:t>
      </w:r>
      <w:r w:rsidR="005F0A36" w:rsidRPr="00090E13">
        <w:rPr>
          <w:rFonts w:hAnsi="ＭＳ 明朝" w:hint="eastAsia"/>
          <w:sz w:val="24"/>
          <w:szCs w:val="24"/>
        </w:rPr>
        <w:t>VOC</w:t>
      </w:r>
      <w:r w:rsidRPr="00090E13">
        <w:rPr>
          <w:rFonts w:hAnsi="ＭＳ 明朝" w:hint="eastAsia"/>
          <w:sz w:val="24"/>
          <w:szCs w:val="24"/>
        </w:rPr>
        <w:t>の種類ごとに届け出るのですか。</w:t>
      </w:r>
    </w:p>
    <w:p w14:paraId="24E8AB85" w14:textId="77777777" w:rsidR="00E16464" w:rsidRPr="00090E13" w:rsidRDefault="00543D88" w:rsidP="00543D88">
      <w:pPr>
        <w:tabs>
          <w:tab w:val="left" w:pos="0"/>
        </w:tabs>
        <w:overflowPunct w:val="0"/>
        <w:rPr>
          <w:rFonts w:hAnsi="ＭＳ 明朝"/>
          <w:b/>
          <w:bCs/>
          <w:sz w:val="24"/>
          <w:szCs w:val="24"/>
        </w:rPr>
      </w:pPr>
      <w:r w:rsidRPr="00090E13">
        <w:rPr>
          <w:rFonts w:hAnsi="ＭＳ 明朝"/>
          <w:b/>
          <w:bCs/>
          <w:sz w:val="24"/>
          <w:szCs w:val="24"/>
        </w:rPr>
        <w:t>Ａ３－１</w:t>
      </w:r>
      <w:bookmarkStart w:id="11" w:name="q3-2"/>
      <w:bookmarkEnd w:id="11"/>
    </w:p>
    <w:p w14:paraId="0D08D207" w14:textId="77777777" w:rsidR="00543D88" w:rsidRPr="00090E13" w:rsidRDefault="00543D88" w:rsidP="00E16464">
      <w:pPr>
        <w:tabs>
          <w:tab w:val="left" w:pos="0"/>
        </w:tabs>
        <w:overflowPunct w:val="0"/>
        <w:ind w:firstLineChars="100" w:firstLine="223"/>
        <w:rPr>
          <w:rFonts w:hAnsi="ＭＳ 明朝"/>
          <w:sz w:val="24"/>
          <w:szCs w:val="24"/>
        </w:rPr>
      </w:pPr>
      <w:r w:rsidRPr="00090E13">
        <w:rPr>
          <w:rFonts w:hAnsi="ＭＳ 明朝" w:hint="eastAsia"/>
          <w:sz w:val="24"/>
          <w:szCs w:val="24"/>
        </w:rPr>
        <w:t>届出対象となる第一種管理化学物質である</w:t>
      </w:r>
      <w:r w:rsidR="005F0A36" w:rsidRPr="00090E13">
        <w:rPr>
          <w:rFonts w:hAnsi="ＭＳ 明朝" w:hint="eastAsia"/>
          <w:sz w:val="24"/>
          <w:szCs w:val="24"/>
        </w:rPr>
        <w:t>VOC</w:t>
      </w:r>
      <w:r w:rsidRPr="00090E13">
        <w:rPr>
          <w:rFonts w:hAnsi="ＭＳ 明朝" w:hint="eastAsia"/>
          <w:sz w:val="24"/>
          <w:szCs w:val="24"/>
        </w:rPr>
        <w:t>は、事業所で取</w:t>
      </w:r>
      <w:r w:rsidR="00AB37A1" w:rsidRPr="00090E13">
        <w:rPr>
          <w:rFonts w:hAnsi="ＭＳ 明朝" w:hint="eastAsia"/>
          <w:sz w:val="24"/>
          <w:szCs w:val="24"/>
        </w:rPr>
        <w:t>り</w:t>
      </w:r>
      <w:r w:rsidRPr="00090E13">
        <w:rPr>
          <w:rFonts w:hAnsi="ＭＳ 明朝" w:hint="eastAsia"/>
          <w:sz w:val="24"/>
          <w:szCs w:val="24"/>
        </w:rPr>
        <w:t>扱</w:t>
      </w:r>
      <w:r w:rsidR="005437A0" w:rsidRPr="00090E13">
        <w:rPr>
          <w:rFonts w:hAnsi="ＭＳ 明朝" w:hint="eastAsia"/>
          <w:sz w:val="24"/>
          <w:szCs w:val="24"/>
        </w:rPr>
        <w:t>うトルエンやシクロヘキサンなど該当物質の</w:t>
      </w:r>
      <w:r w:rsidR="00E415D1" w:rsidRPr="00090E13">
        <w:rPr>
          <w:rFonts w:hAnsi="ＭＳ 明朝" w:hint="eastAsia"/>
          <w:sz w:val="24"/>
          <w:szCs w:val="24"/>
        </w:rPr>
        <w:t>合計</w:t>
      </w:r>
      <w:r w:rsidRPr="00090E13">
        <w:rPr>
          <w:rFonts w:hAnsi="ＭＳ 明朝" w:hint="eastAsia"/>
          <w:sz w:val="24"/>
          <w:szCs w:val="24"/>
        </w:rPr>
        <w:t>を意味し</w:t>
      </w:r>
      <w:r w:rsidR="005437A0" w:rsidRPr="00090E13">
        <w:rPr>
          <w:rFonts w:hAnsi="ＭＳ 明朝" w:hint="eastAsia"/>
          <w:sz w:val="24"/>
          <w:szCs w:val="24"/>
        </w:rPr>
        <w:t>てい</w:t>
      </w:r>
      <w:r w:rsidRPr="00090E13">
        <w:rPr>
          <w:rFonts w:hAnsi="ＭＳ 明朝" w:hint="eastAsia"/>
          <w:sz w:val="24"/>
          <w:szCs w:val="24"/>
        </w:rPr>
        <w:t>ます。したがってその合計が年間１トン以上の場合、排出量、移動量、取扱量等を届け</w:t>
      </w:r>
      <w:r w:rsidR="00AB37A1" w:rsidRPr="00090E13">
        <w:rPr>
          <w:rFonts w:hAnsi="ＭＳ 明朝" w:hint="eastAsia"/>
          <w:sz w:val="24"/>
          <w:szCs w:val="24"/>
        </w:rPr>
        <w:t>出て</w:t>
      </w:r>
      <w:r w:rsidR="00FA7485" w:rsidRPr="00090E13">
        <w:rPr>
          <w:rFonts w:hAnsi="ＭＳ 明朝" w:hint="eastAsia"/>
          <w:sz w:val="24"/>
          <w:szCs w:val="24"/>
        </w:rPr>
        <w:t>ください</w:t>
      </w:r>
      <w:r w:rsidRPr="00090E13">
        <w:rPr>
          <w:rFonts w:hAnsi="ＭＳ 明朝" w:hint="eastAsia"/>
          <w:sz w:val="24"/>
          <w:szCs w:val="24"/>
        </w:rPr>
        <w:t>。</w:t>
      </w:r>
    </w:p>
    <w:p w14:paraId="266E1FAD" w14:textId="77777777" w:rsidR="00EC30C6" w:rsidRPr="00090E13" w:rsidRDefault="00EE525F" w:rsidP="00EE525F">
      <w:pPr>
        <w:tabs>
          <w:tab w:val="left" w:pos="0"/>
        </w:tabs>
        <w:overflowPunct w:val="0"/>
        <w:ind w:firstLineChars="100" w:firstLine="223"/>
        <w:rPr>
          <w:rFonts w:hAnsi="ＭＳ 明朝"/>
          <w:sz w:val="24"/>
          <w:szCs w:val="24"/>
        </w:rPr>
      </w:pPr>
      <w:r w:rsidRPr="00090E13">
        <w:rPr>
          <w:rFonts w:hAnsi="ＭＳ 明朝" w:hint="eastAsia"/>
          <w:sz w:val="24"/>
          <w:szCs w:val="24"/>
        </w:rPr>
        <w:t>例えば、塗装工程で扱われる溶剤（シンナーなど）は種々の</w:t>
      </w:r>
      <w:r w:rsidR="005F0A36" w:rsidRPr="00090E13">
        <w:rPr>
          <w:rFonts w:hAnsi="ＭＳ 明朝" w:hint="eastAsia"/>
          <w:sz w:val="24"/>
          <w:szCs w:val="24"/>
        </w:rPr>
        <w:t>VOC</w:t>
      </w:r>
      <w:r w:rsidRPr="00090E13">
        <w:rPr>
          <w:rFonts w:hAnsi="ＭＳ 明朝" w:hint="eastAsia"/>
          <w:sz w:val="24"/>
          <w:szCs w:val="24"/>
        </w:rPr>
        <w:t>の混合物ですが、使用した溶剤全体に含まれる</w:t>
      </w:r>
      <w:r w:rsidR="005F0A36" w:rsidRPr="00090E13">
        <w:rPr>
          <w:rFonts w:hAnsi="ＭＳ 明朝" w:hint="eastAsia"/>
          <w:sz w:val="24"/>
          <w:szCs w:val="24"/>
        </w:rPr>
        <w:t>VOC</w:t>
      </w:r>
      <w:r w:rsidRPr="00090E13">
        <w:rPr>
          <w:rFonts w:hAnsi="ＭＳ 明朝" w:hint="eastAsia"/>
          <w:sz w:val="24"/>
          <w:szCs w:val="24"/>
        </w:rPr>
        <w:t>の量で判断して</w:t>
      </w:r>
      <w:r w:rsidR="00FA7485" w:rsidRPr="00090E13">
        <w:rPr>
          <w:rFonts w:hAnsi="ＭＳ 明朝" w:hint="eastAsia"/>
          <w:sz w:val="24"/>
          <w:szCs w:val="24"/>
        </w:rPr>
        <w:t>ください</w:t>
      </w:r>
      <w:r w:rsidRPr="00090E13">
        <w:rPr>
          <w:rFonts w:hAnsi="ＭＳ 明朝" w:hint="eastAsia"/>
          <w:sz w:val="24"/>
          <w:szCs w:val="24"/>
        </w:rPr>
        <w:t>。</w:t>
      </w:r>
    </w:p>
    <w:p w14:paraId="69C1EE1C" w14:textId="77777777" w:rsidR="00EC30C6" w:rsidRPr="00090E13" w:rsidRDefault="00090E13" w:rsidP="00EC30C6">
      <w:pPr>
        <w:rPr>
          <w:rFonts w:hAnsi="ＭＳ 明朝"/>
          <w:sz w:val="24"/>
          <w:szCs w:val="24"/>
        </w:rPr>
      </w:pPr>
      <w:r w:rsidRPr="00090E13">
        <w:rPr>
          <w:rFonts w:hAnsi="ＭＳ 明朝"/>
          <w:sz w:val="24"/>
          <w:szCs w:val="24"/>
        </w:rPr>
        <w:pict w14:anchorId="3EBF4443">
          <v:rect id="_x0000_i1037" style="width:0;height:1.5pt" o:hralign="center" o:hrstd="t" o:hrnoshade="t" o:hr="t" fillcolor="gray" stroked="f">
            <v:textbox inset="5.85pt,.7pt,5.85pt,.7pt"/>
          </v:rect>
        </w:pict>
      </w:r>
    </w:p>
    <w:p w14:paraId="4FD8A633" w14:textId="77777777" w:rsidR="00E16464" w:rsidRPr="00090E13" w:rsidRDefault="00EC30C6" w:rsidP="00EC30C6">
      <w:pPr>
        <w:rPr>
          <w:rFonts w:hAnsi="ＭＳ 明朝"/>
          <w:b/>
          <w:bCs/>
          <w:sz w:val="24"/>
          <w:szCs w:val="24"/>
        </w:rPr>
      </w:pPr>
      <w:r w:rsidRPr="00090E13">
        <w:rPr>
          <w:rFonts w:hAnsi="ＭＳ 明朝"/>
          <w:b/>
          <w:bCs/>
          <w:sz w:val="24"/>
          <w:szCs w:val="24"/>
        </w:rPr>
        <w:t>Ｑ３－２</w:t>
      </w:r>
    </w:p>
    <w:p w14:paraId="456CE04C" w14:textId="77777777" w:rsidR="00E16464" w:rsidRPr="00090E13" w:rsidRDefault="00EC30C6" w:rsidP="00E16464">
      <w:pPr>
        <w:ind w:firstLineChars="100" w:firstLine="223"/>
        <w:rPr>
          <w:rFonts w:hAnsi="ＭＳ 明朝"/>
          <w:sz w:val="24"/>
          <w:szCs w:val="24"/>
        </w:rPr>
      </w:pPr>
      <w:r w:rsidRPr="00090E13">
        <w:rPr>
          <w:rFonts w:hAnsi="ＭＳ 明朝"/>
          <w:sz w:val="24"/>
          <w:szCs w:val="24"/>
        </w:rPr>
        <w:t>塗装工程で使用している溶剤のうち、取扱量の多いトルエンのみ</w:t>
      </w:r>
      <w:r w:rsidR="00CC15A9" w:rsidRPr="00090E13">
        <w:rPr>
          <w:rFonts w:hAnsi="ＭＳ 明朝" w:hint="eastAsia"/>
          <w:sz w:val="24"/>
          <w:szCs w:val="24"/>
        </w:rPr>
        <w:t>化管法</w:t>
      </w:r>
      <w:r w:rsidRPr="00090E13">
        <w:rPr>
          <w:rFonts w:hAnsi="ＭＳ 明朝"/>
          <w:sz w:val="24"/>
          <w:szCs w:val="24"/>
        </w:rPr>
        <w:t>の排出量等を届出しています。</w:t>
      </w:r>
      <w:r w:rsidR="00B200CD" w:rsidRPr="00090E13">
        <w:rPr>
          <w:rFonts w:hAnsi="ＭＳ 明朝" w:hint="eastAsia"/>
          <w:sz w:val="24"/>
          <w:szCs w:val="24"/>
        </w:rPr>
        <w:t>府</w:t>
      </w:r>
      <w:r w:rsidRPr="00090E13">
        <w:rPr>
          <w:rFonts w:hAnsi="ＭＳ 明朝"/>
          <w:sz w:val="24"/>
          <w:szCs w:val="24"/>
        </w:rPr>
        <w:t>条例でもトルエンの取扱量だけを届</w:t>
      </w:r>
      <w:r w:rsidR="00AB37A1" w:rsidRPr="00090E13">
        <w:rPr>
          <w:rFonts w:hAnsi="ＭＳ 明朝" w:hint="eastAsia"/>
          <w:sz w:val="24"/>
          <w:szCs w:val="24"/>
        </w:rPr>
        <w:t>け</w:t>
      </w:r>
      <w:r w:rsidRPr="00090E13">
        <w:rPr>
          <w:rFonts w:hAnsi="ＭＳ 明朝"/>
          <w:sz w:val="24"/>
          <w:szCs w:val="24"/>
        </w:rPr>
        <w:t>出れば</w:t>
      </w:r>
      <w:r w:rsidR="00AB37A1" w:rsidRPr="00090E13">
        <w:rPr>
          <w:rFonts w:hAnsi="ＭＳ 明朝" w:hint="eastAsia"/>
          <w:sz w:val="24"/>
          <w:szCs w:val="24"/>
        </w:rPr>
        <w:t>よ</w:t>
      </w:r>
      <w:r w:rsidRPr="00090E13">
        <w:rPr>
          <w:rFonts w:hAnsi="ＭＳ 明朝"/>
          <w:sz w:val="24"/>
          <w:szCs w:val="24"/>
        </w:rPr>
        <w:t>いのですか。</w:t>
      </w:r>
    </w:p>
    <w:p w14:paraId="7CE5A16B" w14:textId="77777777" w:rsidR="00E16464" w:rsidRPr="00090E13" w:rsidRDefault="00EC30C6" w:rsidP="00E16464">
      <w:pPr>
        <w:rPr>
          <w:rFonts w:hAnsi="ＭＳ 明朝"/>
          <w:sz w:val="24"/>
          <w:szCs w:val="24"/>
        </w:rPr>
      </w:pPr>
      <w:r w:rsidRPr="00090E13">
        <w:rPr>
          <w:rFonts w:hAnsi="ＭＳ 明朝"/>
          <w:b/>
          <w:bCs/>
          <w:sz w:val="24"/>
          <w:szCs w:val="24"/>
        </w:rPr>
        <w:t>Ａ３－２</w:t>
      </w:r>
    </w:p>
    <w:p w14:paraId="106E6F99" w14:textId="77777777" w:rsidR="00E16464" w:rsidRPr="00090E13" w:rsidRDefault="00B200CD" w:rsidP="00E16464">
      <w:pPr>
        <w:ind w:firstLineChars="100" w:firstLine="223"/>
        <w:rPr>
          <w:rFonts w:hAnsi="ＭＳ 明朝"/>
          <w:sz w:val="24"/>
          <w:szCs w:val="24"/>
        </w:rPr>
      </w:pPr>
      <w:r w:rsidRPr="00090E13">
        <w:rPr>
          <w:rFonts w:hAnsi="ＭＳ 明朝" w:hint="eastAsia"/>
          <w:sz w:val="24"/>
          <w:szCs w:val="24"/>
        </w:rPr>
        <w:t>府</w:t>
      </w:r>
      <w:r w:rsidR="00EC30C6" w:rsidRPr="00090E13">
        <w:rPr>
          <w:rFonts w:hAnsi="ＭＳ 明朝"/>
          <w:sz w:val="24"/>
          <w:szCs w:val="24"/>
        </w:rPr>
        <w:t>条例では、以下の２つの届出が必要です。</w:t>
      </w:r>
    </w:p>
    <w:p w14:paraId="77BBFF72" w14:textId="77777777" w:rsidR="00E16464" w:rsidRPr="00090E13" w:rsidRDefault="00EC30C6" w:rsidP="00E16464">
      <w:pPr>
        <w:ind w:firstLineChars="200" w:firstLine="445"/>
        <w:rPr>
          <w:rFonts w:hAnsi="ＭＳ 明朝"/>
          <w:sz w:val="24"/>
          <w:szCs w:val="24"/>
        </w:rPr>
      </w:pPr>
      <w:r w:rsidRPr="00090E13">
        <w:rPr>
          <w:rFonts w:hAnsi="ＭＳ 明朝"/>
          <w:sz w:val="24"/>
          <w:szCs w:val="24"/>
        </w:rPr>
        <w:t>(1)トルエン単独の取扱量の届出。</w:t>
      </w:r>
    </w:p>
    <w:p w14:paraId="0243A178" w14:textId="77777777" w:rsidR="00EC30C6" w:rsidRPr="00090E13" w:rsidRDefault="00EC30C6" w:rsidP="00E16464">
      <w:pPr>
        <w:ind w:firstLineChars="200" w:firstLine="445"/>
        <w:rPr>
          <w:rFonts w:hAnsi="ＭＳ 明朝"/>
          <w:sz w:val="24"/>
          <w:szCs w:val="24"/>
        </w:rPr>
      </w:pPr>
      <w:r w:rsidRPr="00090E13">
        <w:rPr>
          <w:rFonts w:hAnsi="ＭＳ 明朝"/>
          <w:sz w:val="24"/>
          <w:szCs w:val="24"/>
        </w:rPr>
        <w:t>(2)トルエンを含む</w:t>
      </w:r>
      <w:r w:rsidR="005F0A36" w:rsidRPr="00090E13">
        <w:rPr>
          <w:rFonts w:hAnsi="ＭＳ 明朝" w:hint="eastAsia"/>
          <w:sz w:val="24"/>
          <w:szCs w:val="24"/>
        </w:rPr>
        <w:t>VOC</w:t>
      </w:r>
      <w:r w:rsidRPr="00090E13">
        <w:rPr>
          <w:rFonts w:hAnsi="ＭＳ 明朝"/>
          <w:sz w:val="24"/>
          <w:szCs w:val="24"/>
        </w:rPr>
        <w:t xml:space="preserve">全体の取扱量・排出量・移動量の届出。 </w:t>
      </w:r>
      <w:bookmarkStart w:id="12" w:name="q3-3"/>
      <w:bookmarkEnd w:id="12"/>
    </w:p>
    <w:p w14:paraId="77961F2E" w14:textId="77777777" w:rsidR="00EC30C6" w:rsidRPr="00090E13" w:rsidRDefault="00090E13" w:rsidP="00EC30C6">
      <w:pPr>
        <w:rPr>
          <w:rFonts w:hAnsi="ＭＳ 明朝"/>
          <w:sz w:val="24"/>
          <w:szCs w:val="24"/>
        </w:rPr>
      </w:pPr>
      <w:r w:rsidRPr="00090E13">
        <w:rPr>
          <w:rFonts w:hAnsi="ＭＳ 明朝"/>
          <w:sz w:val="24"/>
          <w:szCs w:val="24"/>
        </w:rPr>
        <w:pict w14:anchorId="4AAA9EC6">
          <v:rect id="_x0000_i1038" style="width:0;height:1.5pt" o:hralign="center" o:hrstd="t" o:hrnoshade="t" o:hr="t" fillcolor="gray" stroked="f">
            <v:textbox inset="5.85pt,.7pt,5.85pt,.7pt"/>
          </v:rect>
        </w:pict>
      </w:r>
    </w:p>
    <w:p w14:paraId="55371675" w14:textId="77777777" w:rsidR="00E16464" w:rsidRPr="00090E13" w:rsidRDefault="00EC30C6" w:rsidP="00EC30C6">
      <w:pPr>
        <w:rPr>
          <w:rFonts w:hAnsi="ＭＳ 明朝"/>
          <w:b/>
          <w:bCs/>
          <w:sz w:val="24"/>
          <w:szCs w:val="24"/>
        </w:rPr>
      </w:pPr>
      <w:r w:rsidRPr="00090E13">
        <w:rPr>
          <w:rFonts w:hAnsi="ＭＳ 明朝"/>
          <w:b/>
          <w:bCs/>
          <w:sz w:val="24"/>
          <w:szCs w:val="24"/>
        </w:rPr>
        <w:t>Ｑ３－３</w:t>
      </w:r>
    </w:p>
    <w:p w14:paraId="3D6562E4" w14:textId="77777777" w:rsidR="00E16464" w:rsidRPr="00090E13" w:rsidRDefault="005F0A36" w:rsidP="00E16464">
      <w:pPr>
        <w:ind w:firstLineChars="100" w:firstLine="223"/>
        <w:rPr>
          <w:rFonts w:hAnsi="ＭＳ 明朝"/>
          <w:sz w:val="24"/>
          <w:szCs w:val="24"/>
        </w:rPr>
      </w:pPr>
      <w:r w:rsidRPr="00090E13">
        <w:rPr>
          <w:rFonts w:hAnsi="ＭＳ 明朝" w:hint="eastAsia"/>
          <w:sz w:val="24"/>
          <w:szCs w:val="24"/>
        </w:rPr>
        <w:t>VOC</w:t>
      </w:r>
      <w:r w:rsidR="00EC30C6" w:rsidRPr="00090E13">
        <w:rPr>
          <w:rFonts w:hAnsi="ＭＳ 明朝"/>
          <w:sz w:val="24"/>
          <w:szCs w:val="24"/>
        </w:rPr>
        <w:t>は種類が多く判断しきれませんので、該当する物質のリストを示して</w:t>
      </w:r>
      <w:r w:rsidR="00FA7485" w:rsidRPr="00090E13">
        <w:rPr>
          <w:rFonts w:hAnsi="ＭＳ 明朝"/>
          <w:sz w:val="24"/>
          <w:szCs w:val="24"/>
        </w:rPr>
        <w:t>ください</w:t>
      </w:r>
      <w:r w:rsidR="00EC30C6" w:rsidRPr="00090E13">
        <w:rPr>
          <w:rFonts w:hAnsi="ＭＳ 明朝"/>
          <w:sz w:val="24"/>
          <w:szCs w:val="24"/>
        </w:rPr>
        <w:t>。</w:t>
      </w:r>
    </w:p>
    <w:p w14:paraId="758F9D3E" w14:textId="77777777" w:rsidR="00E16464" w:rsidRPr="00090E13" w:rsidRDefault="00EC30C6" w:rsidP="00E16464">
      <w:pPr>
        <w:rPr>
          <w:rFonts w:hAnsi="ＭＳ 明朝"/>
          <w:b/>
          <w:bCs/>
          <w:sz w:val="24"/>
          <w:szCs w:val="24"/>
        </w:rPr>
      </w:pPr>
      <w:r w:rsidRPr="00090E13">
        <w:rPr>
          <w:rFonts w:hAnsi="ＭＳ 明朝"/>
          <w:b/>
          <w:bCs/>
          <w:sz w:val="24"/>
          <w:szCs w:val="24"/>
        </w:rPr>
        <w:t>Ａ３－３</w:t>
      </w:r>
    </w:p>
    <w:p w14:paraId="21903A41" w14:textId="260F6A78" w:rsidR="004802F2" w:rsidRPr="00090E13" w:rsidRDefault="005F0A36" w:rsidP="00E16464">
      <w:pPr>
        <w:ind w:firstLineChars="100" w:firstLine="223"/>
        <w:rPr>
          <w:rFonts w:hAnsi="ＭＳ 明朝"/>
          <w:sz w:val="24"/>
          <w:szCs w:val="24"/>
        </w:rPr>
      </w:pPr>
      <w:r w:rsidRPr="00090E13">
        <w:rPr>
          <w:rFonts w:hAnsi="ＭＳ 明朝" w:hint="eastAsia"/>
          <w:sz w:val="24"/>
          <w:szCs w:val="24"/>
        </w:rPr>
        <w:t>VOC</w:t>
      </w:r>
      <w:r w:rsidR="00E415D1" w:rsidRPr="00090E13">
        <w:rPr>
          <w:rFonts w:hAnsi="ＭＳ 明朝" w:hint="eastAsia"/>
          <w:sz w:val="24"/>
          <w:szCs w:val="24"/>
        </w:rPr>
        <w:t>（</w:t>
      </w:r>
      <w:r w:rsidR="00EC30C6" w:rsidRPr="00090E13">
        <w:rPr>
          <w:rFonts w:hAnsi="ＭＳ 明朝"/>
          <w:sz w:val="24"/>
          <w:szCs w:val="24"/>
        </w:rPr>
        <w:t>揮発性有機化合物）一覧を第10章</w:t>
      </w:r>
      <w:r w:rsidR="00420E87" w:rsidRPr="00090E13">
        <w:rPr>
          <w:rFonts w:hAnsi="ＭＳ 明朝" w:hint="eastAsia"/>
          <w:sz w:val="24"/>
          <w:szCs w:val="24"/>
        </w:rPr>
        <w:t>（６</w:t>
      </w:r>
      <w:r w:rsidR="00E415D1" w:rsidRPr="00090E13">
        <w:rPr>
          <w:rFonts w:hAnsi="ＭＳ 明朝" w:hint="eastAsia"/>
          <w:sz w:val="24"/>
          <w:szCs w:val="24"/>
        </w:rPr>
        <w:t>）</w:t>
      </w:r>
      <w:r w:rsidR="002B7F86" w:rsidRPr="00090E13">
        <w:rPr>
          <w:rFonts w:hAnsi="ＭＳ 明朝" w:hint="eastAsia"/>
          <w:sz w:val="24"/>
          <w:szCs w:val="24"/>
        </w:rPr>
        <w:t>（p10-</w:t>
      </w:r>
      <w:r w:rsidR="00CE04D0" w:rsidRPr="00090E13">
        <w:rPr>
          <w:rFonts w:hAnsi="ＭＳ 明朝"/>
          <w:sz w:val="24"/>
          <w:szCs w:val="24"/>
        </w:rPr>
        <w:t>30</w:t>
      </w:r>
      <w:r w:rsidR="002B7F86" w:rsidRPr="00090E13">
        <w:rPr>
          <w:rFonts w:hAnsi="ＭＳ 明朝" w:hint="eastAsia"/>
          <w:sz w:val="24"/>
          <w:szCs w:val="24"/>
        </w:rPr>
        <w:t>～</w:t>
      </w:r>
      <w:r w:rsidR="00BA60C9" w:rsidRPr="00090E13">
        <w:rPr>
          <w:rFonts w:hAnsi="ＭＳ 明朝" w:hint="eastAsia"/>
          <w:sz w:val="24"/>
          <w:szCs w:val="24"/>
        </w:rPr>
        <w:t>p10-</w:t>
      </w:r>
      <w:r w:rsidR="00CE04D0" w:rsidRPr="00090E13">
        <w:rPr>
          <w:rFonts w:hAnsi="ＭＳ 明朝"/>
          <w:sz w:val="24"/>
          <w:szCs w:val="24"/>
        </w:rPr>
        <w:t>35</w:t>
      </w:r>
      <w:r w:rsidR="002B7F86" w:rsidRPr="00090E13">
        <w:rPr>
          <w:rFonts w:hAnsi="ＭＳ 明朝" w:hint="eastAsia"/>
          <w:sz w:val="24"/>
          <w:szCs w:val="24"/>
        </w:rPr>
        <w:t>）</w:t>
      </w:r>
      <w:r w:rsidR="00EC30C6" w:rsidRPr="00090E13">
        <w:rPr>
          <w:rFonts w:hAnsi="ＭＳ 明朝"/>
          <w:sz w:val="24"/>
          <w:szCs w:val="24"/>
        </w:rPr>
        <w:t>に示していますので参考にして</w:t>
      </w:r>
      <w:r w:rsidR="00FA7485" w:rsidRPr="00090E13">
        <w:rPr>
          <w:rFonts w:hAnsi="ＭＳ 明朝"/>
          <w:sz w:val="24"/>
          <w:szCs w:val="24"/>
        </w:rPr>
        <w:t>ください</w:t>
      </w:r>
      <w:r w:rsidR="00EC30C6" w:rsidRPr="00090E13">
        <w:rPr>
          <w:rFonts w:hAnsi="ＭＳ 明朝"/>
          <w:sz w:val="24"/>
          <w:szCs w:val="24"/>
        </w:rPr>
        <w:t>。なお、このリストに載っていなくても、沸点等の物性値から</w:t>
      </w:r>
      <w:r w:rsidR="00A12F13" w:rsidRPr="00090E13">
        <w:rPr>
          <w:rFonts w:hAnsi="ＭＳ 明朝" w:hint="eastAsia"/>
          <w:sz w:val="24"/>
          <w:szCs w:val="24"/>
        </w:rPr>
        <w:t>VOC</w:t>
      </w:r>
      <w:r w:rsidR="00EC30C6" w:rsidRPr="00090E13">
        <w:rPr>
          <w:rFonts w:hAnsi="ＭＳ 明朝"/>
          <w:sz w:val="24"/>
          <w:szCs w:val="24"/>
        </w:rPr>
        <w:t>であると判断できる物質を扱</w:t>
      </w:r>
      <w:r w:rsidR="004802F2" w:rsidRPr="00090E13">
        <w:rPr>
          <w:rFonts w:hAnsi="ＭＳ 明朝"/>
          <w:sz w:val="24"/>
          <w:szCs w:val="24"/>
        </w:rPr>
        <w:t>っている場合は、その物質も取扱量・排出量等の算出に含めて</w:t>
      </w:r>
      <w:r w:rsidR="00FA7485" w:rsidRPr="00090E13">
        <w:rPr>
          <w:rFonts w:hAnsi="ＭＳ 明朝" w:hint="eastAsia"/>
          <w:sz w:val="24"/>
          <w:szCs w:val="24"/>
        </w:rPr>
        <w:t>ください</w:t>
      </w:r>
      <w:r w:rsidR="004802F2" w:rsidRPr="00090E13">
        <w:rPr>
          <w:rFonts w:hAnsi="ＭＳ 明朝" w:hint="eastAsia"/>
          <w:sz w:val="24"/>
          <w:szCs w:val="24"/>
        </w:rPr>
        <w:t>。</w:t>
      </w:r>
    </w:p>
    <w:p w14:paraId="3517844A" w14:textId="77777777" w:rsidR="00EC30C6" w:rsidRPr="00090E13" w:rsidRDefault="00090E13" w:rsidP="00EC30C6">
      <w:pPr>
        <w:rPr>
          <w:rFonts w:hAnsi="ＭＳ 明朝"/>
          <w:sz w:val="24"/>
          <w:szCs w:val="24"/>
        </w:rPr>
      </w:pPr>
      <w:r w:rsidRPr="00090E13">
        <w:rPr>
          <w:rFonts w:hAnsi="ＭＳ 明朝"/>
          <w:sz w:val="24"/>
          <w:szCs w:val="24"/>
        </w:rPr>
        <w:pict w14:anchorId="0E99E301">
          <v:rect id="_x0000_i1039" style="width:0;height:1.5pt" o:hralign="center" o:hrstd="t" o:hrnoshade="t" o:hr="t" fillcolor="gray" stroked="f">
            <v:textbox inset="5.85pt,.7pt,5.85pt,.7pt"/>
          </v:rect>
        </w:pict>
      </w:r>
    </w:p>
    <w:p w14:paraId="623AD8F5" w14:textId="77777777" w:rsidR="008E102F" w:rsidRPr="00090E13" w:rsidRDefault="00EC30C6" w:rsidP="00EC30C6">
      <w:pPr>
        <w:rPr>
          <w:rFonts w:hAnsi="ＭＳ 明朝"/>
          <w:b/>
          <w:bCs/>
          <w:sz w:val="24"/>
          <w:szCs w:val="24"/>
        </w:rPr>
      </w:pPr>
      <w:r w:rsidRPr="00090E13">
        <w:rPr>
          <w:rFonts w:hAnsi="ＭＳ 明朝"/>
          <w:b/>
          <w:bCs/>
          <w:sz w:val="24"/>
          <w:szCs w:val="24"/>
        </w:rPr>
        <w:t>Ｑ３－４</w:t>
      </w:r>
    </w:p>
    <w:p w14:paraId="06A21330" w14:textId="77777777" w:rsidR="008E102F" w:rsidRPr="00090E13" w:rsidRDefault="00A12F13" w:rsidP="008E102F">
      <w:pPr>
        <w:ind w:firstLineChars="100" w:firstLine="223"/>
        <w:rPr>
          <w:rFonts w:hAnsi="ＭＳ 明朝"/>
          <w:sz w:val="24"/>
          <w:szCs w:val="24"/>
        </w:rPr>
      </w:pPr>
      <w:r w:rsidRPr="00090E13">
        <w:rPr>
          <w:rFonts w:hAnsi="ＭＳ 明朝" w:hint="eastAsia"/>
          <w:sz w:val="24"/>
          <w:szCs w:val="24"/>
        </w:rPr>
        <w:t>VOC</w:t>
      </w:r>
      <w:r w:rsidR="00EC30C6" w:rsidRPr="00090E13">
        <w:rPr>
          <w:rFonts w:hAnsi="ＭＳ 明朝"/>
          <w:sz w:val="24"/>
          <w:szCs w:val="24"/>
        </w:rPr>
        <w:t>は、原材料以外に装置の腐食防止材、工場建屋の壁に塗る塗料、業務用で使用する自動車の燃料、ボイラーの燃料等にも含まれていますが、どこまでを取扱量に含めなければなりませんか？</w:t>
      </w:r>
    </w:p>
    <w:p w14:paraId="12C6C64C" w14:textId="77777777" w:rsidR="008E102F" w:rsidRPr="00090E13" w:rsidRDefault="00EC30C6" w:rsidP="008E102F">
      <w:pPr>
        <w:rPr>
          <w:rFonts w:hAnsi="ＭＳ 明朝"/>
          <w:b/>
          <w:bCs/>
          <w:sz w:val="24"/>
          <w:szCs w:val="24"/>
        </w:rPr>
      </w:pPr>
      <w:r w:rsidRPr="00090E13">
        <w:rPr>
          <w:rFonts w:hAnsi="ＭＳ 明朝"/>
          <w:b/>
          <w:bCs/>
          <w:sz w:val="24"/>
          <w:szCs w:val="24"/>
        </w:rPr>
        <w:t>Ａ３－４</w:t>
      </w:r>
    </w:p>
    <w:p w14:paraId="6EB20B60" w14:textId="77777777" w:rsidR="008E102F" w:rsidRPr="00090E13" w:rsidRDefault="00EC30C6" w:rsidP="008E102F">
      <w:pPr>
        <w:ind w:firstLineChars="100" w:firstLine="223"/>
        <w:rPr>
          <w:rFonts w:hAnsi="ＭＳ 明朝"/>
          <w:sz w:val="24"/>
          <w:szCs w:val="24"/>
        </w:rPr>
      </w:pPr>
      <w:r w:rsidRPr="00090E13">
        <w:rPr>
          <w:rFonts w:hAnsi="ＭＳ 明朝"/>
          <w:sz w:val="24"/>
          <w:szCs w:val="24"/>
        </w:rPr>
        <w:t>事業所内において本来の事業として行う活動に伴うものを対象にして</w:t>
      </w:r>
      <w:r w:rsidR="00FA7485" w:rsidRPr="00090E13">
        <w:rPr>
          <w:rFonts w:hAnsi="ＭＳ 明朝"/>
          <w:sz w:val="24"/>
          <w:szCs w:val="24"/>
        </w:rPr>
        <w:t>ください</w:t>
      </w:r>
      <w:r w:rsidRPr="00090E13">
        <w:rPr>
          <w:rFonts w:hAnsi="ＭＳ 明朝"/>
          <w:sz w:val="24"/>
          <w:szCs w:val="24"/>
        </w:rPr>
        <w:t>。</w:t>
      </w:r>
    </w:p>
    <w:p w14:paraId="3F6B63CD" w14:textId="77777777" w:rsidR="008E102F" w:rsidRPr="00090E13" w:rsidRDefault="00EC30C6" w:rsidP="008E102F">
      <w:pPr>
        <w:ind w:firstLineChars="100" w:firstLine="223"/>
        <w:rPr>
          <w:rFonts w:hAnsi="ＭＳ 明朝"/>
          <w:sz w:val="24"/>
          <w:szCs w:val="24"/>
        </w:rPr>
      </w:pPr>
      <w:r w:rsidRPr="00090E13">
        <w:rPr>
          <w:rFonts w:hAnsi="ＭＳ 明朝"/>
          <w:sz w:val="24"/>
          <w:szCs w:val="24"/>
        </w:rPr>
        <w:t>製造工程に加え、装置の腐食防止材は対象にして</w:t>
      </w:r>
      <w:r w:rsidR="00FA7485" w:rsidRPr="00090E13">
        <w:rPr>
          <w:rFonts w:hAnsi="ＭＳ 明朝"/>
          <w:sz w:val="24"/>
          <w:szCs w:val="24"/>
        </w:rPr>
        <w:t>ください</w:t>
      </w:r>
      <w:r w:rsidRPr="00090E13">
        <w:rPr>
          <w:rFonts w:hAnsi="ＭＳ 明朝"/>
          <w:sz w:val="24"/>
          <w:szCs w:val="24"/>
        </w:rPr>
        <w:t>。建屋の塗装など一般的な施設の維持管理や公道を走る業務用自動車からの排出は取扱量に含める必要はありません。</w:t>
      </w:r>
    </w:p>
    <w:p w14:paraId="15E0881E" w14:textId="77777777" w:rsidR="008E102F" w:rsidRPr="00090E13" w:rsidRDefault="00EC30C6" w:rsidP="008E102F">
      <w:pPr>
        <w:ind w:firstLineChars="100" w:firstLine="223"/>
        <w:rPr>
          <w:rFonts w:hAnsi="ＭＳ 明朝"/>
          <w:sz w:val="24"/>
          <w:szCs w:val="24"/>
        </w:rPr>
      </w:pPr>
      <w:r w:rsidRPr="00090E13">
        <w:rPr>
          <w:rFonts w:hAnsi="ＭＳ 明朝"/>
          <w:sz w:val="24"/>
          <w:szCs w:val="24"/>
        </w:rPr>
        <w:t>また、事業所のボイラーや構内車両等で使用される燃料については、</w:t>
      </w:r>
      <w:r w:rsidR="00B200CD" w:rsidRPr="00090E13">
        <w:rPr>
          <w:rFonts w:hAnsi="ＭＳ 明朝" w:hint="eastAsia"/>
          <w:sz w:val="24"/>
          <w:szCs w:val="24"/>
        </w:rPr>
        <w:t>府</w:t>
      </w:r>
      <w:r w:rsidRPr="00090E13">
        <w:rPr>
          <w:rFonts w:hAnsi="ＭＳ 明朝"/>
          <w:sz w:val="24"/>
          <w:szCs w:val="24"/>
        </w:rPr>
        <w:t>条例の</w:t>
      </w:r>
      <w:r w:rsidR="00A12F13" w:rsidRPr="00090E13">
        <w:rPr>
          <w:rFonts w:hAnsi="ＭＳ 明朝" w:hint="eastAsia"/>
          <w:sz w:val="24"/>
          <w:szCs w:val="24"/>
        </w:rPr>
        <w:t>VOC</w:t>
      </w:r>
      <w:r w:rsidRPr="00090E13">
        <w:rPr>
          <w:rFonts w:hAnsi="ＭＳ 明朝"/>
          <w:sz w:val="24"/>
          <w:szCs w:val="24"/>
        </w:rPr>
        <w:t>取扱量等の対象から除いて</w:t>
      </w:r>
      <w:r w:rsidR="00FA7485" w:rsidRPr="00090E13">
        <w:rPr>
          <w:rFonts w:hAnsi="ＭＳ 明朝"/>
          <w:sz w:val="24"/>
          <w:szCs w:val="24"/>
        </w:rPr>
        <w:t>ください</w:t>
      </w:r>
      <w:r w:rsidRPr="00090E13">
        <w:rPr>
          <w:rFonts w:hAnsi="ＭＳ 明朝"/>
          <w:sz w:val="24"/>
          <w:szCs w:val="24"/>
        </w:rPr>
        <w:t>。</w:t>
      </w:r>
    </w:p>
    <w:p w14:paraId="61D295CD" w14:textId="77777777" w:rsidR="00EC30C6" w:rsidRPr="00090E13" w:rsidRDefault="002B7F86" w:rsidP="008E102F">
      <w:pPr>
        <w:ind w:firstLineChars="100" w:firstLine="223"/>
        <w:rPr>
          <w:rFonts w:hAnsi="ＭＳ 明朝"/>
          <w:sz w:val="24"/>
          <w:szCs w:val="24"/>
        </w:rPr>
      </w:pPr>
      <w:r w:rsidRPr="00090E13">
        <w:rPr>
          <w:rFonts w:hAnsi="ＭＳ 明朝"/>
          <w:sz w:val="24"/>
          <w:szCs w:val="24"/>
        </w:rPr>
        <w:t>ただし、製油所や油槽所など、通常、燃料を製品として製造</w:t>
      </w:r>
      <w:r w:rsidRPr="00090E13">
        <w:rPr>
          <w:rFonts w:hAnsi="ＭＳ 明朝" w:hint="eastAsia"/>
          <w:sz w:val="24"/>
          <w:szCs w:val="24"/>
        </w:rPr>
        <w:t>・</w:t>
      </w:r>
      <w:r w:rsidR="00EC30C6" w:rsidRPr="00090E13">
        <w:rPr>
          <w:rFonts w:hAnsi="ＭＳ 明朝"/>
          <w:sz w:val="24"/>
          <w:szCs w:val="24"/>
        </w:rPr>
        <w:t>貯蔵している場合は、</w:t>
      </w:r>
      <w:r w:rsidR="00A12F13" w:rsidRPr="00090E13">
        <w:rPr>
          <w:rFonts w:hAnsi="ＭＳ 明朝" w:hint="eastAsia"/>
          <w:sz w:val="24"/>
          <w:szCs w:val="24"/>
        </w:rPr>
        <w:t>VOC</w:t>
      </w:r>
      <w:r w:rsidR="00EC30C6" w:rsidRPr="00090E13">
        <w:rPr>
          <w:rFonts w:hAnsi="ＭＳ 明朝"/>
          <w:sz w:val="24"/>
          <w:szCs w:val="24"/>
        </w:rPr>
        <w:t>の取扱量等の対象となります。</w:t>
      </w:r>
      <w:bookmarkStart w:id="13" w:name="q3-5"/>
      <w:bookmarkEnd w:id="13"/>
    </w:p>
    <w:p w14:paraId="66C9CE6F" w14:textId="77777777" w:rsidR="00EC30C6" w:rsidRPr="00090E13" w:rsidRDefault="00090E13" w:rsidP="00EC30C6">
      <w:pPr>
        <w:rPr>
          <w:rFonts w:hAnsi="ＭＳ 明朝"/>
          <w:sz w:val="24"/>
          <w:szCs w:val="24"/>
        </w:rPr>
      </w:pPr>
      <w:r w:rsidRPr="00090E13">
        <w:rPr>
          <w:rFonts w:hAnsi="ＭＳ 明朝"/>
          <w:sz w:val="24"/>
          <w:szCs w:val="24"/>
        </w:rPr>
        <w:pict w14:anchorId="40A6655F">
          <v:rect id="_x0000_i1040" style="width:0;height:1.5pt" o:hralign="center" o:hrstd="t" o:hrnoshade="t" o:hr="t" fillcolor="gray" stroked="f">
            <v:textbox inset="5.85pt,.7pt,5.85pt,.7pt"/>
          </v:rect>
        </w:pict>
      </w:r>
    </w:p>
    <w:p w14:paraId="5F733745" w14:textId="77777777" w:rsidR="00090E13" w:rsidRDefault="00090E13" w:rsidP="00EC30C6">
      <w:pPr>
        <w:rPr>
          <w:rFonts w:hAnsi="ＭＳ 明朝"/>
          <w:b/>
          <w:bCs/>
          <w:sz w:val="24"/>
          <w:szCs w:val="24"/>
        </w:rPr>
      </w:pPr>
    </w:p>
    <w:p w14:paraId="670166EB" w14:textId="746EF328" w:rsidR="001B70D5" w:rsidRPr="00090E13" w:rsidRDefault="00EC30C6" w:rsidP="00EC30C6">
      <w:pPr>
        <w:rPr>
          <w:rFonts w:hAnsi="ＭＳ 明朝"/>
          <w:b/>
          <w:bCs/>
          <w:sz w:val="24"/>
          <w:szCs w:val="24"/>
        </w:rPr>
      </w:pPr>
      <w:r w:rsidRPr="00090E13">
        <w:rPr>
          <w:rFonts w:hAnsi="ＭＳ 明朝"/>
          <w:b/>
          <w:bCs/>
          <w:sz w:val="24"/>
          <w:szCs w:val="24"/>
        </w:rPr>
        <w:lastRenderedPageBreak/>
        <w:t>Ｑ３－</w:t>
      </w:r>
      <w:r w:rsidR="00336873" w:rsidRPr="00090E13">
        <w:rPr>
          <w:rFonts w:hAnsi="ＭＳ 明朝" w:hint="eastAsia"/>
          <w:b/>
          <w:bCs/>
          <w:sz w:val="24"/>
          <w:szCs w:val="24"/>
        </w:rPr>
        <w:t>５</w:t>
      </w:r>
    </w:p>
    <w:p w14:paraId="3BD6231B" w14:textId="77777777" w:rsidR="001B70D5" w:rsidRPr="00090E13" w:rsidRDefault="00B200CD" w:rsidP="00CB6109">
      <w:pPr>
        <w:ind w:firstLineChars="100" w:firstLine="223"/>
        <w:rPr>
          <w:rFonts w:hAnsi="ＭＳ 明朝"/>
          <w:sz w:val="24"/>
          <w:szCs w:val="24"/>
        </w:rPr>
      </w:pPr>
      <w:r w:rsidRPr="00090E13">
        <w:rPr>
          <w:rFonts w:hAnsi="ＭＳ 明朝" w:hint="eastAsia"/>
          <w:sz w:val="24"/>
          <w:szCs w:val="24"/>
        </w:rPr>
        <w:t>府</w:t>
      </w:r>
      <w:r w:rsidR="00EC30C6" w:rsidRPr="00090E13">
        <w:rPr>
          <w:rFonts w:hAnsi="ＭＳ 明朝"/>
          <w:sz w:val="24"/>
          <w:szCs w:val="24"/>
        </w:rPr>
        <w:t>条例で指定された</w:t>
      </w:r>
      <w:r w:rsidR="00A12F13" w:rsidRPr="00090E13">
        <w:rPr>
          <w:rFonts w:hAnsi="ＭＳ 明朝" w:hint="eastAsia"/>
          <w:sz w:val="24"/>
          <w:szCs w:val="24"/>
        </w:rPr>
        <w:t>VOC</w:t>
      </w:r>
      <w:r w:rsidR="002B754C" w:rsidRPr="00090E13">
        <w:rPr>
          <w:rFonts w:hAnsi="ＭＳ 明朝"/>
          <w:sz w:val="24"/>
          <w:szCs w:val="24"/>
        </w:rPr>
        <w:t>に関する排出量等の届出で、自社の事業所で</w:t>
      </w:r>
      <w:r w:rsidR="00EC30C6" w:rsidRPr="00090E13">
        <w:rPr>
          <w:rFonts w:hAnsi="ＭＳ 明朝"/>
          <w:sz w:val="24"/>
          <w:szCs w:val="24"/>
        </w:rPr>
        <w:t>独自に排出係数を調査する必要がありますか。</w:t>
      </w:r>
    </w:p>
    <w:p w14:paraId="210DA591" w14:textId="77777777" w:rsidR="001B70D5" w:rsidRPr="00090E13" w:rsidRDefault="00EC30C6" w:rsidP="00CB6109">
      <w:pPr>
        <w:ind w:firstLineChars="100" w:firstLine="223"/>
        <w:rPr>
          <w:rFonts w:hAnsi="ＭＳ 明朝"/>
          <w:sz w:val="24"/>
          <w:szCs w:val="24"/>
        </w:rPr>
      </w:pPr>
      <w:r w:rsidRPr="00090E13">
        <w:rPr>
          <w:rFonts w:hAnsi="ＭＳ 明朝"/>
          <w:sz w:val="24"/>
          <w:szCs w:val="24"/>
        </w:rPr>
        <w:t>業界団体が調査した標準的な排出係数を使用することはできますか。</w:t>
      </w:r>
    </w:p>
    <w:p w14:paraId="23956E97" w14:textId="77777777" w:rsidR="001B70D5" w:rsidRPr="00090E13" w:rsidRDefault="00EC30C6" w:rsidP="00EC30C6">
      <w:pPr>
        <w:rPr>
          <w:rFonts w:hAnsi="ＭＳ 明朝"/>
          <w:b/>
          <w:bCs/>
          <w:sz w:val="24"/>
          <w:szCs w:val="24"/>
        </w:rPr>
      </w:pPr>
      <w:r w:rsidRPr="00090E13">
        <w:rPr>
          <w:rFonts w:hAnsi="ＭＳ 明朝"/>
          <w:b/>
          <w:bCs/>
          <w:sz w:val="24"/>
          <w:szCs w:val="24"/>
        </w:rPr>
        <w:t>Ａ３－</w:t>
      </w:r>
      <w:r w:rsidR="00336873" w:rsidRPr="00090E13">
        <w:rPr>
          <w:rFonts w:hAnsi="ＭＳ 明朝" w:hint="eastAsia"/>
          <w:b/>
          <w:bCs/>
          <w:sz w:val="24"/>
          <w:szCs w:val="24"/>
        </w:rPr>
        <w:t>５</w:t>
      </w:r>
    </w:p>
    <w:p w14:paraId="36C05233" w14:textId="77777777" w:rsidR="00EC30C6" w:rsidRPr="00090E13" w:rsidRDefault="00EC30C6" w:rsidP="00CB6109">
      <w:pPr>
        <w:ind w:firstLineChars="100" w:firstLine="223"/>
        <w:rPr>
          <w:rFonts w:hAnsi="ＭＳ 明朝"/>
          <w:sz w:val="24"/>
          <w:szCs w:val="24"/>
        </w:rPr>
      </w:pPr>
      <w:r w:rsidRPr="00090E13">
        <w:rPr>
          <w:rFonts w:hAnsi="ＭＳ 明朝"/>
          <w:sz w:val="24"/>
          <w:szCs w:val="24"/>
        </w:rPr>
        <w:t>業界団体が調査した標準的な排出係数等を</w:t>
      </w:r>
      <w:r w:rsidR="00F40F60" w:rsidRPr="00090E13">
        <w:rPr>
          <w:rFonts w:hAnsi="ＭＳ 明朝" w:hint="eastAsia"/>
          <w:sz w:val="24"/>
          <w:szCs w:val="24"/>
        </w:rPr>
        <w:t>使用することができます</w:t>
      </w:r>
      <w:r w:rsidRPr="00090E13">
        <w:rPr>
          <w:rFonts w:hAnsi="ＭＳ 明朝"/>
          <w:sz w:val="24"/>
          <w:szCs w:val="24"/>
        </w:rPr>
        <w:t>。また、独自に調査</w:t>
      </w:r>
      <w:r w:rsidR="00F40F60" w:rsidRPr="00090E13">
        <w:rPr>
          <w:rFonts w:hAnsi="ＭＳ 明朝" w:hint="eastAsia"/>
          <w:sz w:val="24"/>
          <w:szCs w:val="24"/>
        </w:rPr>
        <w:t>を行い</w:t>
      </w:r>
      <w:r w:rsidR="00A12F13" w:rsidRPr="00090E13">
        <w:rPr>
          <w:rFonts w:hAnsi="ＭＳ 明朝" w:hint="eastAsia"/>
          <w:sz w:val="24"/>
          <w:szCs w:val="24"/>
        </w:rPr>
        <w:t>、</w:t>
      </w:r>
      <w:r w:rsidRPr="00090E13">
        <w:rPr>
          <w:rFonts w:hAnsi="ＭＳ 明朝"/>
          <w:sz w:val="24"/>
          <w:szCs w:val="24"/>
        </w:rPr>
        <w:t>排出係数を把握している場合は、それを</w:t>
      </w:r>
      <w:r w:rsidR="00F40F60" w:rsidRPr="00090E13">
        <w:rPr>
          <w:rFonts w:hAnsi="ＭＳ 明朝" w:hint="eastAsia"/>
          <w:sz w:val="24"/>
          <w:szCs w:val="24"/>
        </w:rPr>
        <w:t>使用することができます</w:t>
      </w:r>
      <w:r w:rsidRPr="00090E13">
        <w:rPr>
          <w:rFonts w:hAnsi="ＭＳ 明朝"/>
          <w:sz w:val="24"/>
          <w:szCs w:val="24"/>
        </w:rPr>
        <w:t>。</w:t>
      </w:r>
      <w:bookmarkStart w:id="14" w:name="q3-7"/>
      <w:bookmarkEnd w:id="14"/>
    </w:p>
    <w:p w14:paraId="0B1E42FA" w14:textId="77777777" w:rsidR="00EC30C6" w:rsidRPr="00090E13" w:rsidRDefault="00090E13" w:rsidP="00EC30C6">
      <w:pPr>
        <w:rPr>
          <w:rFonts w:hAnsi="ＭＳ 明朝"/>
          <w:sz w:val="24"/>
          <w:szCs w:val="24"/>
        </w:rPr>
      </w:pPr>
      <w:r w:rsidRPr="00090E13">
        <w:rPr>
          <w:rFonts w:hAnsi="ＭＳ 明朝"/>
          <w:sz w:val="24"/>
          <w:szCs w:val="24"/>
        </w:rPr>
        <w:pict w14:anchorId="4A8BB657">
          <v:rect id="_x0000_i1041" style="width:0;height:1.5pt" o:hralign="center" o:hrstd="t" o:hrnoshade="t" o:hr="t" fillcolor="gray" stroked="f">
            <v:textbox inset="5.85pt,.7pt,5.85pt,.7pt"/>
          </v:rect>
        </w:pict>
      </w:r>
    </w:p>
    <w:p w14:paraId="22FC1922" w14:textId="77777777" w:rsidR="00CB6109" w:rsidRPr="00090E13" w:rsidRDefault="00EC30C6" w:rsidP="00EC30C6">
      <w:pPr>
        <w:rPr>
          <w:rFonts w:hAnsi="ＭＳ 明朝"/>
          <w:b/>
          <w:bCs/>
          <w:sz w:val="24"/>
          <w:szCs w:val="24"/>
        </w:rPr>
      </w:pPr>
      <w:r w:rsidRPr="00090E13">
        <w:rPr>
          <w:rFonts w:hAnsi="ＭＳ 明朝"/>
          <w:b/>
          <w:bCs/>
          <w:sz w:val="24"/>
          <w:szCs w:val="24"/>
        </w:rPr>
        <w:t>Ｑ３－</w:t>
      </w:r>
      <w:r w:rsidR="00336873" w:rsidRPr="00090E13">
        <w:rPr>
          <w:rFonts w:hAnsi="ＭＳ 明朝" w:hint="eastAsia"/>
          <w:b/>
          <w:bCs/>
          <w:sz w:val="24"/>
          <w:szCs w:val="24"/>
        </w:rPr>
        <w:t>６</w:t>
      </w:r>
    </w:p>
    <w:p w14:paraId="3C5CFC8D" w14:textId="77777777" w:rsidR="00CB6109" w:rsidRPr="00090E13" w:rsidRDefault="00B200CD" w:rsidP="00CB6109">
      <w:pPr>
        <w:ind w:firstLineChars="100" w:firstLine="223"/>
        <w:rPr>
          <w:rFonts w:hAnsi="ＭＳ 明朝"/>
          <w:sz w:val="24"/>
          <w:szCs w:val="24"/>
        </w:rPr>
      </w:pPr>
      <w:r w:rsidRPr="00090E13">
        <w:rPr>
          <w:rFonts w:hAnsi="ＭＳ 明朝" w:hint="eastAsia"/>
          <w:sz w:val="24"/>
          <w:szCs w:val="24"/>
        </w:rPr>
        <w:t>府</w:t>
      </w:r>
      <w:r w:rsidR="00EC30C6" w:rsidRPr="00090E13">
        <w:rPr>
          <w:rFonts w:hAnsi="ＭＳ 明朝"/>
          <w:sz w:val="24"/>
          <w:szCs w:val="24"/>
        </w:rPr>
        <w:t>条例で指定された</w:t>
      </w:r>
      <w:r w:rsidR="00A12F13" w:rsidRPr="00090E13">
        <w:rPr>
          <w:rFonts w:hAnsi="ＭＳ 明朝" w:hint="eastAsia"/>
          <w:sz w:val="24"/>
          <w:szCs w:val="24"/>
        </w:rPr>
        <w:t>VOC</w:t>
      </w:r>
      <w:r w:rsidR="00EC30C6" w:rsidRPr="00090E13">
        <w:rPr>
          <w:rFonts w:hAnsi="ＭＳ 明朝"/>
          <w:sz w:val="24"/>
          <w:szCs w:val="24"/>
        </w:rPr>
        <w:t>に関する排出量等の届出で、対象となる個別の物質について取扱量を求め、個別の物質について排出係数を掛けて排出量を算出し、それを合計して</w:t>
      </w:r>
      <w:proofErr w:type="spellStart"/>
      <w:r w:rsidR="00A12F13" w:rsidRPr="00090E13">
        <w:rPr>
          <w:rFonts w:hAnsi="ＭＳ 明朝" w:hint="eastAsia"/>
          <w:sz w:val="24"/>
          <w:szCs w:val="24"/>
        </w:rPr>
        <w:t>VOC</w:t>
      </w:r>
      <w:proofErr w:type="spellEnd"/>
      <w:r w:rsidR="00EC30C6" w:rsidRPr="00090E13">
        <w:rPr>
          <w:rFonts w:hAnsi="ＭＳ 明朝"/>
          <w:sz w:val="24"/>
          <w:szCs w:val="24"/>
        </w:rPr>
        <w:t>の排出量としてもいいですか。</w:t>
      </w:r>
    </w:p>
    <w:p w14:paraId="565186D6" w14:textId="77777777" w:rsidR="00CB6109" w:rsidRPr="00090E13" w:rsidRDefault="00EC30C6" w:rsidP="00CB6109">
      <w:pPr>
        <w:ind w:firstLineChars="100" w:firstLine="223"/>
        <w:rPr>
          <w:rFonts w:hAnsi="ＭＳ 明朝"/>
          <w:sz w:val="24"/>
          <w:szCs w:val="24"/>
        </w:rPr>
      </w:pPr>
      <w:r w:rsidRPr="00090E13">
        <w:rPr>
          <w:rFonts w:hAnsi="ＭＳ 明朝"/>
          <w:sz w:val="24"/>
          <w:szCs w:val="24"/>
        </w:rPr>
        <w:t>また、対象となる成分の合計量として取扱量を算出したうえで、その合計量に対して排出係数を掛けて排出量を算出し、それを</w:t>
      </w:r>
      <w:r w:rsidR="00A12F13" w:rsidRPr="00090E13">
        <w:rPr>
          <w:rFonts w:hAnsi="ＭＳ 明朝" w:hint="eastAsia"/>
          <w:sz w:val="24"/>
          <w:szCs w:val="24"/>
        </w:rPr>
        <w:t>VOC</w:t>
      </w:r>
      <w:r w:rsidRPr="00090E13">
        <w:rPr>
          <w:rFonts w:hAnsi="ＭＳ 明朝"/>
          <w:sz w:val="24"/>
          <w:szCs w:val="24"/>
        </w:rPr>
        <w:t>の排出量としてもいいですか。</w:t>
      </w:r>
    </w:p>
    <w:p w14:paraId="10AEA2E0" w14:textId="77777777" w:rsidR="00CB6109" w:rsidRPr="00090E13" w:rsidRDefault="00EC30C6" w:rsidP="00EC30C6">
      <w:pPr>
        <w:rPr>
          <w:rFonts w:hAnsi="ＭＳ 明朝"/>
          <w:b/>
          <w:bCs/>
          <w:sz w:val="24"/>
          <w:szCs w:val="24"/>
        </w:rPr>
      </w:pPr>
      <w:r w:rsidRPr="00090E13">
        <w:rPr>
          <w:rFonts w:hAnsi="ＭＳ 明朝"/>
          <w:b/>
          <w:bCs/>
          <w:sz w:val="24"/>
          <w:szCs w:val="24"/>
        </w:rPr>
        <w:t>Ａ３－</w:t>
      </w:r>
      <w:r w:rsidR="00336873" w:rsidRPr="00090E13">
        <w:rPr>
          <w:rFonts w:hAnsi="ＭＳ 明朝" w:hint="eastAsia"/>
          <w:b/>
          <w:bCs/>
          <w:sz w:val="24"/>
          <w:szCs w:val="24"/>
        </w:rPr>
        <w:t>６</w:t>
      </w:r>
    </w:p>
    <w:p w14:paraId="16AB2AC4" w14:textId="77777777" w:rsidR="00EC30C6" w:rsidRPr="00090E13" w:rsidRDefault="00EC30C6" w:rsidP="00CB6109">
      <w:pPr>
        <w:ind w:firstLineChars="100" w:firstLine="223"/>
        <w:rPr>
          <w:rFonts w:hAnsi="ＭＳ 明朝"/>
          <w:sz w:val="24"/>
          <w:szCs w:val="24"/>
        </w:rPr>
      </w:pPr>
      <w:r w:rsidRPr="00090E13">
        <w:rPr>
          <w:rFonts w:hAnsi="ＭＳ 明朝"/>
          <w:sz w:val="24"/>
          <w:szCs w:val="24"/>
        </w:rPr>
        <w:t>上記の２つの算出方法については、どちらの方法でも</w:t>
      </w:r>
      <w:r w:rsidR="00F40F60" w:rsidRPr="00090E13">
        <w:rPr>
          <w:rFonts w:hAnsi="ＭＳ 明朝" w:hint="eastAsia"/>
          <w:sz w:val="24"/>
          <w:szCs w:val="24"/>
        </w:rPr>
        <w:t>結構です</w:t>
      </w:r>
      <w:r w:rsidRPr="00090E13">
        <w:rPr>
          <w:rFonts w:hAnsi="ＭＳ 明朝"/>
          <w:sz w:val="24"/>
          <w:szCs w:val="24"/>
        </w:rPr>
        <w:t>。</w:t>
      </w:r>
      <w:bookmarkStart w:id="15" w:name="q3-8"/>
      <w:bookmarkEnd w:id="15"/>
    </w:p>
    <w:p w14:paraId="3F946E4E" w14:textId="77777777" w:rsidR="00EC30C6" w:rsidRPr="00090E13" w:rsidRDefault="00090E13" w:rsidP="00EC30C6">
      <w:pPr>
        <w:rPr>
          <w:rFonts w:hAnsi="ＭＳ 明朝"/>
          <w:sz w:val="24"/>
          <w:szCs w:val="24"/>
        </w:rPr>
      </w:pPr>
      <w:r w:rsidRPr="00090E13">
        <w:rPr>
          <w:rFonts w:hAnsi="ＭＳ 明朝"/>
          <w:sz w:val="24"/>
          <w:szCs w:val="24"/>
        </w:rPr>
        <w:pict w14:anchorId="6CDF16B9">
          <v:rect id="_x0000_i1042" style="width:0;height:1.5pt" o:hralign="center" o:hrstd="t" o:hrnoshade="t" o:hr="t" fillcolor="gray" stroked="f">
            <v:textbox inset="5.85pt,.7pt,5.85pt,.7pt"/>
          </v:rect>
        </w:pict>
      </w:r>
    </w:p>
    <w:p w14:paraId="3C587CA7" w14:textId="77777777" w:rsidR="00CA16B3" w:rsidRPr="00090E13" w:rsidRDefault="00EC30C6" w:rsidP="00EC30C6">
      <w:pPr>
        <w:rPr>
          <w:rFonts w:hAnsi="ＭＳ 明朝"/>
          <w:b/>
          <w:bCs/>
          <w:sz w:val="24"/>
          <w:szCs w:val="24"/>
        </w:rPr>
      </w:pPr>
      <w:r w:rsidRPr="00090E13">
        <w:rPr>
          <w:rFonts w:hAnsi="ＭＳ 明朝"/>
          <w:b/>
          <w:bCs/>
          <w:sz w:val="24"/>
          <w:szCs w:val="24"/>
        </w:rPr>
        <w:t>Ｑ３－</w:t>
      </w:r>
      <w:r w:rsidR="00336873" w:rsidRPr="00090E13">
        <w:rPr>
          <w:rFonts w:hAnsi="ＭＳ 明朝" w:hint="eastAsia"/>
          <w:b/>
          <w:bCs/>
          <w:sz w:val="24"/>
          <w:szCs w:val="24"/>
        </w:rPr>
        <w:t>７</w:t>
      </w:r>
    </w:p>
    <w:p w14:paraId="29B2F619" w14:textId="77777777" w:rsidR="00CA16B3" w:rsidRPr="00090E13" w:rsidRDefault="00A12F13" w:rsidP="00CA16B3">
      <w:pPr>
        <w:ind w:firstLineChars="100" w:firstLine="223"/>
        <w:rPr>
          <w:rFonts w:hAnsi="ＭＳ 明朝"/>
          <w:sz w:val="24"/>
          <w:szCs w:val="24"/>
        </w:rPr>
      </w:pPr>
      <w:r w:rsidRPr="00090E13">
        <w:rPr>
          <w:rFonts w:hAnsi="ＭＳ 明朝" w:hint="eastAsia"/>
          <w:sz w:val="24"/>
          <w:szCs w:val="24"/>
        </w:rPr>
        <w:t>VOC</w:t>
      </w:r>
      <w:r w:rsidR="00EC30C6" w:rsidRPr="00090E13">
        <w:rPr>
          <w:rFonts w:hAnsi="ＭＳ 明朝"/>
          <w:sz w:val="24"/>
          <w:szCs w:val="24"/>
        </w:rPr>
        <w:t>に該当する個別成分について、</w:t>
      </w:r>
      <w:r w:rsidRPr="00090E13">
        <w:rPr>
          <w:rFonts w:hAnsi="ＭＳ 明朝" w:hint="eastAsia"/>
          <w:sz w:val="24"/>
          <w:szCs w:val="24"/>
        </w:rPr>
        <w:t>SDS</w:t>
      </w:r>
      <w:r w:rsidR="00EC30C6" w:rsidRPr="00090E13">
        <w:rPr>
          <w:rFonts w:hAnsi="ＭＳ 明朝"/>
          <w:sz w:val="24"/>
          <w:szCs w:val="24"/>
        </w:rPr>
        <w:t>には第一種指定化学物質であれば含有量１％以上、特定第一種指定化学物質であれば含有率0.1％以上の場合に含有率等が記載されます。ベンゼン、エチレンオキシド、塩化ビニル(モノマー)など、</w:t>
      </w:r>
      <w:r w:rsidRPr="00090E13">
        <w:rPr>
          <w:rFonts w:hAnsi="ＭＳ 明朝" w:hint="eastAsia"/>
          <w:sz w:val="24"/>
          <w:szCs w:val="24"/>
        </w:rPr>
        <w:t>VOC</w:t>
      </w:r>
      <w:r w:rsidR="00EC30C6" w:rsidRPr="00090E13">
        <w:rPr>
          <w:rFonts w:hAnsi="ＭＳ 明朝"/>
          <w:sz w:val="24"/>
          <w:szCs w:val="24"/>
        </w:rPr>
        <w:t>に該当する特定第一種指定化学物質のみ含有率の記載があり、合計すると１％未満の場合は、</w:t>
      </w:r>
      <w:r w:rsidRPr="00090E13">
        <w:rPr>
          <w:rFonts w:hAnsi="ＭＳ 明朝" w:hint="eastAsia"/>
          <w:sz w:val="24"/>
          <w:szCs w:val="24"/>
        </w:rPr>
        <w:t>VOC</w:t>
      </w:r>
      <w:r w:rsidR="00EC30C6" w:rsidRPr="00090E13">
        <w:rPr>
          <w:rFonts w:hAnsi="ＭＳ 明朝"/>
          <w:sz w:val="24"/>
          <w:szCs w:val="24"/>
        </w:rPr>
        <w:t>としての取扱量の把握対象外になるのですか。</w:t>
      </w:r>
    </w:p>
    <w:p w14:paraId="5197F858" w14:textId="77777777" w:rsidR="00CA16B3" w:rsidRPr="00090E13" w:rsidRDefault="00EC30C6" w:rsidP="00CA16B3">
      <w:pPr>
        <w:ind w:firstLineChars="100" w:firstLine="223"/>
        <w:rPr>
          <w:rFonts w:hAnsi="ＭＳ 明朝"/>
          <w:sz w:val="24"/>
          <w:szCs w:val="24"/>
        </w:rPr>
      </w:pPr>
      <w:r w:rsidRPr="00090E13">
        <w:rPr>
          <w:rFonts w:hAnsi="ＭＳ 明朝"/>
          <w:sz w:val="24"/>
          <w:szCs w:val="24"/>
        </w:rPr>
        <w:t>また、塗料中の溶媒のように含有される</w:t>
      </w:r>
      <w:r w:rsidR="00A12F13" w:rsidRPr="00090E13">
        <w:rPr>
          <w:rFonts w:hAnsi="ＭＳ 明朝" w:hint="eastAsia"/>
          <w:sz w:val="24"/>
          <w:szCs w:val="24"/>
        </w:rPr>
        <w:t>VOC</w:t>
      </w:r>
      <w:r w:rsidRPr="00090E13">
        <w:rPr>
          <w:rFonts w:hAnsi="ＭＳ 明朝"/>
          <w:sz w:val="24"/>
          <w:szCs w:val="24"/>
        </w:rPr>
        <w:t>の成分が多く、個々の成分についての取扱量の把握が困難な場合や、成分中に</w:t>
      </w:r>
      <w:r w:rsidR="00A12F13" w:rsidRPr="00090E13">
        <w:rPr>
          <w:rFonts w:hAnsi="ＭＳ 明朝" w:hint="eastAsia"/>
          <w:sz w:val="24"/>
          <w:szCs w:val="24"/>
        </w:rPr>
        <w:t>SDS</w:t>
      </w:r>
      <w:r w:rsidRPr="00090E13">
        <w:rPr>
          <w:rFonts w:hAnsi="ＭＳ 明朝"/>
          <w:sz w:val="24"/>
          <w:szCs w:val="24"/>
        </w:rPr>
        <w:t>の記載対象外のものがある場合、取扱量の把握はどうすればよ</w:t>
      </w:r>
      <w:r w:rsidR="00F40F60" w:rsidRPr="00090E13">
        <w:rPr>
          <w:rFonts w:hAnsi="ＭＳ 明朝" w:hint="eastAsia"/>
          <w:sz w:val="24"/>
          <w:szCs w:val="24"/>
        </w:rPr>
        <w:t>いので</w:t>
      </w:r>
      <w:r w:rsidRPr="00090E13">
        <w:rPr>
          <w:rFonts w:hAnsi="ＭＳ 明朝"/>
          <w:sz w:val="24"/>
          <w:szCs w:val="24"/>
        </w:rPr>
        <w:t>すか。</w:t>
      </w:r>
    </w:p>
    <w:p w14:paraId="4E1F2AF3" w14:textId="77777777" w:rsidR="00CA16B3" w:rsidRPr="00090E13" w:rsidRDefault="00EC30C6" w:rsidP="00EC30C6">
      <w:pPr>
        <w:rPr>
          <w:rFonts w:hAnsi="ＭＳ 明朝"/>
          <w:sz w:val="24"/>
          <w:szCs w:val="24"/>
        </w:rPr>
      </w:pPr>
      <w:r w:rsidRPr="00090E13">
        <w:rPr>
          <w:rFonts w:hAnsi="ＭＳ 明朝"/>
          <w:b/>
          <w:bCs/>
          <w:sz w:val="24"/>
          <w:szCs w:val="24"/>
        </w:rPr>
        <w:t>Ａ３－</w:t>
      </w:r>
      <w:r w:rsidR="00336873" w:rsidRPr="00090E13">
        <w:rPr>
          <w:rFonts w:hAnsi="ＭＳ 明朝" w:hint="eastAsia"/>
          <w:b/>
          <w:bCs/>
          <w:sz w:val="24"/>
          <w:szCs w:val="24"/>
        </w:rPr>
        <w:t>７</w:t>
      </w:r>
    </w:p>
    <w:p w14:paraId="1CBF8419" w14:textId="77777777" w:rsidR="00CA16B3" w:rsidRPr="00090E13" w:rsidRDefault="00A12F13" w:rsidP="00CA16B3">
      <w:pPr>
        <w:ind w:firstLineChars="100" w:firstLine="223"/>
        <w:rPr>
          <w:rFonts w:hAnsi="ＭＳ 明朝"/>
          <w:sz w:val="24"/>
          <w:szCs w:val="24"/>
        </w:rPr>
      </w:pPr>
      <w:r w:rsidRPr="00090E13">
        <w:rPr>
          <w:rFonts w:hAnsi="ＭＳ 明朝" w:hint="eastAsia"/>
          <w:sz w:val="24"/>
          <w:szCs w:val="24"/>
        </w:rPr>
        <w:t>VOC</w:t>
      </w:r>
      <w:r w:rsidR="00336873" w:rsidRPr="00090E13">
        <w:rPr>
          <w:rFonts w:hAnsi="ＭＳ 明朝"/>
          <w:sz w:val="24"/>
          <w:szCs w:val="24"/>
        </w:rPr>
        <w:t>に該当する成分の合計が</w:t>
      </w:r>
      <w:r w:rsidR="00336873" w:rsidRPr="00090E13">
        <w:rPr>
          <w:rFonts w:hAnsi="ＭＳ 明朝" w:hint="eastAsia"/>
          <w:sz w:val="24"/>
          <w:szCs w:val="24"/>
        </w:rPr>
        <w:t>１％</w:t>
      </w:r>
      <w:r w:rsidR="00EC30C6" w:rsidRPr="00090E13">
        <w:rPr>
          <w:rFonts w:hAnsi="ＭＳ 明朝"/>
          <w:sz w:val="24"/>
          <w:szCs w:val="24"/>
        </w:rPr>
        <w:t>以上の場合は、</w:t>
      </w:r>
      <w:r w:rsidRPr="00090E13">
        <w:rPr>
          <w:rFonts w:hAnsi="ＭＳ 明朝" w:hint="eastAsia"/>
          <w:sz w:val="24"/>
          <w:szCs w:val="24"/>
        </w:rPr>
        <w:t>VOC</w:t>
      </w:r>
      <w:r w:rsidR="00EC30C6" w:rsidRPr="00090E13">
        <w:rPr>
          <w:rFonts w:hAnsi="ＭＳ 明朝"/>
          <w:sz w:val="24"/>
          <w:szCs w:val="24"/>
        </w:rPr>
        <w:t>としての取扱量の把握対象になります。</w:t>
      </w:r>
      <w:r w:rsidRPr="00090E13">
        <w:rPr>
          <w:rFonts w:hAnsi="ＭＳ 明朝" w:hint="eastAsia"/>
          <w:sz w:val="24"/>
          <w:szCs w:val="24"/>
        </w:rPr>
        <w:t>VOC</w:t>
      </w:r>
      <w:r w:rsidR="00EC30C6" w:rsidRPr="00090E13">
        <w:rPr>
          <w:rFonts w:hAnsi="ＭＳ 明朝"/>
          <w:sz w:val="24"/>
          <w:szCs w:val="24"/>
        </w:rPr>
        <w:t>は個々の成分ではなく総量で判断するためです。なお、</w:t>
      </w:r>
      <w:r w:rsidRPr="00090E13">
        <w:rPr>
          <w:rFonts w:hAnsi="ＭＳ 明朝" w:hint="eastAsia"/>
          <w:sz w:val="24"/>
          <w:szCs w:val="24"/>
        </w:rPr>
        <w:t>SDS</w:t>
      </w:r>
      <w:r w:rsidR="00EC30C6" w:rsidRPr="00090E13">
        <w:rPr>
          <w:rFonts w:hAnsi="ＭＳ 明朝"/>
          <w:sz w:val="24"/>
          <w:szCs w:val="24"/>
        </w:rPr>
        <w:t>等に記載された内容による把握で</w:t>
      </w:r>
      <w:r w:rsidR="00F40F60" w:rsidRPr="00090E13">
        <w:rPr>
          <w:rFonts w:hAnsi="ＭＳ 明朝" w:hint="eastAsia"/>
          <w:sz w:val="24"/>
          <w:szCs w:val="24"/>
        </w:rPr>
        <w:t>結構です</w:t>
      </w:r>
      <w:r w:rsidR="00EC30C6" w:rsidRPr="00090E13">
        <w:rPr>
          <w:rFonts w:hAnsi="ＭＳ 明朝"/>
          <w:sz w:val="24"/>
          <w:szCs w:val="24"/>
        </w:rPr>
        <w:t>。</w:t>
      </w:r>
    </w:p>
    <w:p w14:paraId="7A3B620F" w14:textId="77777777" w:rsidR="00CA16B3" w:rsidRPr="00090E13" w:rsidRDefault="00EC30C6" w:rsidP="00CA16B3">
      <w:pPr>
        <w:ind w:firstLineChars="100" w:firstLine="223"/>
        <w:rPr>
          <w:rFonts w:hAnsi="ＭＳ 明朝"/>
          <w:sz w:val="24"/>
          <w:szCs w:val="24"/>
        </w:rPr>
      </w:pPr>
      <w:r w:rsidRPr="00090E13">
        <w:rPr>
          <w:rFonts w:hAnsi="ＭＳ 明朝"/>
          <w:sz w:val="24"/>
          <w:szCs w:val="24"/>
        </w:rPr>
        <w:t>塗料中の</w:t>
      </w:r>
      <w:r w:rsidR="00A12F13" w:rsidRPr="00090E13">
        <w:rPr>
          <w:rFonts w:hAnsi="ＭＳ 明朝" w:hint="eastAsia"/>
          <w:sz w:val="24"/>
          <w:szCs w:val="24"/>
        </w:rPr>
        <w:t>VOC</w:t>
      </w:r>
      <w:r w:rsidRPr="00090E13">
        <w:rPr>
          <w:rFonts w:hAnsi="ＭＳ 明朝"/>
          <w:sz w:val="24"/>
          <w:szCs w:val="24"/>
        </w:rPr>
        <w:t>の算出については、個々の成分を積算する方法と、</w:t>
      </w:r>
      <w:r w:rsidR="00A12F13" w:rsidRPr="00090E13">
        <w:rPr>
          <w:rFonts w:hAnsi="ＭＳ 明朝" w:hint="eastAsia"/>
          <w:sz w:val="24"/>
          <w:szCs w:val="24"/>
        </w:rPr>
        <w:t>VOC</w:t>
      </w:r>
      <w:r w:rsidRPr="00090E13">
        <w:rPr>
          <w:rFonts w:hAnsi="ＭＳ 明朝"/>
          <w:sz w:val="24"/>
          <w:szCs w:val="24"/>
        </w:rPr>
        <w:t>全体としての含有率から求める方法が考えられます。</w:t>
      </w:r>
    </w:p>
    <w:p w14:paraId="532DD561" w14:textId="77777777" w:rsidR="00CA16B3" w:rsidRPr="00090E13" w:rsidRDefault="00EC30C6" w:rsidP="00CA16B3">
      <w:pPr>
        <w:ind w:firstLineChars="100" w:firstLine="223"/>
        <w:rPr>
          <w:rFonts w:hAnsi="ＭＳ 明朝"/>
          <w:sz w:val="24"/>
          <w:szCs w:val="24"/>
        </w:rPr>
      </w:pPr>
      <w:r w:rsidRPr="00090E13">
        <w:rPr>
          <w:rFonts w:hAnsi="ＭＳ 明朝"/>
          <w:sz w:val="24"/>
          <w:szCs w:val="24"/>
        </w:rPr>
        <w:t>前者は</w:t>
      </w:r>
      <w:r w:rsidR="00A12F13" w:rsidRPr="00090E13">
        <w:rPr>
          <w:rFonts w:hAnsi="ＭＳ 明朝" w:hint="eastAsia"/>
          <w:sz w:val="24"/>
          <w:szCs w:val="24"/>
        </w:rPr>
        <w:t>SDS</w:t>
      </w:r>
      <w:r w:rsidRPr="00090E13">
        <w:rPr>
          <w:rFonts w:hAnsi="ＭＳ 明朝"/>
          <w:sz w:val="24"/>
          <w:szCs w:val="24"/>
        </w:rPr>
        <w:t>等に記載された内容による把握で</w:t>
      </w:r>
      <w:r w:rsidR="00F40F60" w:rsidRPr="00090E13">
        <w:rPr>
          <w:rFonts w:hAnsi="ＭＳ 明朝" w:hint="eastAsia"/>
          <w:sz w:val="24"/>
          <w:szCs w:val="24"/>
        </w:rPr>
        <w:t>結構です</w:t>
      </w:r>
      <w:r w:rsidRPr="00090E13">
        <w:rPr>
          <w:rFonts w:hAnsi="ＭＳ 明朝"/>
          <w:sz w:val="24"/>
          <w:szCs w:val="24"/>
        </w:rPr>
        <w:t>。</w:t>
      </w:r>
    </w:p>
    <w:p w14:paraId="205FD4DD" w14:textId="77777777" w:rsidR="00CA16B3" w:rsidRPr="00090E13" w:rsidRDefault="00EC30C6" w:rsidP="00CA16B3">
      <w:pPr>
        <w:ind w:firstLineChars="100" w:firstLine="223"/>
        <w:rPr>
          <w:rFonts w:hAnsi="ＭＳ 明朝"/>
          <w:sz w:val="24"/>
          <w:szCs w:val="24"/>
        </w:rPr>
      </w:pPr>
      <w:r w:rsidRPr="00090E13">
        <w:rPr>
          <w:rFonts w:hAnsi="ＭＳ 明朝"/>
          <w:sz w:val="24"/>
          <w:szCs w:val="24"/>
        </w:rPr>
        <w:t>後者も</w:t>
      </w:r>
      <w:r w:rsidR="00A12F13" w:rsidRPr="00090E13">
        <w:rPr>
          <w:rFonts w:hAnsi="ＭＳ 明朝" w:hint="eastAsia"/>
          <w:sz w:val="24"/>
          <w:szCs w:val="24"/>
        </w:rPr>
        <w:t>SDS</w:t>
      </w:r>
      <w:r w:rsidRPr="00090E13">
        <w:rPr>
          <w:rFonts w:hAnsi="ＭＳ 明朝"/>
          <w:sz w:val="24"/>
          <w:szCs w:val="24"/>
        </w:rPr>
        <w:t>等に</w:t>
      </w:r>
      <w:r w:rsidR="00A12F13" w:rsidRPr="00090E13">
        <w:rPr>
          <w:rFonts w:hAnsi="ＭＳ 明朝" w:hint="eastAsia"/>
          <w:sz w:val="24"/>
          <w:szCs w:val="24"/>
        </w:rPr>
        <w:t>VOC</w:t>
      </w:r>
      <w:r w:rsidRPr="00090E13">
        <w:rPr>
          <w:rFonts w:hAnsi="ＭＳ 明朝"/>
          <w:sz w:val="24"/>
          <w:szCs w:val="24"/>
        </w:rPr>
        <w:t>としての含有率が記載されている場合は、その数値を利用</w:t>
      </w:r>
      <w:r w:rsidR="00F40F60" w:rsidRPr="00090E13">
        <w:rPr>
          <w:rFonts w:hAnsi="ＭＳ 明朝" w:hint="eastAsia"/>
          <w:sz w:val="24"/>
          <w:szCs w:val="24"/>
        </w:rPr>
        <w:t>できます</w:t>
      </w:r>
      <w:r w:rsidRPr="00090E13">
        <w:rPr>
          <w:rFonts w:hAnsi="ＭＳ 明朝"/>
          <w:sz w:val="24"/>
          <w:szCs w:val="24"/>
        </w:rPr>
        <w:t>。</w:t>
      </w:r>
    </w:p>
    <w:p w14:paraId="1775E7F9" w14:textId="77777777" w:rsidR="00CA16B3" w:rsidRPr="00090E13" w:rsidRDefault="00EC30C6" w:rsidP="00CA16B3">
      <w:pPr>
        <w:ind w:firstLineChars="100" w:firstLine="223"/>
        <w:rPr>
          <w:rFonts w:hAnsi="ＭＳ 明朝"/>
          <w:sz w:val="24"/>
          <w:szCs w:val="24"/>
        </w:rPr>
      </w:pPr>
      <w:r w:rsidRPr="00090E13">
        <w:rPr>
          <w:rFonts w:hAnsi="ＭＳ 明朝"/>
          <w:sz w:val="24"/>
          <w:szCs w:val="24"/>
        </w:rPr>
        <w:t>また、簡易な実験により塗料中の</w:t>
      </w:r>
      <w:r w:rsidR="00A12F13" w:rsidRPr="00090E13">
        <w:rPr>
          <w:rFonts w:hAnsi="ＭＳ 明朝" w:hint="eastAsia"/>
          <w:sz w:val="24"/>
          <w:szCs w:val="24"/>
        </w:rPr>
        <w:t>VOC</w:t>
      </w:r>
      <w:r w:rsidRPr="00090E13">
        <w:rPr>
          <w:rFonts w:hAnsi="ＭＳ 明朝"/>
          <w:sz w:val="24"/>
          <w:szCs w:val="24"/>
        </w:rPr>
        <w:t>含有率を求める場合は、</w:t>
      </w:r>
    </w:p>
    <w:p w14:paraId="2150EC16" w14:textId="77777777" w:rsidR="00CA16B3" w:rsidRPr="00090E13" w:rsidRDefault="00A12F13" w:rsidP="00CA16B3">
      <w:pPr>
        <w:ind w:firstLineChars="200" w:firstLine="445"/>
        <w:rPr>
          <w:rFonts w:hAnsi="ＭＳ 明朝"/>
          <w:sz w:val="24"/>
          <w:szCs w:val="24"/>
        </w:rPr>
      </w:pPr>
      <w:r w:rsidRPr="00090E13">
        <w:rPr>
          <w:rFonts w:hAnsi="ＭＳ 明朝" w:hint="eastAsia"/>
          <w:sz w:val="24"/>
          <w:szCs w:val="24"/>
        </w:rPr>
        <w:t>VOC</w:t>
      </w:r>
      <w:r w:rsidR="00EC30C6" w:rsidRPr="00090E13">
        <w:rPr>
          <w:rFonts w:hAnsi="ＭＳ 明朝"/>
          <w:sz w:val="24"/>
          <w:szCs w:val="24"/>
        </w:rPr>
        <w:t>含有率(％</w:t>
      </w:r>
      <w:r w:rsidR="00CA16B3" w:rsidRPr="00090E13">
        <w:rPr>
          <w:rFonts w:hAnsi="ＭＳ 明朝"/>
          <w:sz w:val="24"/>
          <w:szCs w:val="24"/>
        </w:rPr>
        <w:t>)</w:t>
      </w:r>
      <w:r w:rsidR="00EC30C6" w:rsidRPr="00090E13">
        <w:rPr>
          <w:rFonts w:hAnsi="ＭＳ 明朝"/>
          <w:sz w:val="24"/>
          <w:szCs w:val="24"/>
        </w:rPr>
        <w:t>＝(塗料重量－塗料中の塗膜形成物の重量－水分重量</w:t>
      </w:r>
      <w:r w:rsidR="00CA16B3" w:rsidRPr="00090E13">
        <w:rPr>
          <w:rFonts w:hAnsi="ＭＳ 明朝"/>
          <w:sz w:val="24"/>
          <w:szCs w:val="24"/>
        </w:rPr>
        <w:t>)</w:t>
      </w:r>
    </w:p>
    <w:p w14:paraId="387DDD69" w14:textId="77777777" w:rsidR="00CA16B3" w:rsidRPr="00090E13" w:rsidRDefault="00EC30C6" w:rsidP="00CA16B3">
      <w:pPr>
        <w:ind w:firstLineChars="3000" w:firstLine="6682"/>
        <w:rPr>
          <w:rFonts w:hAnsi="ＭＳ 明朝"/>
          <w:sz w:val="24"/>
          <w:szCs w:val="24"/>
        </w:rPr>
      </w:pPr>
      <w:r w:rsidRPr="00090E13">
        <w:rPr>
          <w:rFonts w:hAnsi="ＭＳ 明朝"/>
          <w:sz w:val="24"/>
          <w:szCs w:val="24"/>
        </w:rPr>
        <w:t>÷(塗料重量</w:t>
      </w:r>
      <w:r w:rsidR="00CA16B3" w:rsidRPr="00090E13">
        <w:rPr>
          <w:rFonts w:hAnsi="ＭＳ 明朝"/>
          <w:sz w:val="24"/>
          <w:szCs w:val="24"/>
        </w:rPr>
        <w:t>)×100</w:t>
      </w:r>
    </w:p>
    <w:p w14:paraId="4FA3E1AE" w14:textId="77777777" w:rsidR="00CA16B3" w:rsidRPr="00090E13" w:rsidRDefault="00336873" w:rsidP="00CA16B3">
      <w:pPr>
        <w:ind w:firstLineChars="100" w:firstLine="223"/>
        <w:rPr>
          <w:rFonts w:hAnsi="ＭＳ 明朝"/>
          <w:sz w:val="24"/>
          <w:szCs w:val="24"/>
        </w:rPr>
      </w:pPr>
      <w:r w:rsidRPr="00090E13">
        <w:rPr>
          <w:rFonts w:hAnsi="ＭＳ 明朝" w:hint="eastAsia"/>
          <w:sz w:val="24"/>
          <w:szCs w:val="24"/>
        </w:rPr>
        <w:t>と</w:t>
      </w:r>
      <w:r w:rsidR="00EC30C6" w:rsidRPr="00090E13">
        <w:rPr>
          <w:rFonts w:hAnsi="ＭＳ 明朝"/>
          <w:sz w:val="24"/>
          <w:szCs w:val="24"/>
        </w:rPr>
        <w:t>して</w:t>
      </w:r>
      <w:r w:rsidR="00A12F13" w:rsidRPr="00090E13">
        <w:rPr>
          <w:rFonts w:hAnsi="ＭＳ 明朝" w:hint="eastAsia"/>
          <w:sz w:val="24"/>
          <w:szCs w:val="24"/>
        </w:rPr>
        <w:t>VOC</w:t>
      </w:r>
      <w:r w:rsidR="00EC30C6" w:rsidRPr="00090E13">
        <w:rPr>
          <w:rFonts w:hAnsi="ＭＳ 明朝"/>
          <w:sz w:val="24"/>
          <w:szCs w:val="24"/>
        </w:rPr>
        <w:t>含有率を求め、含有率と塗料使用量から</w:t>
      </w:r>
      <w:r w:rsidR="00A12F13" w:rsidRPr="00090E13">
        <w:rPr>
          <w:rFonts w:hAnsi="ＭＳ 明朝" w:hint="eastAsia"/>
          <w:sz w:val="24"/>
          <w:szCs w:val="24"/>
        </w:rPr>
        <w:t>VOC</w:t>
      </w:r>
      <w:r w:rsidR="00EC30C6" w:rsidRPr="00090E13">
        <w:rPr>
          <w:rFonts w:hAnsi="ＭＳ 明朝"/>
          <w:sz w:val="24"/>
          <w:szCs w:val="24"/>
        </w:rPr>
        <w:t>の取扱量を求めることも可能です。</w:t>
      </w:r>
    </w:p>
    <w:p w14:paraId="5D15B690" w14:textId="77777777" w:rsidR="00EC30C6" w:rsidRPr="00090E13" w:rsidRDefault="00B200CD" w:rsidP="00CA16B3">
      <w:pPr>
        <w:ind w:firstLineChars="100" w:firstLine="223"/>
        <w:rPr>
          <w:rFonts w:hAnsi="ＭＳ 明朝"/>
          <w:sz w:val="24"/>
          <w:szCs w:val="24"/>
        </w:rPr>
      </w:pPr>
      <w:r w:rsidRPr="00090E13">
        <w:rPr>
          <w:rFonts w:hAnsi="ＭＳ 明朝" w:hint="eastAsia"/>
          <w:sz w:val="24"/>
          <w:szCs w:val="24"/>
        </w:rPr>
        <w:t>府</w:t>
      </w:r>
      <w:r w:rsidR="00EC30C6" w:rsidRPr="00090E13">
        <w:rPr>
          <w:rFonts w:hAnsi="ＭＳ 明朝"/>
          <w:sz w:val="24"/>
          <w:szCs w:val="24"/>
        </w:rPr>
        <w:t>条例の独自指定物質に関する含有率等の情報は、</w:t>
      </w:r>
      <w:r w:rsidR="00A12F13" w:rsidRPr="00090E13">
        <w:rPr>
          <w:rFonts w:hAnsi="ＭＳ 明朝" w:hint="eastAsia"/>
          <w:sz w:val="24"/>
          <w:szCs w:val="24"/>
        </w:rPr>
        <w:t>SDS</w:t>
      </w:r>
      <w:r w:rsidR="00EC30C6" w:rsidRPr="00090E13">
        <w:rPr>
          <w:rFonts w:hAnsi="ＭＳ 明朝"/>
          <w:sz w:val="24"/>
          <w:szCs w:val="24"/>
        </w:rPr>
        <w:t>等による把握を前提としています。しかし、情報提供が努力義務であるため、含有率が不明な場合には取扱量等を把握できなくてもやむを得ません。ただし、含有率がわかった段階で算出方法を見直して</w:t>
      </w:r>
      <w:r w:rsidR="00FA7485" w:rsidRPr="00090E13">
        <w:rPr>
          <w:rFonts w:hAnsi="ＭＳ 明朝"/>
          <w:sz w:val="24"/>
          <w:szCs w:val="24"/>
        </w:rPr>
        <w:t>ください</w:t>
      </w:r>
      <w:r w:rsidR="00EC30C6" w:rsidRPr="00090E13">
        <w:rPr>
          <w:rFonts w:hAnsi="ＭＳ 明朝"/>
          <w:sz w:val="24"/>
          <w:szCs w:val="24"/>
        </w:rPr>
        <w:t>。</w:t>
      </w:r>
      <w:bookmarkStart w:id="16" w:name="q3-9"/>
      <w:bookmarkEnd w:id="16"/>
    </w:p>
    <w:p w14:paraId="7B04BDD1" w14:textId="77777777" w:rsidR="00EC30C6" w:rsidRPr="00090E13" w:rsidRDefault="00090E13" w:rsidP="00EC30C6">
      <w:pPr>
        <w:rPr>
          <w:rFonts w:hAnsi="ＭＳ 明朝"/>
          <w:sz w:val="24"/>
          <w:szCs w:val="24"/>
        </w:rPr>
      </w:pPr>
      <w:r w:rsidRPr="00090E13">
        <w:rPr>
          <w:rFonts w:hAnsi="ＭＳ 明朝"/>
          <w:sz w:val="24"/>
          <w:szCs w:val="24"/>
        </w:rPr>
        <w:pict w14:anchorId="45779F5B">
          <v:rect id="_x0000_i1043" style="width:0;height:1.5pt" o:hralign="center" o:hrstd="t" o:hrnoshade="t" o:hr="t" fillcolor="gray" stroked="f">
            <v:textbox inset="5.85pt,.7pt,5.85pt,.7pt"/>
          </v:rect>
        </w:pict>
      </w:r>
    </w:p>
    <w:p w14:paraId="7FF307B6" w14:textId="77777777" w:rsidR="00774159" w:rsidRPr="00090E13" w:rsidRDefault="00EC30C6" w:rsidP="00EC30C6">
      <w:pPr>
        <w:tabs>
          <w:tab w:val="left" w:pos="386"/>
        </w:tabs>
        <w:overflowPunct w:val="0"/>
        <w:rPr>
          <w:rFonts w:hAnsi="ＭＳ 明朝"/>
          <w:b/>
          <w:bCs/>
          <w:sz w:val="24"/>
          <w:szCs w:val="24"/>
        </w:rPr>
      </w:pPr>
      <w:r w:rsidRPr="00090E13">
        <w:rPr>
          <w:rFonts w:hAnsi="ＭＳ 明朝"/>
          <w:b/>
          <w:bCs/>
          <w:sz w:val="24"/>
          <w:szCs w:val="24"/>
        </w:rPr>
        <w:lastRenderedPageBreak/>
        <w:t>Ｑ３－</w:t>
      </w:r>
      <w:r w:rsidR="00BF7744" w:rsidRPr="00090E13">
        <w:rPr>
          <w:rFonts w:hAnsi="ＭＳ 明朝" w:hint="eastAsia"/>
          <w:b/>
          <w:bCs/>
          <w:sz w:val="24"/>
          <w:szCs w:val="24"/>
        </w:rPr>
        <w:t>８</w:t>
      </w:r>
    </w:p>
    <w:p w14:paraId="297BDD03" w14:textId="77777777" w:rsidR="00057663" w:rsidRPr="00090E13" w:rsidRDefault="00A12F13" w:rsidP="00774159">
      <w:pPr>
        <w:tabs>
          <w:tab w:val="left" w:pos="386"/>
        </w:tabs>
        <w:overflowPunct w:val="0"/>
        <w:ind w:firstLineChars="100" w:firstLine="223"/>
        <w:rPr>
          <w:rFonts w:hAnsi="ＭＳ 明朝"/>
          <w:sz w:val="24"/>
          <w:szCs w:val="24"/>
        </w:rPr>
      </w:pPr>
      <w:r w:rsidRPr="00090E13">
        <w:rPr>
          <w:rFonts w:hAnsi="ＭＳ 明朝" w:hint="eastAsia"/>
          <w:sz w:val="24"/>
          <w:szCs w:val="24"/>
        </w:rPr>
        <w:t>VOC</w:t>
      </w:r>
      <w:r w:rsidR="00EC30C6" w:rsidRPr="00090E13">
        <w:rPr>
          <w:rFonts w:hAnsi="ＭＳ 明朝"/>
          <w:sz w:val="24"/>
          <w:szCs w:val="24"/>
        </w:rPr>
        <w:t>にも届出のすそ切りがあるのですか。</w:t>
      </w:r>
    </w:p>
    <w:p w14:paraId="0FDA745D" w14:textId="77777777" w:rsidR="00774159" w:rsidRPr="00090E13" w:rsidRDefault="00EC30C6" w:rsidP="00190A38">
      <w:pPr>
        <w:tabs>
          <w:tab w:val="left" w:pos="386"/>
        </w:tabs>
        <w:overflowPunct w:val="0"/>
        <w:rPr>
          <w:rFonts w:hAnsi="ＭＳ 明朝"/>
          <w:b/>
          <w:bCs/>
          <w:sz w:val="24"/>
          <w:szCs w:val="24"/>
        </w:rPr>
      </w:pPr>
      <w:r w:rsidRPr="00090E13">
        <w:rPr>
          <w:rFonts w:hAnsi="ＭＳ 明朝"/>
          <w:b/>
          <w:bCs/>
          <w:sz w:val="24"/>
          <w:szCs w:val="24"/>
        </w:rPr>
        <w:t>Ａ３－</w:t>
      </w:r>
      <w:r w:rsidR="00BF7744" w:rsidRPr="00090E13">
        <w:rPr>
          <w:rFonts w:hAnsi="ＭＳ 明朝" w:hint="eastAsia"/>
          <w:b/>
          <w:bCs/>
          <w:sz w:val="24"/>
          <w:szCs w:val="24"/>
        </w:rPr>
        <w:t>８</w:t>
      </w:r>
    </w:p>
    <w:p w14:paraId="4AAED712" w14:textId="77777777" w:rsidR="00BF7744" w:rsidRPr="00090E13" w:rsidRDefault="00EC30C6" w:rsidP="00774159">
      <w:pPr>
        <w:tabs>
          <w:tab w:val="left" w:pos="386"/>
        </w:tabs>
        <w:overflowPunct w:val="0"/>
        <w:ind w:firstLineChars="100" w:firstLine="223"/>
        <w:rPr>
          <w:rFonts w:hAnsi="ＭＳ 明朝"/>
          <w:sz w:val="24"/>
          <w:szCs w:val="24"/>
        </w:rPr>
      </w:pPr>
      <w:r w:rsidRPr="00090E13">
        <w:rPr>
          <w:rFonts w:hAnsi="ＭＳ 明朝"/>
          <w:sz w:val="24"/>
          <w:szCs w:val="24"/>
        </w:rPr>
        <w:t>原材料・資材等に含まれる</w:t>
      </w:r>
      <w:r w:rsidR="00A12F13" w:rsidRPr="00090E13">
        <w:rPr>
          <w:rFonts w:hAnsi="ＭＳ 明朝" w:hint="eastAsia"/>
          <w:sz w:val="24"/>
          <w:szCs w:val="24"/>
        </w:rPr>
        <w:t>VOC</w:t>
      </w:r>
      <w:r w:rsidRPr="00090E13">
        <w:rPr>
          <w:rFonts w:hAnsi="ＭＳ 明朝"/>
          <w:sz w:val="24"/>
          <w:szCs w:val="24"/>
        </w:rPr>
        <w:t>の合計の含有率が１％（質量）</w:t>
      </w:r>
      <w:r w:rsidR="00E415D1" w:rsidRPr="00090E13">
        <w:rPr>
          <w:rFonts w:hAnsi="ＭＳ 明朝" w:hint="eastAsia"/>
          <w:sz w:val="24"/>
          <w:szCs w:val="24"/>
        </w:rPr>
        <w:t>未満であれば</w:t>
      </w:r>
      <w:r w:rsidRPr="00090E13">
        <w:rPr>
          <w:rFonts w:hAnsi="ＭＳ 明朝"/>
          <w:sz w:val="24"/>
          <w:szCs w:val="24"/>
        </w:rPr>
        <w:t>、</w:t>
      </w:r>
      <w:r w:rsidR="00A12F13" w:rsidRPr="00090E13">
        <w:rPr>
          <w:rFonts w:hAnsi="ＭＳ 明朝" w:hint="eastAsia"/>
          <w:sz w:val="24"/>
          <w:szCs w:val="24"/>
        </w:rPr>
        <w:t>VOC</w:t>
      </w:r>
      <w:r w:rsidRPr="00090E13">
        <w:rPr>
          <w:rFonts w:hAnsi="ＭＳ 明朝"/>
          <w:sz w:val="24"/>
          <w:szCs w:val="24"/>
        </w:rPr>
        <w:t>の取扱量</w:t>
      </w:r>
      <w:r w:rsidR="00E415D1" w:rsidRPr="00090E13">
        <w:rPr>
          <w:rFonts w:hAnsi="ＭＳ 明朝" w:hint="eastAsia"/>
          <w:sz w:val="24"/>
          <w:szCs w:val="24"/>
        </w:rPr>
        <w:t>等</w:t>
      </w:r>
      <w:r w:rsidRPr="00090E13">
        <w:rPr>
          <w:rFonts w:hAnsi="ＭＳ 明朝"/>
          <w:sz w:val="24"/>
          <w:szCs w:val="24"/>
        </w:rPr>
        <w:t>の把握の対象</w:t>
      </w:r>
      <w:r w:rsidR="00E415D1" w:rsidRPr="00090E13">
        <w:rPr>
          <w:rFonts w:hAnsi="ＭＳ 明朝" w:hint="eastAsia"/>
          <w:sz w:val="24"/>
          <w:szCs w:val="24"/>
        </w:rPr>
        <w:t>となりません</w:t>
      </w:r>
      <w:r w:rsidRPr="00090E13">
        <w:rPr>
          <w:rFonts w:hAnsi="ＭＳ 明朝"/>
          <w:sz w:val="24"/>
          <w:szCs w:val="24"/>
        </w:rPr>
        <w:t>。</w:t>
      </w:r>
    </w:p>
    <w:p w14:paraId="307DABBA" w14:textId="77777777" w:rsidR="00EC30C6" w:rsidRPr="00090E13" w:rsidRDefault="00BF7744" w:rsidP="00190A38">
      <w:pPr>
        <w:tabs>
          <w:tab w:val="left" w:pos="386"/>
        </w:tabs>
        <w:overflowPunct w:val="0"/>
        <w:rPr>
          <w:rFonts w:hAnsi="ＭＳ 明朝"/>
          <w:sz w:val="24"/>
          <w:szCs w:val="24"/>
        </w:rPr>
      </w:pPr>
      <w:r w:rsidRPr="00090E13">
        <w:rPr>
          <w:rFonts w:hAnsi="ＭＳ 明朝"/>
          <w:sz w:val="24"/>
          <w:szCs w:val="24"/>
        </w:rPr>
        <w:br w:type="page"/>
      </w:r>
      <w:r w:rsidR="00C866A4" w:rsidRPr="00090E13">
        <w:rPr>
          <w:rFonts w:hAnsi="ＭＳ 明朝" w:hint="eastAsia"/>
          <w:noProof/>
          <w:snapToGrid/>
          <w:sz w:val="24"/>
          <w:szCs w:val="24"/>
        </w:rPr>
        <mc:AlternateContent>
          <mc:Choice Requires="wps">
            <w:drawing>
              <wp:anchor distT="0" distB="0" distL="114300" distR="114300" simplePos="0" relativeHeight="251656192" behindDoc="0" locked="0" layoutInCell="1" allowOverlap="1" wp14:anchorId="1929527C" wp14:editId="614E0C27">
                <wp:simplePos x="0" y="0"/>
                <wp:positionH relativeFrom="column">
                  <wp:posOffset>0</wp:posOffset>
                </wp:positionH>
                <wp:positionV relativeFrom="paragraph">
                  <wp:posOffset>139700</wp:posOffset>
                </wp:positionV>
                <wp:extent cx="5705475" cy="0"/>
                <wp:effectExtent l="15240" t="11430" r="13335" b="17145"/>
                <wp:wrapNone/>
                <wp:docPr id="6"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2FCD4" id="AutoShape 367" o:spid="_x0000_s1026" type="#_x0000_t32" style="position:absolute;left:0;text-align:left;margin-left:0;margin-top:11pt;width:449.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V5IQIAAD4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" strokeweight="1.5pt"/>
            </w:pict>
          </mc:Fallback>
        </mc:AlternateContent>
      </w:r>
    </w:p>
    <w:p w14:paraId="6031BE68" w14:textId="77777777" w:rsidR="00EC30C6" w:rsidRPr="00090E13" w:rsidRDefault="00EC30C6" w:rsidP="00190A38">
      <w:pPr>
        <w:tabs>
          <w:tab w:val="left" w:pos="386"/>
        </w:tabs>
        <w:overflowPunct w:val="0"/>
        <w:rPr>
          <w:rFonts w:hAnsi="ＭＳ 明朝"/>
          <w:b/>
          <w:sz w:val="24"/>
          <w:szCs w:val="24"/>
        </w:rPr>
      </w:pPr>
      <w:r w:rsidRPr="00090E13">
        <w:rPr>
          <w:rFonts w:hAnsi="ＭＳ 明朝" w:hint="eastAsia"/>
          <w:b/>
          <w:sz w:val="24"/>
          <w:szCs w:val="24"/>
        </w:rPr>
        <w:lastRenderedPageBreak/>
        <w:t>４．化学物質管理計画書の作成、届出</w:t>
      </w:r>
      <w:r w:rsidR="004802F2" w:rsidRPr="00090E13">
        <w:rPr>
          <w:rFonts w:hAnsi="ＭＳ 明朝" w:hint="eastAsia"/>
          <w:b/>
          <w:sz w:val="24"/>
          <w:szCs w:val="24"/>
        </w:rPr>
        <w:t>関係</w:t>
      </w:r>
    </w:p>
    <w:p w14:paraId="6F6292B1" w14:textId="77777777" w:rsidR="00EC30C6" w:rsidRPr="00090E13" w:rsidRDefault="00C866A4" w:rsidP="00190A38">
      <w:pPr>
        <w:tabs>
          <w:tab w:val="left" w:pos="386"/>
        </w:tabs>
        <w:overflowPunct w:val="0"/>
        <w:rPr>
          <w:rFonts w:hAnsi="ＭＳ 明朝"/>
          <w:sz w:val="24"/>
          <w:szCs w:val="24"/>
        </w:rPr>
      </w:pPr>
      <w:r w:rsidRPr="00090E13">
        <w:rPr>
          <w:rFonts w:hAnsi="ＭＳ 明朝" w:hint="eastAsia"/>
          <w:noProof/>
          <w:snapToGrid/>
          <w:sz w:val="24"/>
          <w:szCs w:val="24"/>
        </w:rPr>
        <mc:AlternateContent>
          <mc:Choice Requires="wps">
            <w:drawing>
              <wp:anchor distT="0" distB="0" distL="114300" distR="114300" simplePos="0" relativeHeight="251657216" behindDoc="0" locked="0" layoutInCell="1" allowOverlap="1" wp14:anchorId="0A351B59" wp14:editId="3266DD61">
                <wp:simplePos x="0" y="0"/>
                <wp:positionH relativeFrom="margin">
                  <wp:posOffset>0</wp:posOffset>
                </wp:positionH>
                <wp:positionV relativeFrom="paragraph">
                  <wp:posOffset>78740</wp:posOffset>
                </wp:positionV>
                <wp:extent cx="5705475" cy="0"/>
                <wp:effectExtent l="15240" t="11430" r="13335" b="17145"/>
                <wp:wrapNone/>
                <wp:docPr id="5"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8D594" id="AutoShape 368" o:spid="_x0000_s1026" type="#_x0000_t32" style="position:absolute;left:0;text-align:left;margin-left:0;margin-top:6.2pt;width:449.25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8RIA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" strokeweight="1.5pt">
                <w10:wrap anchorx="margin"/>
              </v:shape>
            </w:pict>
          </mc:Fallback>
        </mc:AlternateContent>
      </w:r>
    </w:p>
    <w:p w14:paraId="33A27442" w14:textId="77777777" w:rsidR="00305640" w:rsidRPr="00090E13" w:rsidRDefault="00EC30C6" w:rsidP="00EC30C6">
      <w:pPr>
        <w:rPr>
          <w:rFonts w:hAnsi="ＭＳ 明朝"/>
          <w:b/>
          <w:bCs/>
          <w:sz w:val="24"/>
          <w:szCs w:val="24"/>
        </w:rPr>
      </w:pPr>
      <w:r w:rsidRPr="00090E13">
        <w:rPr>
          <w:rFonts w:hAnsi="ＭＳ 明朝"/>
          <w:b/>
          <w:bCs/>
          <w:sz w:val="24"/>
          <w:szCs w:val="24"/>
        </w:rPr>
        <w:t>Ｑ４－１</w:t>
      </w:r>
    </w:p>
    <w:p w14:paraId="7A52C770" w14:textId="77777777" w:rsidR="00305640" w:rsidRPr="00090E13" w:rsidRDefault="00EC30C6" w:rsidP="00305640">
      <w:pPr>
        <w:ind w:firstLineChars="100" w:firstLine="223"/>
        <w:rPr>
          <w:rFonts w:hAnsi="ＭＳ 明朝"/>
          <w:sz w:val="24"/>
          <w:szCs w:val="24"/>
        </w:rPr>
      </w:pPr>
      <w:r w:rsidRPr="00090E13">
        <w:rPr>
          <w:rFonts w:hAnsi="ＭＳ 明朝"/>
          <w:sz w:val="24"/>
          <w:szCs w:val="24"/>
        </w:rPr>
        <w:t>当事業所では、既に</w:t>
      </w:r>
      <w:r w:rsidR="00A12F13" w:rsidRPr="00090E13">
        <w:rPr>
          <w:rFonts w:hAnsi="ＭＳ 明朝" w:hint="eastAsia"/>
          <w:sz w:val="24"/>
          <w:szCs w:val="24"/>
        </w:rPr>
        <w:t>ISO</w:t>
      </w:r>
      <w:r w:rsidRPr="00090E13">
        <w:rPr>
          <w:rFonts w:hAnsi="ＭＳ 明朝"/>
          <w:sz w:val="24"/>
          <w:szCs w:val="24"/>
        </w:rPr>
        <w:t>14001を取得し、環境マネジメントシステム（</w:t>
      </w:r>
      <w:r w:rsidR="00A12F13" w:rsidRPr="00090E13">
        <w:rPr>
          <w:rFonts w:hAnsi="ＭＳ 明朝" w:hint="eastAsia"/>
          <w:sz w:val="24"/>
          <w:szCs w:val="24"/>
        </w:rPr>
        <w:t>EMS</w:t>
      </w:r>
      <w:r w:rsidR="00336873" w:rsidRPr="00090E13">
        <w:rPr>
          <w:rFonts w:hAnsi="ＭＳ 明朝" w:hint="eastAsia"/>
          <w:sz w:val="24"/>
          <w:szCs w:val="24"/>
        </w:rPr>
        <w:t>）</w:t>
      </w:r>
      <w:r w:rsidRPr="00090E13">
        <w:rPr>
          <w:rFonts w:hAnsi="ＭＳ 明朝"/>
          <w:sz w:val="24"/>
          <w:szCs w:val="24"/>
        </w:rPr>
        <w:t>を実践していますが、それとは別に指針に</w:t>
      </w:r>
      <w:r w:rsidR="00105926" w:rsidRPr="00090E13">
        <w:rPr>
          <w:rFonts w:hAnsi="ＭＳ 明朝" w:hint="eastAsia"/>
          <w:sz w:val="24"/>
          <w:szCs w:val="24"/>
        </w:rPr>
        <w:t>そって</w:t>
      </w:r>
      <w:r w:rsidRPr="00090E13">
        <w:rPr>
          <w:rFonts w:hAnsi="ＭＳ 明朝"/>
          <w:sz w:val="24"/>
          <w:szCs w:val="24"/>
        </w:rPr>
        <w:t>、化学物質管理計画書も作成するのですか。</w:t>
      </w:r>
    </w:p>
    <w:p w14:paraId="54BA0E1F" w14:textId="77777777" w:rsidR="00305640" w:rsidRPr="00090E13" w:rsidRDefault="00EC30C6" w:rsidP="00EC30C6">
      <w:pPr>
        <w:rPr>
          <w:rFonts w:hAnsi="ＭＳ 明朝"/>
          <w:sz w:val="24"/>
          <w:szCs w:val="24"/>
        </w:rPr>
      </w:pPr>
      <w:r w:rsidRPr="00090E13">
        <w:rPr>
          <w:rFonts w:hAnsi="ＭＳ 明朝"/>
          <w:b/>
          <w:bCs/>
          <w:sz w:val="24"/>
          <w:szCs w:val="24"/>
        </w:rPr>
        <w:t>Ａ４－１</w:t>
      </w:r>
    </w:p>
    <w:p w14:paraId="00BC8D9D" w14:textId="77777777" w:rsidR="00305640" w:rsidRPr="00090E13" w:rsidRDefault="00A12F13" w:rsidP="00305640">
      <w:pPr>
        <w:ind w:firstLineChars="100" w:firstLine="223"/>
        <w:rPr>
          <w:rFonts w:hAnsi="ＭＳ 明朝"/>
          <w:sz w:val="24"/>
          <w:szCs w:val="24"/>
        </w:rPr>
      </w:pPr>
      <w:r w:rsidRPr="00090E13">
        <w:rPr>
          <w:rFonts w:hAnsi="ＭＳ 明朝" w:hint="eastAsia"/>
          <w:sz w:val="24"/>
          <w:szCs w:val="24"/>
        </w:rPr>
        <w:t>ISO</w:t>
      </w:r>
      <w:r w:rsidR="00EC30C6" w:rsidRPr="00090E13">
        <w:rPr>
          <w:rFonts w:hAnsi="ＭＳ 明朝"/>
          <w:sz w:val="24"/>
          <w:szCs w:val="24"/>
        </w:rPr>
        <w:t>14001により</w:t>
      </w:r>
      <w:r w:rsidR="00B200CD" w:rsidRPr="00090E13">
        <w:rPr>
          <w:rFonts w:hAnsi="ＭＳ 明朝" w:hint="eastAsia"/>
          <w:sz w:val="24"/>
          <w:szCs w:val="24"/>
        </w:rPr>
        <w:t>府</w:t>
      </w:r>
      <w:r w:rsidR="00EC30C6" w:rsidRPr="00090E13">
        <w:rPr>
          <w:rFonts w:hAnsi="ＭＳ 明朝"/>
          <w:sz w:val="24"/>
          <w:szCs w:val="24"/>
        </w:rPr>
        <w:t>条例と同等以上の化学物質の管理をすでに実施している場合は、この指針に基づき実施する措置とみなします。</w:t>
      </w:r>
    </w:p>
    <w:p w14:paraId="5C91650C" w14:textId="77777777" w:rsidR="00EC30C6" w:rsidRPr="00090E13" w:rsidRDefault="00EC30C6" w:rsidP="00305640">
      <w:pPr>
        <w:ind w:firstLineChars="100" w:firstLine="223"/>
        <w:rPr>
          <w:rFonts w:hAnsi="ＭＳ 明朝"/>
          <w:sz w:val="24"/>
          <w:szCs w:val="24"/>
        </w:rPr>
      </w:pPr>
      <w:r w:rsidRPr="00090E13">
        <w:rPr>
          <w:rFonts w:hAnsi="ＭＳ 明朝"/>
          <w:sz w:val="24"/>
          <w:szCs w:val="24"/>
        </w:rPr>
        <w:t>ただし、計画書の届出義務は免除となりませんので、</w:t>
      </w:r>
      <w:r w:rsidR="00F40F60" w:rsidRPr="00090E13">
        <w:rPr>
          <w:rFonts w:hAnsi="ＭＳ 明朝" w:hint="eastAsia"/>
          <w:sz w:val="24"/>
          <w:szCs w:val="24"/>
        </w:rPr>
        <w:t>表紙</w:t>
      </w:r>
      <w:r w:rsidRPr="00090E13">
        <w:rPr>
          <w:rFonts w:hAnsi="ＭＳ 明朝"/>
          <w:sz w:val="24"/>
          <w:szCs w:val="24"/>
        </w:rPr>
        <w:t>（様式23号の14</w:t>
      </w:r>
      <w:r w:rsidR="00BF7744" w:rsidRPr="00090E13">
        <w:rPr>
          <w:rFonts w:hAnsi="ＭＳ 明朝"/>
          <w:sz w:val="24"/>
          <w:szCs w:val="24"/>
        </w:rPr>
        <w:t>）を作成</w:t>
      </w:r>
      <w:r w:rsidR="00BF7744" w:rsidRPr="00090E13">
        <w:rPr>
          <w:rFonts w:hAnsi="ＭＳ 明朝" w:hint="eastAsia"/>
          <w:sz w:val="24"/>
          <w:szCs w:val="24"/>
        </w:rPr>
        <w:t>し</w:t>
      </w:r>
      <w:r w:rsidRPr="00090E13">
        <w:rPr>
          <w:rFonts w:hAnsi="ＭＳ 明朝"/>
          <w:sz w:val="24"/>
          <w:szCs w:val="24"/>
        </w:rPr>
        <w:t>、別添には</w:t>
      </w:r>
      <w:r w:rsidR="00A12F13" w:rsidRPr="00090E13">
        <w:rPr>
          <w:rFonts w:hAnsi="ＭＳ 明朝" w:hint="eastAsia"/>
          <w:sz w:val="24"/>
          <w:szCs w:val="24"/>
        </w:rPr>
        <w:t>EMS</w:t>
      </w:r>
      <w:r w:rsidR="00BF7744" w:rsidRPr="00090E13">
        <w:rPr>
          <w:rFonts w:hAnsi="ＭＳ 明朝"/>
          <w:sz w:val="24"/>
          <w:szCs w:val="24"/>
        </w:rPr>
        <w:t>に規定する管理体制や緊急事態の措置等の概要を計画書として</w:t>
      </w:r>
      <w:r w:rsidR="00BF7744" w:rsidRPr="00090E13">
        <w:rPr>
          <w:rFonts w:hAnsi="ＭＳ 明朝" w:hint="eastAsia"/>
          <w:sz w:val="24"/>
          <w:szCs w:val="24"/>
        </w:rPr>
        <w:t>届出</w:t>
      </w:r>
      <w:r w:rsidR="00FA7485" w:rsidRPr="00090E13">
        <w:rPr>
          <w:rFonts w:hAnsi="ＭＳ 明朝"/>
          <w:sz w:val="24"/>
          <w:szCs w:val="24"/>
        </w:rPr>
        <w:t>ください</w:t>
      </w:r>
      <w:r w:rsidRPr="00090E13">
        <w:rPr>
          <w:rFonts w:hAnsi="ＭＳ 明朝"/>
          <w:sz w:val="24"/>
          <w:szCs w:val="24"/>
        </w:rPr>
        <w:t>。</w:t>
      </w:r>
      <w:bookmarkStart w:id="17" w:name="q4-2"/>
      <w:bookmarkEnd w:id="17"/>
    </w:p>
    <w:p w14:paraId="50DE7339" w14:textId="77777777" w:rsidR="00EC30C6" w:rsidRPr="00090E13" w:rsidRDefault="00090E13" w:rsidP="00EC30C6">
      <w:pPr>
        <w:rPr>
          <w:rFonts w:hAnsi="ＭＳ 明朝"/>
          <w:sz w:val="24"/>
          <w:szCs w:val="24"/>
        </w:rPr>
      </w:pPr>
      <w:r w:rsidRPr="00090E13">
        <w:rPr>
          <w:rFonts w:hAnsi="ＭＳ 明朝"/>
          <w:sz w:val="24"/>
          <w:szCs w:val="24"/>
        </w:rPr>
        <w:pict w14:anchorId="2F47A6FC">
          <v:rect id="_x0000_i1044" style="width:0;height:1.5pt" o:hralign="center" o:hrstd="t" o:hrnoshade="t" o:hr="t" fillcolor="gray" stroked="f">
            <v:textbox inset="5.85pt,.7pt,5.85pt,.7pt"/>
          </v:rect>
        </w:pict>
      </w:r>
    </w:p>
    <w:p w14:paraId="00F72C4D" w14:textId="77777777" w:rsidR="004B4DC3" w:rsidRPr="00090E13" w:rsidRDefault="00EC30C6" w:rsidP="00EC30C6">
      <w:pPr>
        <w:rPr>
          <w:rFonts w:hAnsi="ＭＳ 明朝"/>
          <w:b/>
          <w:bCs/>
          <w:sz w:val="24"/>
          <w:szCs w:val="24"/>
        </w:rPr>
      </w:pPr>
      <w:r w:rsidRPr="00090E13">
        <w:rPr>
          <w:rFonts w:hAnsi="ＭＳ 明朝"/>
          <w:b/>
          <w:bCs/>
          <w:sz w:val="24"/>
          <w:szCs w:val="24"/>
        </w:rPr>
        <w:t>Ｑ４－２</w:t>
      </w:r>
    </w:p>
    <w:p w14:paraId="256B2A3D" w14:textId="77777777" w:rsidR="004B4DC3" w:rsidRPr="00090E13" w:rsidRDefault="00EC30C6" w:rsidP="004B4DC3">
      <w:pPr>
        <w:ind w:firstLineChars="100" w:firstLine="223"/>
        <w:rPr>
          <w:rFonts w:hAnsi="ＭＳ 明朝"/>
          <w:sz w:val="24"/>
          <w:szCs w:val="24"/>
        </w:rPr>
      </w:pPr>
      <w:r w:rsidRPr="00090E13">
        <w:rPr>
          <w:rFonts w:hAnsi="ＭＳ 明朝"/>
          <w:sz w:val="24"/>
          <w:szCs w:val="24"/>
        </w:rPr>
        <w:t>旧指針でも管理組織の整備が記載されており、体制を組んでいましたが、それを新しい指針に基づく管理計画に組み込んでよいですか。</w:t>
      </w:r>
    </w:p>
    <w:p w14:paraId="1B403CB5" w14:textId="77777777" w:rsidR="004B4DC3" w:rsidRPr="00090E13" w:rsidRDefault="00EC30C6" w:rsidP="00EC30C6">
      <w:pPr>
        <w:rPr>
          <w:rFonts w:hAnsi="ＭＳ 明朝"/>
          <w:b/>
          <w:bCs/>
          <w:sz w:val="24"/>
          <w:szCs w:val="24"/>
        </w:rPr>
      </w:pPr>
      <w:r w:rsidRPr="00090E13">
        <w:rPr>
          <w:rFonts w:hAnsi="ＭＳ 明朝"/>
          <w:b/>
          <w:bCs/>
          <w:sz w:val="24"/>
          <w:szCs w:val="24"/>
        </w:rPr>
        <w:t>Ａ４－２</w:t>
      </w:r>
    </w:p>
    <w:p w14:paraId="0A65A2DE" w14:textId="77777777" w:rsidR="00EC30C6" w:rsidRPr="00090E13" w:rsidRDefault="00EC30C6" w:rsidP="004B4DC3">
      <w:pPr>
        <w:ind w:firstLineChars="100" w:firstLine="223"/>
        <w:rPr>
          <w:rFonts w:hAnsi="ＭＳ 明朝"/>
          <w:sz w:val="24"/>
          <w:szCs w:val="24"/>
        </w:rPr>
      </w:pPr>
      <w:r w:rsidRPr="00090E13">
        <w:rPr>
          <w:rFonts w:hAnsi="ＭＳ 明朝"/>
          <w:sz w:val="24"/>
          <w:szCs w:val="24"/>
        </w:rPr>
        <w:t>旧指針で整備している組織を活用し、新しい指針にそって今の組織を新しい指針に合うようにしていただければ結構です。</w:t>
      </w:r>
      <w:bookmarkStart w:id="18" w:name="q4-3"/>
      <w:bookmarkEnd w:id="18"/>
    </w:p>
    <w:p w14:paraId="7825D5D4" w14:textId="77777777" w:rsidR="00EC30C6" w:rsidRPr="00090E13" w:rsidRDefault="00090E13" w:rsidP="00EC30C6">
      <w:pPr>
        <w:rPr>
          <w:rFonts w:hAnsi="ＭＳ 明朝"/>
          <w:sz w:val="24"/>
          <w:szCs w:val="24"/>
        </w:rPr>
      </w:pPr>
      <w:r w:rsidRPr="00090E13">
        <w:rPr>
          <w:rFonts w:hAnsi="ＭＳ 明朝"/>
          <w:sz w:val="24"/>
          <w:szCs w:val="24"/>
        </w:rPr>
        <w:pict w14:anchorId="6ADDD5BB">
          <v:rect id="_x0000_i1045" style="width:0;height:1.5pt" o:hralign="center" o:hrstd="t" o:hrnoshade="t" o:hr="t" fillcolor="gray" stroked="f">
            <v:textbox inset="5.85pt,.7pt,5.85pt,.7pt"/>
          </v:rect>
        </w:pict>
      </w:r>
    </w:p>
    <w:p w14:paraId="5E8930E5" w14:textId="77777777" w:rsidR="00900183" w:rsidRPr="00090E13" w:rsidRDefault="00EC30C6" w:rsidP="00900183">
      <w:pPr>
        <w:rPr>
          <w:rFonts w:hAnsi="ＭＳ 明朝"/>
          <w:b/>
          <w:bCs/>
          <w:sz w:val="24"/>
          <w:szCs w:val="24"/>
        </w:rPr>
      </w:pPr>
      <w:r w:rsidRPr="00090E13">
        <w:rPr>
          <w:rFonts w:hAnsi="ＭＳ 明朝"/>
          <w:b/>
          <w:bCs/>
          <w:sz w:val="24"/>
          <w:szCs w:val="24"/>
        </w:rPr>
        <w:t>Ｑ４－３</w:t>
      </w:r>
    </w:p>
    <w:p w14:paraId="5025A1A0" w14:textId="77777777" w:rsidR="00900183" w:rsidRPr="00090E13" w:rsidRDefault="00EC30C6" w:rsidP="00900183">
      <w:pPr>
        <w:ind w:firstLineChars="100" w:firstLine="223"/>
        <w:rPr>
          <w:rFonts w:hAnsi="ＭＳ 明朝"/>
          <w:sz w:val="24"/>
          <w:szCs w:val="24"/>
        </w:rPr>
      </w:pPr>
      <w:r w:rsidRPr="00090E13">
        <w:rPr>
          <w:rFonts w:hAnsi="ＭＳ 明朝"/>
          <w:sz w:val="24"/>
          <w:szCs w:val="24"/>
        </w:rPr>
        <w:t>化学物質管理計画書の「緊急事態に対処するための計画」において、管理化学物質等の貯蔵状況で記載する物質は、扱っている全ての物質が対象になるのですか。また、管理化学物質の危険性・有害性の評価について、</w:t>
      </w:r>
      <w:r w:rsidR="00A12F13" w:rsidRPr="00090E13">
        <w:rPr>
          <w:rFonts w:hAnsi="ＭＳ 明朝" w:hint="eastAsia"/>
          <w:sz w:val="24"/>
          <w:szCs w:val="24"/>
        </w:rPr>
        <w:t>GHS</w:t>
      </w:r>
      <w:r w:rsidRPr="00090E13">
        <w:rPr>
          <w:rFonts w:hAnsi="ＭＳ 明朝"/>
          <w:sz w:val="24"/>
          <w:szCs w:val="24"/>
        </w:rPr>
        <w:t>リストとその危険性・安全性の評価表は扱っている全ての物質ごとに作るのですか。</w:t>
      </w:r>
    </w:p>
    <w:p w14:paraId="4EB64832" w14:textId="77777777" w:rsidR="00900183" w:rsidRPr="00090E13" w:rsidRDefault="00EC30C6" w:rsidP="00900183">
      <w:pPr>
        <w:rPr>
          <w:rFonts w:hAnsi="ＭＳ 明朝"/>
          <w:b/>
          <w:bCs/>
          <w:sz w:val="24"/>
          <w:szCs w:val="24"/>
        </w:rPr>
      </w:pPr>
      <w:r w:rsidRPr="00090E13">
        <w:rPr>
          <w:rFonts w:hAnsi="ＭＳ 明朝"/>
          <w:b/>
          <w:bCs/>
          <w:sz w:val="24"/>
          <w:szCs w:val="24"/>
        </w:rPr>
        <w:t>Ａ４－３</w:t>
      </w:r>
    </w:p>
    <w:p w14:paraId="41FC9489" w14:textId="77777777" w:rsidR="004802F2" w:rsidRPr="00090E13" w:rsidRDefault="00EC30C6" w:rsidP="00900183">
      <w:pPr>
        <w:ind w:firstLineChars="100" w:firstLine="223"/>
        <w:rPr>
          <w:rFonts w:hAnsi="ＭＳ 明朝"/>
          <w:sz w:val="24"/>
          <w:szCs w:val="24"/>
        </w:rPr>
      </w:pPr>
      <w:r w:rsidRPr="00090E13">
        <w:rPr>
          <w:rFonts w:hAnsi="ＭＳ 明朝"/>
          <w:sz w:val="24"/>
          <w:szCs w:val="24"/>
        </w:rPr>
        <w:t>管理化学物質等の貯蔵状況で記載する物質及び危険性・有害性の評価で記載する物質は、排出量等の届出対象となった管理化学物質</w:t>
      </w:r>
      <w:r w:rsidR="00336873" w:rsidRPr="00090E13">
        <w:rPr>
          <w:rFonts w:hAnsi="ＭＳ 明朝"/>
          <w:sz w:val="24"/>
          <w:szCs w:val="24"/>
        </w:rPr>
        <w:t>（第</w:t>
      </w:r>
      <w:r w:rsidR="00336873" w:rsidRPr="00090E13">
        <w:rPr>
          <w:rFonts w:hAnsi="ＭＳ 明朝" w:hint="eastAsia"/>
          <w:sz w:val="24"/>
          <w:szCs w:val="24"/>
        </w:rPr>
        <w:t>一</w:t>
      </w:r>
      <w:r w:rsidRPr="00090E13">
        <w:rPr>
          <w:rFonts w:hAnsi="ＭＳ 明朝"/>
          <w:sz w:val="24"/>
          <w:szCs w:val="24"/>
        </w:rPr>
        <w:t>種管理化学物質：年間取扱量が１</w:t>
      </w:r>
      <w:r w:rsidR="00D876D5" w:rsidRPr="00090E13">
        <w:rPr>
          <w:rFonts w:hAnsi="ＭＳ 明朝" w:hint="eastAsia"/>
          <w:sz w:val="24"/>
          <w:szCs w:val="24"/>
        </w:rPr>
        <w:t>トン</w:t>
      </w:r>
      <w:r w:rsidRPr="00090E13">
        <w:rPr>
          <w:rFonts w:hAnsi="ＭＳ 明朝"/>
          <w:sz w:val="24"/>
          <w:szCs w:val="24"/>
        </w:rPr>
        <w:t>以上、特定第</w:t>
      </w:r>
      <w:r w:rsidR="00D876D5" w:rsidRPr="00090E13">
        <w:rPr>
          <w:rFonts w:hAnsi="ＭＳ 明朝" w:hint="eastAsia"/>
          <w:sz w:val="24"/>
          <w:szCs w:val="24"/>
        </w:rPr>
        <w:t>一</w:t>
      </w:r>
      <w:r w:rsidRPr="00090E13">
        <w:rPr>
          <w:rFonts w:hAnsi="ＭＳ 明朝"/>
          <w:sz w:val="24"/>
          <w:szCs w:val="24"/>
        </w:rPr>
        <w:t>種指定化学物質：年間取扱量が0.5</w:t>
      </w:r>
      <w:r w:rsidR="00D876D5" w:rsidRPr="00090E13">
        <w:rPr>
          <w:rFonts w:hAnsi="ＭＳ 明朝" w:hint="eastAsia"/>
          <w:sz w:val="24"/>
          <w:szCs w:val="24"/>
        </w:rPr>
        <w:t>トン</w:t>
      </w:r>
      <w:r w:rsidRPr="00090E13">
        <w:rPr>
          <w:rFonts w:hAnsi="ＭＳ 明朝"/>
          <w:sz w:val="24"/>
          <w:szCs w:val="24"/>
        </w:rPr>
        <w:t>以上）を記載してください。なお、届出対象とならない管理化学物質についても、貯蔵量等を勘案し適宜記載してください。</w:t>
      </w:r>
      <w:bookmarkStart w:id="19" w:name="q4-4"/>
      <w:bookmarkEnd w:id="19"/>
    </w:p>
    <w:p w14:paraId="11DB149A" w14:textId="77777777" w:rsidR="00EC30C6" w:rsidRPr="00090E13" w:rsidRDefault="00090E13" w:rsidP="00900183">
      <w:pPr>
        <w:rPr>
          <w:rFonts w:hAnsi="ＭＳ 明朝"/>
          <w:sz w:val="24"/>
          <w:szCs w:val="24"/>
        </w:rPr>
      </w:pPr>
      <w:r w:rsidRPr="00090E13">
        <w:rPr>
          <w:rFonts w:hAnsi="ＭＳ 明朝"/>
          <w:sz w:val="24"/>
          <w:szCs w:val="24"/>
        </w:rPr>
        <w:pict w14:anchorId="5B5D4C03">
          <v:rect id="_x0000_i1046" style="width:0;height:1.5pt" o:hralign="center" o:hrstd="t" o:hrnoshade="t" o:hr="t" fillcolor="gray" stroked="f">
            <v:textbox inset="5.85pt,.7pt,5.85pt,.7pt"/>
          </v:rect>
        </w:pict>
      </w:r>
    </w:p>
    <w:p w14:paraId="1CB220B4" w14:textId="77777777" w:rsidR="00D1283E" w:rsidRPr="00090E13" w:rsidRDefault="00EC30C6" w:rsidP="00EC30C6">
      <w:pPr>
        <w:tabs>
          <w:tab w:val="left" w:pos="386"/>
        </w:tabs>
        <w:overflowPunct w:val="0"/>
        <w:rPr>
          <w:rFonts w:hAnsi="ＭＳ 明朝"/>
          <w:sz w:val="24"/>
          <w:szCs w:val="24"/>
        </w:rPr>
      </w:pPr>
      <w:r w:rsidRPr="00090E13">
        <w:rPr>
          <w:rFonts w:hAnsi="ＭＳ 明朝"/>
          <w:b/>
          <w:bCs/>
          <w:sz w:val="24"/>
          <w:szCs w:val="24"/>
        </w:rPr>
        <w:t>Ｑ４－４</w:t>
      </w:r>
    </w:p>
    <w:p w14:paraId="789D5B2D" w14:textId="77777777" w:rsidR="00057663" w:rsidRPr="00090E13" w:rsidRDefault="00EC30C6" w:rsidP="00D1283E">
      <w:pPr>
        <w:tabs>
          <w:tab w:val="left" w:pos="386"/>
        </w:tabs>
        <w:overflowPunct w:val="0"/>
        <w:ind w:firstLineChars="100" w:firstLine="223"/>
        <w:rPr>
          <w:rFonts w:hAnsi="ＭＳ 明朝"/>
          <w:sz w:val="24"/>
          <w:szCs w:val="24"/>
        </w:rPr>
      </w:pPr>
      <w:r w:rsidRPr="00090E13">
        <w:rPr>
          <w:rFonts w:hAnsi="ＭＳ 明朝"/>
          <w:sz w:val="24"/>
          <w:szCs w:val="24"/>
        </w:rPr>
        <w:t>同一敷地内に３社の事業所がありますが、排水処理装置は共通で使用しています。化学物質管理も一体として運営しており、</w:t>
      </w:r>
      <w:r w:rsidR="00F71F81" w:rsidRPr="00090E13">
        <w:rPr>
          <w:rFonts w:hAnsi="ＭＳ 明朝" w:cs="ＭＳ Ｐゴシック"/>
          <w:snapToGrid/>
          <w:sz w:val="24"/>
          <w:szCs w:val="24"/>
        </w:rPr>
        <w:t>排出量等の届出</w:t>
      </w:r>
      <w:r w:rsidR="007F6F31" w:rsidRPr="00090E13">
        <w:rPr>
          <w:rFonts w:hAnsi="ＭＳ 明朝" w:cs="ＭＳ Ｐゴシック" w:hint="eastAsia"/>
          <w:snapToGrid/>
          <w:sz w:val="24"/>
          <w:szCs w:val="24"/>
        </w:rPr>
        <w:t>書</w:t>
      </w:r>
      <w:r w:rsidRPr="00090E13">
        <w:rPr>
          <w:rFonts w:hAnsi="ＭＳ 明朝"/>
          <w:sz w:val="24"/>
          <w:szCs w:val="24"/>
        </w:rPr>
        <w:t>も</w:t>
      </w:r>
      <w:r w:rsidR="00336873" w:rsidRPr="00090E13">
        <w:rPr>
          <w:rFonts w:hAnsi="ＭＳ 明朝" w:hint="eastAsia"/>
          <w:sz w:val="24"/>
          <w:szCs w:val="24"/>
        </w:rPr>
        <w:t>３</w:t>
      </w:r>
      <w:r w:rsidRPr="00090E13">
        <w:rPr>
          <w:rFonts w:hAnsi="ＭＳ 明朝"/>
          <w:sz w:val="24"/>
          <w:szCs w:val="24"/>
        </w:rPr>
        <w:t>社で構成する管理組合として届出して</w:t>
      </w:r>
      <w:r w:rsidR="006B2396" w:rsidRPr="00090E13">
        <w:rPr>
          <w:rFonts w:hAnsi="ＭＳ 明朝" w:hint="eastAsia"/>
          <w:sz w:val="24"/>
          <w:szCs w:val="24"/>
        </w:rPr>
        <w:t>い</w:t>
      </w:r>
      <w:r w:rsidRPr="00090E13">
        <w:rPr>
          <w:rFonts w:hAnsi="ＭＳ 明朝"/>
          <w:sz w:val="24"/>
          <w:szCs w:val="24"/>
        </w:rPr>
        <w:t>ます。管理計画等も管理組合として届出してよろしいですか。</w:t>
      </w:r>
    </w:p>
    <w:p w14:paraId="47BFB99E" w14:textId="77777777" w:rsidR="00D1283E" w:rsidRPr="00090E13" w:rsidRDefault="00EC30C6" w:rsidP="00EC30C6">
      <w:pPr>
        <w:tabs>
          <w:tab w:val="left" w:pos="386"/>
        </w:tabs>
        <w:overflowPunct w:val="0"/>
        <w:rPr>
          <w:rFonts w:hAnsi="ＭＳ 明朝"/>
          <w:b/>
          <w:bCs/>
          <w:sz w:val="24"/>
          <w:szCs w:val="24"/>
        </w:rPr>
      </w:pPr>
      <w:r w:rsidRPr="00090E13">
        <w:rPr>
          <w:rFonts w:hAnsi="ＭＳ 明朝"/>
          <w:b/>
          <w:bCs/>
          <w:sz w:val="24"/>
          <w:szCs w:val="24"/>
        </w:rPr>
        <w:t>Ａ４－４</w:t>
      </w:r>
    </w:p>
    <w:p w14:paraId="2140CE5F" w14:textId="77777777" w:rsidR="00D1283E" w:rsidRPr="00090E13" w:rsidRDefault="00EC30C6" w:rsidP="00D1283E">
      <w:pPr>
        <w:tabs>
          <w:tab w:val="left" w:pos="386"/>
        </w:tabs>
        <w:overflowPunct w:val="0"/>
        <w:ind w:firstLineChars="100" w:firstLine="223"/>
        <w:rPr>
          <w:rFonts w:hAnsi="ＭＳ 明朝"/>
          <w:sz w:val="24"/>
          <w:szCs w:val="24"/>
        </w:rPr>
      </w:pPr>
      <w:r w:rsidRPr="00090E13">
        <w:rPr>
          <w:rFonts w:hAnsi="ＭＳ 明朝"/>
          <w:sz w:val="24"/>
          <w:szCs w:val="24"/>
        </w:rPr>
        <w:t>３社が管理組合をつくるなど、一体的に化学物質の管理等の運営を行い、管理組合の代表者が届出者となる場合、管理計画書は管理組合としての届出だけで</w:t>
      </w:r>
      <w:r w:rsidR="00F40F60" w:rsidRPr="00090E13">
        <w:rPr>
          <w:rFonts w:hAnsi="ＭＳ 明朝" w:hint="eastAsia"/>
          <w:sz w:val="24"/>
          <w:szCs w:val="24"/>
        </w:rPr>
        <w:t>結構です</w:t>
      </w:r>
      <w:r w:rsidRPr="00090E13">
        <w:rPr>
          <w:rFonts w:hAnsi="ＭＳ 明朝"/>
          <w:sz w:val="24"/>
          <w:szCs w:val="24"/>
        </w:rPr>
        <w:t>。</w:t>
      </w:r>
    </w:p>
    <w:p w14:paraId="4E39E289" w14:textId="77777777" w:rsidR="00A12F13" w:rsidRPr="00090E13" w:rsidRDefault="004F42D7" w:rsidP="00D1283E">
      <w:pPr>
        <w:tabs>
          <w:tab w:val="left" w:pos="386"/>
        </w:tabs>
        <w:overflowPunct w:val="0"/>
        <w:ind w:firstLineChars="100" w:firstLine="223"/>
        <w:rPr>
          <w:rFonts w:hAnsi="ＭＳ 明朝" w:hint="eastAsia"/>
          <w:sz w:val="24"/>
          <w:szCs w:val="24"/>
        </w:rPr>
      </w:pPr>
      <w:r w:rsidRPr="00090E13">
        <w:rPr>
          <w:rFonts w:hAnsi="ＭＳ 明朝"/>
          <w:sz w:val="24"/>
          <w:szCs w:val="24"/>
        </w:rPr>
        <w:t>なお、事業者間の関係によっては、同一敷地内にあっても事業所</w:t>
      </w:r>
      <w:r w:rsidRPr="00090E13">
        <w:rPr>
          <w:rFonts w:hAnsi="ＭＳ 明朝" w:hint="eastAsia"/>
          <w:sz w:val="24"/>
          <w:szCs w:val="24"/>
        </w:rPr>
        <w:t>毎</w:t>
      </w:r>
      <w:r w:rsidR="00EC30C6" w:rsidRPr="00090E13">
        <w:rPr>
          <w:rFonts w:hAnsi="ＭＳ 明朝"/>
          <w:sz w:val="24"/>
          <w:szCs w:val="24"/>
        </w:rPr>
        <w:t>の届出が必要となる場合もありますので、</w:t>
      </w:r>
      <w:r w:rsidR="00A12F13" w:rsidRPr="00090E13">
        <w:rPr>
          <w:rFonts w:hAnsi="ＭＳ 明朝" w:hint="eastAsia"/>
          <w:sz w:val="24"/>
          <w:szCs w:val="24"/>
        </w:rPr>
        <w:t>PRTR</w:t>
      </w:r>
      <w:r w:rsidR="006B2396" w:rsidRPr="00090E13">
        <w:rPr>
          <w:rFonts w:hAnsi="ＭＳ 明朝"/>
          <w:sz w:val="24"/>
          <w:szCs w:val="24"/>
        </w:rPr>
        <w:t>排出量等排出マニュアル第</w:t>
      </w:r>
      <w:r w:rsidR="00084CCD" w:rsidRPr="00090E13">
        <w:rPr>
          <w:rFonts w:hAnsi="ＭＳ 明朝"/>
          <w:sz w:val="24"/>
          <w:szCs w:val="24"/>
        </w:rPr>
        <w:t>5.0</w:t>
      </w:r>
      <w:r w:rsidR="006B2396" w:rsidRPr="00090E13">
        <w:rPr>
          <w:rFonts w:hAnsi="ＭＳ 明朝"/>
          <w:sz w:val="24"/>
          <w:szCs w:val="24"/>
        </w:rPr>
        <w:t>版　第３部</w:t>
      </w:r>
      <w:r w:rsidR="00504B86" w:rsidRPr="00090E13">
        <w:rPr>
          <w:rFonts w:hAnsi="ＭＳ 明朝" w:hint="eastAsia"/>
          <w:sz w:val="24"/>
          <w:szCs w:val="24"/>
        </w:rPr>
        <w:t xml:space="preserve"> </w:t>
      </w:r>
      <w:r w:rsidR="004802F2" w:rsidRPr="00090E13">
        <w:rPr>
          <w:rFonts w:hAnsi="ＭＳ 明朝"/>
          <w:sz w:val="24"/>
          <w:szCs w:val="24"/>
        </w:rPr>
        <w:t>資料編　Q&amp;A　ページ</w:t>
      </w:r>
      <w:r w:rsidR="004802F2" w:rsidRPr="00090E13">
        <w:rPr>
          <w:rFonts w:hAnsi="ＭＳ 明朝" w:hint="eastAsia"/>
          <w:sz w:val="24"/>
          <w:szCs w:val="24"/>
        </w:rPr>
        <w:t>Ⅲ-1</w:t>
      </w:r>
      <w:r w:rsidR="00D244A4" w:rsidRPr="00090E13">
        <w:rPr>
          <w:rFonts w:hAnsi="ＭＳ 明朝" w:hint="eastAsia"/>
          <w:sz w:val="24"/>
          <w:szCs w:val="24"/>
        </w:rPr>
        <w:t>49</w:t>
      </w:r>
      <w:r w:rsidR="00EC30C6" w:rsidRPr="00090E13">
        <w:rPr>
          <w:rFonts w:hAnsi="ＭＳ 明朝"/>
          <w:sz w:val="24"/>
          <w:szCs w:val="24"/>
        </w:rPr>
        <w:t>も参考にして</w:t>
      </w:r>
      <w:r w:rsidR="00FA7485" w:rsidRPr="00090E13">
        <w:rPr>
          <w:rFonts w:hAnsi="ＭＳ 明朝"/>
          <w:sz w:val="24"/>
          <w:szCs w:val="24"/>
        </w:rPr>
        <w:t>ください</w:t>
      </w:r>
      <w:r w:rsidR="00EC30C6" w:rsidRPr="00090E13">
        <w:rPr>
          <w:rFonts w:hAnsi="ＭＳ 明朝"/>
          <w:sz w:val="24"/>
          <w:szCs w:val="24"/>
        </w:rPr>
        <w:t>。</w:t>
      </w:r>
    </w:p>
    <w:p w14:paraId="1DB47B50" w14:textId="545840EE" w:rsidR="00EC30C6" w:rsidRPr="00090E13" w:rsidRDefault="00A12F13" w:rsidP="00EC30C6">
      <w:pPr>
        <w:tabs>
          <w:tab w:val="left" w:pos="386"/>
        </w:tabs>
        <w:overflowPunct w:val="0"/>
        <w:rPr>
          <w:rFonts w:hAnsi="ＭＳ 明朝"/>
          <w:sz w:val="24"/>
          <w:szCs w:val="24"/>
        </w:rPr>
      </w:pPr>
      <w:r w:rsidRPr="00090E13">
        <w:rPr>
          <w:rFonts w:hAnsi="ＭＳ 明朝"/>
          <w:sz w:val="24"/>
          <w:szCs w:val="24"/>
        </w:rPr>
        <w:br w:type="page"/>
      </w:r>
      <w:r w:rsidR="00C866A4" w:rsidRPr="00090E13">
        <w:rPr>
          <w:rFonts w:hAnsi="ＭＳ 明朝" w:hint="eastAsia"/>
          <w:noProof/>
          <w:snapToGrid/>
          <w:sz w:val="24"/>
          <w:szCs w:val="24"/>
        </w:rPr>
        <mc:AlternateContent>
          <mc:Choice Requires="wps">
            <w:drawing>
              <wp:anchor distT="0" distB="0" distL="114300" distR="114300" simplePos="0" relativeHeight="251658240" behindDoc="0" locked="0" layoutInCell="1" allowOverlap="1" wp14:anchorId="2539EA48" wp14:editId="39DD81CE">
                <wp:simplePos x="0" y="0"/>
                <wp:positionH relativeFrom="column">
                  <wp:posOffset>-19050</wp:posOffset>
                </wp:positionH>
                <wp:positionV relativeFrom="paragraph">
                  <wp:posOffset>118745</wp:posOffset>
                </wp:positionV>
                <wp:extent cx="5705475" cy="0"/>
                <wp:effectExtent l="15240" t="9525" r="13335" b="9525"/>
                <wp:wrapNone/>
                <wp:docPr id="4"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81A7E" id="AutoShape 369" o:spid="_x0000_s1026" type="#_x0000_t32" style="position:absolute;left:0;text-align:left;margin-left:-1.5pt;margin-top:9.35pt;width:4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KY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" strokeweight="1.5pt"/>
            </w:pict>
          </mc:Fallback>
        </mc:AlternateContent>
      </w:r>
    </w:p>
    <w:p w14:paraId="2FEB61DD" w14:textId="04E9A8A2" w:rsidR="00EC30C6" w:rsidRPr="00090E13" w:rsidRDefault="00EC30C6" w:rsidP="00EC30C6">
      <w:pPr>
        <w:tabs>
          <w:tab w:val="left" w:pos="386"/>
        </w:tabs>
        <w:overflowPunct w:val="0"/>
        <w:rPr>
          <w:rFonts w:hAnsi="ＭＳ 明朝"/>
          <w:b/>
          <w:sz w:val="24"/>
          <w:szCs w:val="24"/>
        </w:rPr>
      </w:pPr>
      <w:r w:rsidRPr="00090E13">
        <w:rPr>
          <w:rFonts w:hAnsi="ＭＳ 明朝" w:hint="eastAsia"/>
          <w:b/>
          <w:sz w:val="24"/>
          <w:szCs w:val="24"/>
        </w:rPr>
        <w:lastRenderedPageBreak/>
        <w:t>５．化学物質管理目標決定及び達成状況の届出</w:t>
      </w:r>
      <w:r w:rsidR="004802F2" w:rsidRPr="00090E13">
        <w:rPr>
          <w:rFonts w:hAnsi="ＭＳ 明朝" w:hint="eastAsia"/>
          <w:b/>
          <w:sz w:val="24"/>
          <w:szCs w:val="24"/>
        </w:rPr>
        <w:t>関係</w:t>
      </w:r>
    </w:p>
    <w:p w14:paraId="74161ECB" w14:textId="77777777" w:rsidR="00EC30C6" w:rsidRPr="00090E13" w:rsidRDefault="00C866A4" w:rsidP="00EC30C6">
      <w:pPr>
        <w:tabs>
          <w:tab w:val="left" w:pos="386"/>
        </w:tabs>
        <w:overflowPunct w:val="0"/>
        <w:rPr>
          <w:rFonts w:hAnsi="ＭＳ 明朝"/>
          <w:sz w:val="24"/>
          <w:szCs w:val="24"/>
        </w:rPr>
      </w:pPr>
      <w:r w:rsidRPr="00090E13">
        <w:rPr>
          <w:rFonts w:hAnsi="ＭＳ 明朝" w:hint="eastAsia"/>
          <w:noProof/>
          <w:snapToGrid/>
          <w:sz w:val="24"/>
          <w:szCs w:val="24"/>
        </w:rPr>
        <mc:AlternateContent>
          <mc:Choice Requires="wps">
            <w:drawing>
              <wp:anchor distT="0" distB="0" distL="114300" distR="114300" simplePos="0" relativeHeight="251659264" behindDoc="0" locked="0" layoutInCell="1" allowOverlap="1" wp14:anchorId="01C997C7" wp14:editId="2DD05BE6">
                <wp:simplePos x="0" y="0"/>
                <wp:positionH relativeFrom="margin">
                  <wp:posOffset>-19050</wp:posOffset>
                </wp:positionH>
                <wp:positionV relativeFrom="paragraph">
                  <wp:posOffset>57785</wp:posOffset>
                </wp:positionV>
                <wp:extent cx="5705475" cy="0"/>
                <wp:effectExtent l="15240" t="9525" r="13335" b="9525"/>
                <wp:wrapNone/>
                <wp:docPr id="3"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5BB3F" id="AutoShape 370" o:spid="_x0000_s1026" type="#_x0000_t32" style="position:absolute;left:0;text-align:left;margin-left:-1.5pt;margin-top:4.55pt;width:449.2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xXIAIAAD4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" strokeweight="1.5pt">
                <w10:wrap anchorx="margin"/>
              </v:shape>
            </w:pict>
          </mc:Fallback>
        </mc:AlternateContent>
      </w:r>
    </w:p>
    <w:p w14:paraId="0FA844D7" w14:textId="77777777" w:rsidR="00713BD4"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Ｑ５－１</w:t>
      </w:r>
    </w:p>
    <w:p w14:paraId="45659F95" w14:textId="77777777" w:rsidR="00713BD4" w:rsidRPr="00090E13" w:rsidRDefault="00EC30C6" w:rsidP="00713BD4">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管理の</w:t>
      </w:r>
      <w:r w:rsidR="00F073D2" w:rsidRPr="00090E13">
        <w:rPr>
          <w:rFonts w:hAnsi="ＭＳ 明朝" w:cs="ＭＳ Ｐゴシック"/>
          <w:snapToGrid/>
          <w:sz w:val="24"/>
          <w:szCs w:val="24"/>
        </w:rPr>
        <w:t>改善の方法で、設備の安全化の対策やマネジメントシステムの改善</w:t>
      </w:r>
      <w:r w:rsidR="00F073D2" w:rsidRPr="00090E13">
        <w:rPr>
          <w:rFonts w:hAnsi="ＭＳ 明朝" w:cs="ＭＳ Ｐゴシック" w:hint="eastAsia"/>
          <w:snapToGrid/>
          <w:sz w:val="24"/>
          <w:szCs w:val="24"/>
        </w:rPr>
        <w:t>等を選択し、</w:t>
      </w:r>
      <w:r w:rsidRPr="00090E13">
        <w:rPr>
          <w:rFonts w:hAnsi="ＭＳ 明朝" w:cs="ＭＳ Ｐゴシック"/>
          <w:snapToGrid/>
          <w:sz w:val="24"/>
          <w:szCs w:val="24"/>
        </w:rPr>
        <w:t>目標値や改善率が数値化しにくい場合、目標の設定や達成状況の把握はどうすればよろしいですか。</w:t>
      </w:r>
    </w:p>
    <w:p w14:paraId="66A7E8CC" w14:textId="77777777" w:rsidR="00713BD4"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Ａ５－１</w:t>
      </w:r>
    </w:p>
    <w:p w14:paraId="529AD9DC" w14:textId="77777777" w:rsidR="00713BD4" w:rsidRPr="00090E13" w:rsidRDefault="00EC30C6" w:rsidP="00713BD4">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数値化しにくいものは、改善が進んだことがわかる内容を記入して</w:t>
      </w:r>
      <w:r w:rsidR="00FA7485" w:rsidRPr="00090E13">
        <w:rPr>
          <w:rFonts w:hAnsi="ＭＳ 明朝" w:cs="ＭＳ Ｐゴシック"/>
          <w:snapToGrid/>
          <w:sz w:val="24"/>
          <w:szCs w:val="24"/>
        </w:rPr>
        <w:t>ください</w:t>
      </w:r>
      <w:r w:rsidRPr="00090E13">
        <w:rPr>
          <w:rFonts w:hAnsi="ＭＳ 明朝" w:cs="ＭＳ Ｐゴシック"/>
          <w:snapToGrid/>
          <w:sz w:val="24"/>
          <w:szCs w:val="24"/>
        </w:rPr>
        <w:t>。</w:t>
      </w:r>
    </w:p>
    <w:p w14:paraId="19A4C183" w14:textId="77777777" w:rsidR="00504B86" w:rsidRPr="00090E13" w:rsidRDefault="00EC30C6" w:rsidP="00713BD4">
      <w:pPr>
        <w:widowControl/>
        <w:wordWrap/>
        <w:autoSpaceDE/>
        <w:autoSpaceDN/>
        <w:ind w:firstLineChars="200" w:firstLine="445"/>
        <w:jc w:val="left"/>
        <w:rPr>
          <w:rFonts w:hAnsi="ＭＳ 明朝" w:cs="ＭＳ Ｐゴシック"/>
          <w:snapToGrid/>
          <w:sz w:val="24"/>
          <w:szCs w:val="24"/>
        </w:rPr>
      </w:pPr>
      <w:r w:rsidRPr="00090E13">
        <w:rPr>
          <w:rFonts w:hAnsi="ＭＳ 明朝" w:cs="ＭＳ Ｐゴシック"/>
          <w:snapToGrid/>
          <w:sz w:val="24"/>
          <w:szCs w:val="24"/>
        </w:rPr>
        <w:t>例:ホームページで環境報告書を公開、貯蔵タンク周りの監視カメラの設置による安全</w:t>
      </w:r>
    </w:p>
    <w:p w14:paraId="60A08A57" w14:textId="77777777" w:rsidR="00EC30C6" w:rsidRPr="00090E13" w:rsidRDefault="00EC30C6" w:rsidP="00713BD4">
      <w:pPr>
        <w:widowControl/>
        <w:wordWrap/>
        <w:autoSpaceDE/>
        <w:autoSpaceDN/>
        <w:ind w:firstLineChars="350" w:firstLine="780"/>
        <w:jc w:val="left"/>
        <w:rPr>
          <w:rFonts w:hAnsi="ＭＳ 明朝" w:cs="ＭＳ Ｐゴシック"/>
          <w:snapToGrid/>
          <w:sz w:val="24"/>
          <w:szCs w:val="24"/>
        </w:rPr>
      </w:pPr>
      <w:r w:rsidRPr="00090E13">
        <w:rPr>
          <w:rFonts w:hAnsi="ＭＳ 明朝" w:cs="ＭＳ Ｐゴシック"/>
          <w:snapToGrid/>
          <w:sz w:val="24"/>
          <w:szCs w:val="24"/>
        </w:rPr>
        <w:t>対策の強化など</w:t>
      </w:r>
      <w:bookmarkStart w:id="20" w:name="q5-2"/>
      <w:bookmarkEnd w:id="20"/>
    </w:p>
    <w:p w14:paraId="09E81DF3" w14:textId="77777777" w:rsidR="00EC1829" w:rsidRPr="00090E13" w:rsidRDefault="00EC1829" w:rsidP="00713BD4">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hint="eastAsia"/>
          <w:snapToGrid/>
          <w:sz w:val="24"/>
          <w:szCs w:val="24"/>
        </w:rPr>
        <w:t>数値化できないものは、対策</w:t>
      </w:r>
      <w:r w:rsidR="00AC749F" w:rsidRPr="00090E13">
        <w:rPr>
          <w:rFonts w:hAnsi="ＭＳ 明朝" w:cs="ＭＳ Ｐゴシック" w:hint="eastAsia"/>
          <w:snapToGrid/>
          <w:sz w:val="24"/>
          <w:szCs w:val="24"/>
        </w:rPr>
        <w:t>を行った状況を</w:t>
      </w:r>
      <w:r w:rsidRPr="00090E13">
        <w:rPr>
          <w:rFonts w:hAnsi="ＭＳ 明朝" w:cs="ＭＳ Ｐゴシック" w:hint="eastAsia"/>
          <w:snapToGrid/>
          <w:sz w:val="24"/>
          <w:szCs w:val="24"/>
        </w:rPr>
        <w:t>記入して</w:t>
      </w:r>
      <w:r w:rsidR="00FA7485" w:rsidRPr="00090E13">
        <w:rPr>
          <w:rFonts w:hAnsi="ＭＳ 明朝" w:cs="ＭＳ Ｐゴシック" w:hint="eastAsia"/>
          <w:snapToGrid/>
          <w:sz w:val="24"/>
          <w:szCs w:val="24"/>
        </w:rPr>
        <w:t>ください</w:t>
      </w:r>
      <w:r w:rsidRPr="00090E13">
        <w:rPr>
          <w:rFonts w:hAnsi="ＭＳ 明朝" w:cs="ＭＳ Ｐゴシック" w:hint="eastAsia"/>
          <w:snapToGrid/>
          <w:sz w:val="24"/>
          <w:szCs w:val="24"/>
        </w:rPr>
        <w:t>。</w:t>
      </w:r>
    </w:p>
    <w:p w14:paraId="28D1ADCC" w14:textId="77777777" w:rsidR="00EC1829" w:rsidRPr="00090E13" w:rsidRDefault="00AC749F" w:rsidP="00336873">
      <w:pPr>
        <w:widowControl/>
        <w:wordWrap/>
        <w:autoSpaceDE/>
        <w:autoSpaceDN/>
        <w:ind w:leftChars="200" w:left="385"/>
        <w:jc w:val="left"/>
        <w:rPr>
          <w:rFonts w:hAnsi="ＭＳ 明朝" w:cs="ＭＳ Ｐゴシック"/>
          <w:snapToGrid/>
          <w:sz w:val="24"/>
          <w:szCs w:val="24"/>
        </w:rPr>
      </w:pPr>
      <w:r w:rsidRPr="00090E13">
        <w:rPr>
          <w:rFonts w:hAnsi="ＭＳ 明朝" w:cs="ＭＳ Ｐゴシック" w:hint="eastAsia"/>
          <w:snapToGrid/>
          <w:sz w:val="24"/>
          <w:szCs w:val="24"/>
        </w:rPr>
        <w:t>・化学物質管理システムの導入</w:t>
      </w:r>
    </w:p>
    <w:p w14:paraId="0F053FA2" w14:textId="77777777" w:rsidR="00AC749F" w:rsidRPr="00090E13" w:rsidRDefault="00AC749F" w:rsidP="00336873">
      <w:pPr>
        <w:widowControl/>
        <w:wordWrap/>
        <w:autoSpaceDE/>
        <w:autoSpaceDN/>
        <w:ind w:leftChars="200" w:left="385"/>
        <w:jc w:val="left"/>
        <w:rPr>
          <w:rFonts w:hAnsi="ＭＳ 明朝" w:cs="ＭＳ Ｐゴシック"/>
          <w:snapToGrid/>
          <w:sz w:val="24"/>
          <w:szCs w:val="24"/>
        </w:rPr>
      </w:pPr>
      <w:r w:rsidRPr="00090E13">
        <w:rPr>
          <w:rFonts w:hAnsi="ＭＳ 明朝" w:cs="ＭＳ Ｐゴシック" w:hint="eastAsia"/>
          <w:snapToGrid/>
          <w:sz w:val="24"/>
          <w:szCs w:val="24"/>
        </w:rPr>
        <w:t>・ムダ、ムリ、ムラの対策マニュアルの策定及び教育の実施</w:t>
      </w:r>
    </w:p>
    <w:p w14:paraId="5766D921" w14:textId="77777777" w:rsidR="00EC1829" w:rsidRPr="00090E13" w:rsidRDefault="00AC749F" w:rsidP="00336873">
      <w:pPr>
        <w:widowControl/>
        <w:wordWrap/>
        <w:autoSpaceDE/>
        <w:autoSpaceDN/>
        <w:ind w:leftChars="200" w:left="385"/>
        <w:jc w:val="left"/>
        <w:rPr>
          <w:rFonts w:hAnsi="ＭＳ 明朝" w:cs="ＭＳ Ｐゴシック"/>
          <w:snapToGrid/>
          <w:sz w:val="24"/>
          <w:szCs w:val="24"/>
        </w:rPr>
      </w:pPr>
      <w:r w:rsidRPr="00090E13">
        <w:rPr>
          <w:rFonts w:hAnsi="ＭＳ 明朝" w:cs="ＭＳ Ｐゴシック" w:hint="eastAsia"/>
          <w:snapToGrid/>
          <w:sz w:val="24"/>
          <w:szCs w:val="24"/>
        </w:rPr>
        <w:t>・</w:t>
      </w:r>
      <w:r w:rsidRPr="00090E13">
        <w:rPr>
          <w:rFonts w:hAnsi="ＭＳ 明朝" w:cs="ＭＳ Ｐゴシック"/>
          <w:snapToGrid/>
          <w:sz w:val="24"/>
          <w:szCs w:val="24"/>
        </w:rPr>
        <w:t>監視カメラの設置</w:t>
      </w:r>
      <w:r w:rsidRPr="00090E13">
        <w:rPr>
          <w:rFonts w:hAnsi="ＭＳ 明朝" w:cs="ＭＳ Ｐゴシック" w:hint="eastAsia"/>
          <w:snapToGrid/>
          <w:sz w:val="24"/>
          <w:szCs w:val="24"/>
        </w:rPr>
        <w:t>による安全対策の強化　　　　　　　　　　等</w:t>
      </w:r>
    </w:p>
    <w:p w14:paraId="1FA4B86F" w14:textId="77777777" w:rsidR="00EC30C6" w:rsidRPr="00090E13" w:rsidRDefault="00090E13" w:rsidP="00EC30C6">
      <w:pPr>
        <w:widowControl/>
        <w:wordWrap/>
        <w:autoSpaceDE/>
        <w:autoSpaceDN/>
        <w:jc w:val="left"/>
        <w:rPr>
          <w:rFonts w:hAnsi="ＭＳ 明朝" w:cs="ＭＳ Ｐゴシック"/>
          <w:snapToGrid/>
          <w:sz w:val="24"/>
          <w:szCs w:val="24"/>
        </w:rPr>
      </w:pPr>
      <w:r w:rsidRPr="00090E13">
        <w:rPr>
          <w:rFonts w:hAnsi="ＭＳ 明朝" w:cs="ＭＳ Ｐゴシック"/>
          <w:snapToGrid/>
          <w:sz w:val="24"/>
          <w:szCs w:val="24"/>
        </w:rPr>
        <w:pict w14:anchorId="2D625FA6">
          <v:rect id="_x0000_i1047" style="width:0;height:1.5pt" o:hralign="center" o:hrstd="t" o:hrnoshade="t" o:hr="t" fillcolor="gray" stroked="f">
            <v:textbox inset="5.85pt,.7pt,5.85pt,.7pt"/>
          </v:rect>
        </w:pict>
      </w:r>
    </w:p>
    <w:p w14:paraId="0D442DF4" w14:textId="77777777" w:rsidR="00713BD4"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Ｑ５－２</w:t>
      </w:r>
    </w:p>
    <w:p w14:paraId="0BA3A2E4" w14:textId="77777777" w:rsidR="00713BD4" w:rsidRPr="00090E13" w:rsidRDefault="00A12F13" w:rsidP="00713BD4">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hint="eastAsia"/>
          <w:snapToGrid/>
          <w:sz w:val="24"/>
          <w:szCs w:val="24"/>
        </w:rPr>
        <w:t>ISO</w:t>
      </w:r>
      <w:r w:rsidR="00EC30C6" w:rsidRPr="00090E13">
        <w:rPr>
          <w:rFonts w:hAnsi="ＭＳ 明朝" w:cs="ＭＳ Ｐゴシック"/>
          <w:snapToGrid/>
          <w:sz w:val="24"/>
          <w:szCs w:val="24"/>
        </w:rPr>
        <w:t>の活動を含め</w:t>
      </w:r>
      <w:r w:rsidR="00336873" w:rsidRPr="00090E13">
        <w:rPr>
          <w:rFonts w:hAnsi="ＭＳ 明朝" w:cs="ＭＳ Ｐゴシック" w:hint="eastAsia"/>
          <w:snapToGrid/>
          <w:sz w:val="24"/>
          <w:szCs w:val="24"/>
        </w:rPr>
        <w:t>１</w:t>
      </w:r>
      <w:r w:rsidR="00EC30C6" w:rsidRPr="00090E13">
        <w:rPr>
          <w:rFonts w:hAnsi="ＭＳ 明朝" w:cs="ＭＳ Ｐゴシック"/>
          <w:snapToGrid/>
          <w:sz w:val="24"/>
          <w:szCs w:val="24"/>
        </w:rPr>
        <w:t>年間の区切りを11月1日～10月31日とし、事業内容を集計しています。</w:t>
      </w:r>
      <w:r w:rsidR="00B200CD" w:rsidRPr="00090E13">
        <w:rPr>
          <w:rFonts w:hAnsi="ＭＳ 明朝" w:cs="ＭＳ Ｐゴシック" w:hint="eastAsia"/>
          <w:snapToGrid/>
          <w:sz w:val="24"/>
          <w:szCs w:val="24"/>
        </w:rPr>
        <w:t>府</w:t>
      </w:r>
      <w:r w:rsidR="00EC30C6" w:rsidRPr="00090E13">
        <w:rPr>
          <w:rFonts w:hAnsi="ＭＳ 明朝" w:cs="ＭＳ Ｐゴシック"/>
          <w:snapToGrid/>
          <w:sz w:val="24"/>
          <w:szCs w:val="24"/>
        </w:rPr>
        <w:t>条例の取扱量の届出、目標決定及び達成状況の届出において、上記の期間での集計値でよろしいですか。</w:t>
      </w:r>
    </w:p>
    <w:p w14:paraId="1FACAF9D" w14:textId="77777777" w:rsidR="00713BD4"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Ａ５－２</w:t>
      </w:r>
    </w:p>
    <w:p w14:paraId="3ED9E903" w14:textId="77777777" w:rsidR="00EC30C6" w:rsidRPr="00090E13" w:rsidRDefault="00EC30C6" w:rsidP="00713BD4">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排出量等の届出は</w:t>
      </w:r>
      <w:r w:rsidR="00CC15A9" w:rsidRPr="00090E13">
        <w:rPr>
          <w:rFonts w:hAnsi="ＭＳ 明朝" w:cs="ＭＳ Ｐゴシック" w:hint="eastAsia"/>
          <w:snapToGrid/>
          <w:sz w:val="24"/>
          <w:szCs w:val="24"/>
        </w:rPr>
        <w:t>化管法</w:t>
      </w:r>
      <w:r w:rsidRPr="00090E13">
        <w:rPr>
          <w:rFonts w:hAnsi="ＭＳ 明朝" w:cs="ＭＳ Ｐゴシック"/>
          <w:snapToGrid/>
          <w:sz w:val="24"/>
          <w:szCs w:val="24"/>
        </w:rPr>
        <w:t>と整合させるため</w:t>
      </w:r>
      <w:r w:rsidR="0059715E" w:rsidRPr="00090E13">
        <w:rPr>
          <w:rFonts w:hAnsi="ＭＳ 明朝" w:cs="ＭＳ Ｐゴシック" w:hint="eastAsia"/>
          <w:snapToGrid/>
          <w:sz w:val="24"/>
          <w:szCs w:val="24"/>
        </w:rPr>
        <w:t>４</w:t>
      </w:r>
      <w:r w:rsidRPr="00090E13">
        <w:rPr>
          <w:rFonts w:hAnsi="ＭＳ 明朝" w:cs="ＭＳ Ｐゴシック"/>
          <w:snapToGrid/>
          <w:sz w:val="24"/>
          <w:szCs w:val="24"/>
        </w:rPr>
        <w:t>月</w:t>
      </w:r>
      <w:r w:rsidR="0059715E" w:rsidRPr="00090E13">
        <w:rPr>
          <w:rFonts w:hAnsi="ＭＳ 明朝" w:cs="ＭＳ Ｐゴシック" w:hint="eastAsia"/>
          <w:snapToGrid/>
          <w:sz w:val="24"/>
          <w:szCs w:val="24"/>
        </w:rPr>
        <w:t>１</w:t>
      </w:r>
      <w:r w:rsidRPr="00090E13">
        <w:rPr>
          <w:rFonts w:hAnsi="ＭＳ 明朝" w:cs="ＭＳ Ｐゴシック"/>
          <w:snapToGrid/>
          <w:sz w:val="24"/>
          <w:szCs w:val="24"/>
        </w:rPr>
        <w:t>日～</w:t>
      </w:r>
      <w:r w:rsidR="0059715E" w:rsidRPr="00090E13">
        <w:rPr>
          <w:rFonts w:hAnsi="ＭＳ 明朝" w:cs="ＭＳ Ｐゴシック" w:hint="eastAsia"/>
          <w:snapToGrid/>
          <w:sz w:val="24"/>
          <w:szCs w:val="24"/>
        </w:rPr>
        <w:t>３</w:t>
      </w:r>
      <w:r w:rsidRPr="00090E13">
        <w:rPr>
          <w:rFonts w:hAnsi="ＭＳ 明朝" w:cs="ＭＳ Ｐゴシック"/>
          <w:snapToGrid/>
          <w:sz w:val="24"/>
          <w:szCs w:val="24"/>
        </w:rPr>
        <w:t>月31日で集計、届出して</w:t>
      </w:r>
      <w:r w:rsidR="00FA7485" w:rsidRPr="00090E13">
        <w:rPr>
          <w:rFonts w:hAnsi="ＭＳ 明朝" w:cs="ＭＳ Ｐゴシック"/>
          <w:snapToGrid/>
          <w:sz w:val="24"/>
          <w:szCs w:val="24"/>
        </w:rPr>
        <w:t>ください</w:t>
      </w:r>
      <w:r w:rsidRPr="00090E13">
        <w:rPr>
          <w:rFonts w:hAnsi="ＭＳ 明朝" w:cs="ＭＳ Ｐゴシック"/>
          <w:snapToGrid/>
          <w:sz w:val="24"/>
          <w:szCs w:val="24"/>
        </w:rPr>
        <w:t>。目標設定・達成状況も同じ期間が望ましいですが、別に集計期間があるなど特段の事情があればそれ以外の期間でも可能です。その場合、集計期間が異なる（○○月○○日～□□月□□日）ことを記入して</w:t>
      </w:r>
      <w:r w:rsidR="00FA7485" w:rsidRPr="00090E13">
        <w:rPr>
          <w:rFonts w:hAnsi="ＭＳ 明朝" w:cs="ＭＳ Ｐゴシック"/>
          <w:snapToGrid/>
          <w:sz w:val="24"/>
          <w:szCs w:val="24"/>
        </w:rPr>
        <w:t>ください</w:t>
      </w:r>
      <w:r w:rsidRPr="00090E13">
        <w:rPr>
          <w:rFonts w:hAnsi="ＭＳ 明朝" w:cs="ＭＳ Ｐゴシック"/>
          <w:snapToGrid/>
          <w:sz w:val="24"/>
          <w:szCs w:val="24"/>
        </w:rPr>
        <w:t>。</w:t>
      </w:r>
      <w:bookmarkStart w:id="21" w:name="q5-3"/>
      <w:bookmarkEnd w:id="21"/>
    </w:p>
    <w:p w14:paraId="48CCDCCD" w14:textId="77777777" w:rsidR="00EC30C6" w:rsidRPr="00090E13" w:rsidRDefault="00090E13" w:rsidP="00EC30C6">
      <w:pPr>
        <w:widowControl/>
        <w:wordWrap/>
        <w:autoSpaceDE/>
        <w:autoSpaceDN/>
        <w:jc w:val="left"/>
        <w:rPr>
          <w:rFonts w:hAnsi="ＭＳ 明朝" w:cs="ＭＳ Ｐゴシック"/>
          <w:snapToGrid/>
          <w:sz w:val="24"/>
          <w:szCs w:val="24"/>
        </w:rPr>
      </w:pPr>
      <w:r w:rsidRPr="00090E13">
        <w:rPr>
          <w:rFonts w:hAnsi="ＭＳ 明朝" w:cs="ＭＳ Ｐゴシック"/>
          <w:snapToGrid/>
          <w:sz w:val="24"/>
          <w:szCs w:val="24"/>
        </w:rPr>
        <w:pict w14:anchorId="31FC2CA9">
          <v:rect id="_x0000_i1048" style="width:0;height:1.5pt" o:hralign="center" o:hrstd="t" o:hrnoshade="t" o:hr="t" fillcolor="gray" stroked="f">
            <v:textbox inset="5.85pt,.7pt,5.85pt,.7pt"/>
          </v:rect>
        </w:pict>
      </w:r>
    </w:p>
    <w:p w14:paraId="763F6D9A" w14:textId="77777777" w:rsidR="00713BD4"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Ｑ５－３</w:t>
      </w:r>
    </w:p>
    <w:p w14:paraId="7A5C9192" w14:textId="77777777" w:rsidR="00713BD4" w:rsidRPr="00090E13" w:rsidRDefault="00EC30C6" w:rsidP="00713BD4">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当社では他県の事業所も合わせ、毎年、会社全体として削減目標を設定、進捗管理しています。他事業所との関係で５年間といった長期目標は設定できません。毎年目標を変更しても</w:t>
      </w:r>
      <w:r w:rsidR="00F40F60" w:rsidRPr="00090E13">
        <w:rPr>
          <w:rFonts w:hAnsi="ＭＳ 明朝" w:cs="ＭＳ Ｐゴシック" w:hint="eastAsia"/>
          <w:snapToGrid/>
          <w:sz w:val="24"/>
          <w:szCs w:val="24"/>
        </w:rPr>
        <w:t>よろしいですか</w:t>
      </w:r>
      <w:r w:rsidRPr="00090E13">
        <w:rPr>
          <w:rFonts w:hAnsi="ＭＳ 明朝" w:cs="ＭＳ Ｐゴシック"/>
          <w:snapToGrid/>
          <w:sz w:val="24"/>
          <w:szCs w:val="24"/>
        </w:rPr>
        <w:t>。</w:t>
      </w:r>
    </w:p>
    <w:p w14:paraId="4C498C25" w14:textId="77777777" w:rsidR="00713BD4"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Ａ５－３</w:t>
      </w:r>
    </w:p>
    <w:p w14:paraId="3C9235E4" w14:textId="77777777" w:rsidR="00713BD4" w:rsidRPr="00090E13" w:rsidRDefault="00EC30C6" w:rsidP="00713BD4">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５年間は推奨する期間ですので、</w:t>
      </w:r>
      <w:r w:rsidR="00A12F13" w:rsidRPr="00090E13">
        <w:rPr>
          <w:rFonts w:hAnsi="ＭＳ 明朝" w:cs="ＭＳ Ｐゴシック" w:hint="eastAsia"/>
          <w:snapToGrid/>
          <w:sz w:val="24"/>
          <w:szCs w:val="24"/>
        </w:rPr>
        <w:t>Ｑ５－３</w:t>
      </w:r>
      <w:r w:rsidRPr="00090E13">
        <w:rPr>
          <w:rFonts w:hAnsi="ＭＳ 明朝" w:cs="ＭＳ Ｐゴシック"/>
          <w:snapToGrid/>
          <w:sz w:val="24"/>
          <w:szCs w:val="24"/>
        </w:rPr>
        <w:t>に示すような特段の事情があれば変更可能です。</w:t>
      </w:r>
    </w:p>
    <w:p w14:paraId="502A4C7C" w14:textId="77777777" w:rsidR="0059715E" w:rsidRPr="00090E13" w:rsidRDefault="00EC30C6" w:rsidP="00713BD4">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ただし、</w:t>
      </w:r>
      <w:r w:rsidR="00B200CD" w:rsidRPr="00090E13">
        <w:rPr>
          <w:rFonts w:hAnsi="ＭＳ 明朝" w:cs="ＭＳ Ｐゴシック" w:hint="eastAsia"/>
          <w:snapToGrid/>
          <w:sz w:val="24"/>
          <w:szCs w:val="24"/>
        </w:rPr>
        <w:t>府</w:t>
      </w:r>
      <w:r w:rsidRPr="00090E13">
        <w:rPr>
          <w:rFonts w:hAnsi="ＭＳ 明朝" w:cs="ＭＳ Ｐゴシック"/>
          <w:snapToGrid/>
          <w:sz w:val="24"/>
          <w:szCs w:val="24"/>
        </w:rPr>
        <w:t>条例の規定により事業所毎の届出となっていますので、複数の事業所を合算して一つの届出とすることは出来ません。この場合、毎年目標設定し、達成状況を報告していただくため、</w:t>
      </w:r>
      <w:r w:rsidR="00713BD4" w:rsidRPr="00090E13">
        <w:rPr>
          <w:rFonts w:hAnsi="ＭＳ 明朝" w:cs="ＭＳ Ｐゴシック" w:hint="eastAsia"/>
          <w:snapToGrid/>
          <w:sz w:val="24"/>
          <w:szCs w:val="24"/>
        </w:rPr>
        <w:t>１</w:t>
      </w:r>
      <w:r w:rsidRPr="00090E13">
        <w:rPr>
          <w:rFonts w:hAnsi="ＭＳ 明朝" w:cs="ＭＳ Ｐゴシック"/>
          <w:snapToGrid/>
          <w:sz w:val="24"/>
          <w:szCs w:val="24"/>
        </w:rPr>
        <w:t>年間に目標設定とその目標達成の</w:t>
      </w:r>
      <w:r w:rsidR="00713BD4" w:rsidRPr="00090E13">
        <w:rPr>
          <w:rFonts w:hAnsi="ＭＳ 明朝" w:cs="ＭＳ Ｐゴシック" w:hint="eastAsia"/>
          <w:snapToGrid/>
          <w:sz w:val="24"/>
          <w:szCs w:val="24"/>
        </w:rPr>
        <w:t>２</w:t>
      </w:r>
      <w:r w:rsidRPr="00090E13">
        <w:rPr>
          <w:rFonts w:hAnsi="ＭＳ 明朝" w:cs="ＭＳ Ｐゴシック"/>
          <w:snapToGrid/>
          <w:sz w:val="24"/>
          <w:szCs w:val="24"/>
        </w:rPr>
        <w:t>種類の届出が必要となります。</w:t>
      </w:r>
      <w:bookmarkStart w:id="22" w:name="q5-4"/>
      <w:bookmarkEnd w:id="22"/>
    </w:p>
    <w:p w14:paraId="01C51707" w14:textId="77777777" w:rsidR="00EC30C6" w:rsidRPr="00090E13" w:rsidRDefault="00090E13" w:rsidP="00EC30C6">
      <w:pPr>
        <w:widowControl/>
        <w:wordWrap/>
        <w:autoSpaceDE/>
        <w:autoSpaceDN/>
        <w:jc w:val="left"/>
        <w:rPr>
          <w:rFonts w:hAnsi="ＭＳ 明朝" w:cs="ＭＳ Ｐゴシック"/>
          <w:snapToGrid/>
          <w:sz w:val="24"/>
          <w:szCs w:val="24"/>
        </w:rPr>
      </w:pPr>
      <w:r w:rsidRPr="00090E13">
        <w:rPr>
          <w:rFonts w:hAnsi="ＭＳ 明朝" w:cs="ＭＳ Ｐゴシック"/>
          <w:snapToGrid/>
          <w:sz w:val="24"/>
          <w:szCs w:val="24"/>
        </w:rPr>
        <w:pict w14:anchorId="324A2291">
          <v:rect id="_x0000_i1049" style="width:0;height:1.5pt" o:hralign="center" o:hrstd="t" o:hrnoshade="t" o:hr="t" fillcolor="gray" stroked="f">
            <v:textbox inset="5.85pt,.7pt,5.85pt,.7pt"/>
          </v:rect>
        </w:pict>
      </w:r>
    </w:p>
    <w:p w14:paraId="01112331" w14:textId="77777777" w:rsidR="005F7C79"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Ｑ５－４</w:t>
      </w:r>
    </w:p>
    <w:p w14:paraId="097FB266" w14:textId="77777777" w:rsidR="005F7C79" w:rsidRPr="00090E13" w:rsidRDefault="00EC30C6" w:rsidP="005F7C79">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今後、事業拡大する予定であり、排出量はどうしても増えてしまいます。</w:t>
      </w:r>
      <w:r w:rsidR="0059715E" w:rsidRPr="00090E13">
        <w:rPr>
          <w:rFonts w:hAnsi="ＭＳ 明朝" w:cs="ＭＳ Ｐゴシック" w:hint="eastAsia"/>
          <w:snapToGrid/>
          <w:sz w:val="24"/>
          <w:szCs w:val="24"/>
        </w:rPr>
        <w:t>管理</w:t>
      </w:r>
      <w:r w:rsidRPr="00090E13">
        <w:rPr>
          <w:rFonts w:hAnsi="ＭＳ 明朝" w:cs="ＭＳ Ｐゴシック"/>
          <w:snapToGrid/>
          <w:sz w:val="24"/>
          <w:szCs w:val="24"/>
        </w:rPr>
        <w:t>目標決定</w:t>
      </w:r>
      <w:r w:rsidR="0059715E" w:rsidRPr="00090E13">
        <w:rPr>
          <w:rFonts w:hAnsi="ＭＳ 明朝" w:cs="ＭＳ Ｐゴシック" w:hint="eastAsia"/>
          <w:snapToGrid/>
          <w:sz w:val="24"/>
          <w:szCs w:val="24"/>
        </w:rPr>
        <w:t>及び</w:t>
      </w:r>
      <w:r w:rsidRPr="00090E13">
        <w:rPr>
          <w:rFonts w:hAnsi="ＭＳ 明朝" w:cs="ＭＳ Ｐゴシック"/>
          <w:snapToGrid/>
          <w:sz w:val="24"/>
          <w:szCs w:val="24"/>
        </w:rPr>
        <w:t>達成状況</w:t>
      </w:r>
      <w:r w:rsidR="0059715E" w:rsidRPr="00090E13">
        <w:rPr>
          <w:rFonts w:hAnsi="ＭＳ 明朝" w:cs="ＭＳ Ｐゴシック" w:hint="eastAsia"/>
          <w:snapToGrid/>
          <w:sz w:val="24"/>
          <w:szCs w:val="24"/>
        </w:rPr>
        <w:t>の</w:t>
      </w:r>
      <w:r w:rsidRPr="00090E13">
        <w:rPr>
          <w:rFonts w:hAnsi="ＭＳ 明朝" w:cs="ＭＳ Ｐゴシック"/>
          <w:snapToGrid/>
          <w:sz w:val="24"/>
          <w:szCs w:val="24"/>
        </w:rPr>
        <w:t>届出で、指標とする項目をどのように設定すればよいですか。</w:t>
      </w:r>
    </w:p>
    <w:p w14:paraId="02EBA1E2" w14:textId="77777777" w:rsidR="005F7C79"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Ａ５－４</w:t>
      </w:r>
    </w:p>
    <w:p w14:paraId="24AE0F9C" w14:textId="77777777" w:rsidR="00EC30C6" w:rsidRPr="00090E13" w:rsidRDefault="00EC30C6" w:rsidP="005F7C79">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製品を１単位作る時の化学物質の排出量の削減など、歩留まりの向上による原単位的な削減も、化学物質管理を推進する上での目標と考えています。</w:t>
      </w:r>
      <w:bookmarkStart w:id="23" w:name="q5-5"/>
      <w:bookmarkEnd w:id="23"/>
    </w:p>
    <w:p w14:paraId="44999BA9" w14:textId="77777777" w:rsidR="00EC30C6" w:rsidRPr="00090E13" w:rsidRDefault="00090E13" w:rsidP="00EC30C6">
      <w:pPr>
        <w:widowControl/>
        <w:wordWrap/>
        <w:autoSpaceDE/>
        <w:autoSpaceDN/>
        <w:jc w:val="left"/>
        <w:rPr>
          <w:rFonts w:hAnsi="ＭＳ 明朝" w:cs="ＭＳ Ｐゴシック"/>
          <w:snapToGrid/>
          <w:sz w:val="24"/>
          <w:szCs w:val="24"/>
        </w:rPr>
      </w:pPr>
      <w:r w:rsidRPr="00090E13">
        <w:rPr>
          <w:rFonts w:hAnsi="ＭＳ 明朝" w:cs="ＭＳ Ｐゴシック"/>
          <w:snapToGrid/>
          <w:sz w:val="24"/>
          <w:szCs w:val="24"/>
        </w:rPr>
        <w:pict w14:anchorId="611CDFFA">
          <v:rect id="_x0000_i1050" style="width:0;height:1.5pt" o:hralign="center" o:hrstd="t" o:hrnoshade="t" o:hr="t" fillcolor="gray" stroked="f">
            <v:textbox inset="5.85pt,.7pt,5.85pt,.7pt"/>
          </v:rect>
        </w:pict>
      </w:r>
    </w:p>
    <w:p w14:paraId="3669ABBF" w14:textId="77777777" w:rsidR="00090E13" w:rsidRPr="00090E13" w:rsidRDefault="00090E13" w:rsidP="00EC30C6">
      <w:pPr>
        <w:widowControl/>
        <w:wordWrap/>
        <w:autoSpaceDE/>
        <w:autoSpaceDN/>
        <w:jc w:val="left"/>
        <w:rPr>
          <w:rFonts w:hAnsi="ＭＳ 明朝" w:cs="ＭＳ Ｐゴシック"/>
          <w:b/>
          <w:bCs/>
          <w:snapToGrid/>
          <w:sz w:val="24"/>
          <w:szCs w:val="24"/>
        </w:rPr>
      </w:pPr>
    </w:p>
    <w:p w14:paraId="53F58A0F" w14:textId="00401B73" w:rsidR="005F7C79"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lastRenderedPageBreak/>
        <w:t>Ｑ５－５</w:t>
      </w:r>
    </w:p>
    <w:p w14:paraId="0DBE3393" w14:textId="77777777" w:rsidR="005F7C79" w:rsidRPr="00090E13" w:rsidRDefault="00EC30C6" w:rsidP="005F7C79">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もともと排出量が少なく削減対策が取れない場合、どうすればよいですか。</w:t>
      </w:r>
    </w:p>
    <w:p w14:paraId="54CD44E0" w14:textId="77777777" w:rsidR="005F7C79"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Ａ５－５</w:t>
      </w:r>
    </w:p>
    <w:p w14:paraId="61D8213C" w14:textId="77777777" w:rsidR="00EC30C6" w:rsidRPr="00090E13" w:rsidRDefault="00EC30C6" w:rsidP="005F7C79">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リスクコミニュケーション</w:t>
      </w:r>
      <w:r w:rsidR="00F40F60" w:rsidRPr="00090E13">
        <w:rPr>
          <w:rFonts w:hAnsi="ＭＳ 明朝" w:cs="ＭＳ Ｐゴシック" w:hint="eastAsia"/>
          <w:snapToGrid/>
          <w:sz w:val="24"/>
          <w:szCs w:val="24"/>
        </w:rPr>
        <w:t>の</w:t>
      </w:r>
      <w:r w:rsidRPr="00090E13">
        <w:rPr>
          <w:rFonts w:hAnsi="ＭＳ 明朝" w:cs="ＭＳ Ｐゴシック"/>
          <w:snapToGrid/>
          <w:sz w:val="24"/>
          <w:szCs w:val="24"/>
        </w:rPr>
        <w:t>推進やマネジメントシステムの強化、安全対策の強化など、物質削減以外の管理の改善を選</w:t>
      </w:r>
      <w:r w:rsidR="00F40F60" w:rsidRPr="00090E13">
        <w:rPr>
          <w:rFonts w:hAnsi="ＭＳ 明朝" w:cs="ＭＳ Ｐゴシック" w:hint="eastAsia"/>
          <w:snapToGrid/>
          <w:sz w:val="24"/>
          <w:szCs w:val="24"/>
        </w:rPr>
        <w:t>ぶことができます</w:t>
      </w:r>
      <w:r w:rsidRPr="00090E13">
        <w:rPr>
          <w:rFonts w:hAnsi="ＭＳ 明朝" w:cs="ＭＳ Ｐゴシック"/>
          <w:snapToGrid/>
          <w:sz w:val="24"/>
          <w:szCs w:val="24"/>
        </w:rPr>
        <w:t>。</w:t>
      </w:r>
      <w:bookmarkStart w:id="24" w:name="q5-6"/>
      <w:bookmarkEnd w:id="24"/>
    </w:p>
    <w:p w14:paraId="3B7FEF29" w14:textId="77777777" w:rsidR="00EC30C6" w:rsidRPr="00090E13" w:rsidRDefault="00090E13" w:rsidP="00EC30C6">
      <w:pPr>
        <w:widowControl/>
        <w:wordWrap/>
        <w:autoSpaceDE/>
        <w:autoSpaceDN/>
        <w:jc w:val="left"/>
        <w:rPr>
          <w:rFonts w:hAnsi="ＭＳ 明朝" w:cs="ＭＳ Ｐゴシック"/>
          <w:snapToGrid/>
          <w:sz w:val="24"/>
          <w:szCs w:val="24"/>
        </w:rPr>
      </w:pPr>
      <w:r w:rsidRPr="00090E13">
        <w:rPr>
          <w:rFonts w:hAnsi="ＭＳ 明朝" w:cs="ＭＳ Ｐゴシック"/>
          <w:snapToGrid/>
          <w:sz w:val="24"/>
          <w:szCs w:val="24"/>
        </w:rPr>
        <w:pict w14:anchorId="2BC968B7">
          <v:rect id="_x0000_i1051" style="width:0;height:1.5pt" o:hralign="center" o:hrstd="t" o:hrnoshade="t" o:hr="t" fillcolor="gray" stroked="f">
            <v:textbox inset="5.85pt,.7pt,5.85pt,.7pt"/>
          </v:rect>
        </w:pict>
      </w:r>
    </w:p>
    <w:p w14:paraId="3606D51B" w14:textId="77777777" w:rsidR="005F7C79"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Ｑ５－６</w:t>
      </w:r>
    </w:p>
    <w:p w14:paraId="3F2A4526" w14:textId="77777777" w:rsidR="005F7C79" w:rsidRPr="00090E13" w:rsidRDefault="00EC30C6" w:rsidP="005F7C79">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従前から種々の対策を講じており、これ以上の排出量の削減は不可能な場合、現状維持という目標でも</w:t>
      </w:r>
      <w:r w:rsidR="00F40F60" w:rsidRPr="00090E13">
        <w:rPr>
          <w:rFonts w:hAnsi="ＭＳ 明朝" w:cs="ＭＳ Ｐゴシック" w:hint="eastAsia"/>
          <w:snapToGrid/>
          <w:sz w:val="24"/>
          <w:szCs w:val="24"/>
        </w:rPr>
        <w:t>よろしいですか</w:t>
      </w:r>
      <w:r w:rsidRPr="00090E13">
        <w:rPr>
          <w:rFonts w:hAnsi="ＭＳ 明朝" w:cs="ＭＳ Ｐゴシック"/>
          <w:snapToGrid/>
          <w:sz w:val="24"/>
          <w:szCs w:val="24"/>
        </w:rPr>
        <w:t>。</w:t>
      </w:r>
    </w:p>
    <w:p w14:paraId="53ABA290" w14:textId="77777777" w:rsidR="005F7C79"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Ａ５－６</w:t>
      </w:r>
    </w:p>
    <w:p w14:paraId="7A884D65" w14:textId="77777777" w:rsidR="00EC30C6" w:rsidRPr="00090E13" w:rsidRDefault="00EC30C6" w:rsidP="005F7C79">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すでに十分な対策を講じている場合は、情報発信や</w:t>
      </w:r>
      <w:r w:rsidR="00F40F60" w:rsidRPr="00090E13">
        <w:rPr>
          <w:rFonts w:hAnsi="ＭＳ 明朝" w:cs="ＭＳ Ｐゴシック"/>
          <w:snapToGrid/>
          <w:sz w:val="24"/>
          <w:szCs w:val="24"/>
        </w:rPr>
        <w:t>リスクコミニュケーション等を目標に設定して</w:t>
      </w:r>
      <w:r w:rsidR="00F40F60" w:rsidRPr="00090E13">
        <w:rPr>
          <w:rFonts w:hAnsi="ＭＳ 明朝" w:cs="ＭＳ Ｐゴシック" w:hint="eastAsia"/>
          <w:snapToGrid/>
          <w:sz w:val="24"/>
          <w:szCs w:val="24"/>
        </w:rPr>
        <w:t>も結構です</w:t>
      </w:r>
      <w:r w:rsidRPr="00090E13">
        <w:rPr>
          <w:rFonts w:hAnsi="ＭＳ 明朝" w:cs="ＭＳ Ｐゴシック"/>
          <w:snapToGrid/>
          <w:sz w:val="24"/>
          <w:szCs w:val="24"/>
        </w:rPr>
        <w:t>。達成状況の記述も定性的なものでも</w:t>
      </w:r>
      <w:r w:rsidR="00F40F60" w:rsidRPr="00090E13">
        <w:rPr>
          <w:rFonts w:hAnsi="ＭＳ 明朝" w:cs="ＭＳ Ｐゴシック" w:hint="eastAsia"/>
          <w:snapToGrid/>
          <w:sz w:val="24"/>
          <w:szCs w:val="24"/>
        </w:rPr>
        <w:t>結構ですが、</w:t>
      </w:r>
      <w:r w:rsidRPr="00090E13">
        <w:rPr>
          <w:rFonts w:hAnsi="ＭＳ 明朝" w:cs="ＭＳ Ｐゴシック"/>
          <w:snapToGrid/>
          <w:sz w:val="24"/>
          <w:szCs w:val="24"/>
        </w:rPr>
        <w:t>届出時には、これまでの削減努力を付記してください。</w:t>
      </w:r>
      <w:bookmarkStart w:id="25" w:name="q5-7"/>
      <w:bookmarkEnd w:id="25"/>
    </w:p>
    <w:p w14:paraId="5A0E08C9" w14:textId="77777777" w:rsidR="00EC30C6" w:rsidRPr="00090E13" w:rsidRDefault="00090E13" w:rsidP="00EC30C6">
      <w:pPr>
        <w:widowControl/>
        <w:wordWrap/>
        <w:autoSpaceDE/>
        <w:autoSpaceDN/>
        <w:jc w:val="left"/>
        <w:rPr>
          <w:rFonts w:hAnsi="ＭＳ 明朝" w:cs="ＭＳ Ｐゴシック"/>
          <w:snapToGrid/>
          <w:sz w:val="24"/>
          <w:szCs w:val="24"/>
        </w:rPr>
      </w:pPr>
      <w:r w:rsidRPr="00090E13">
        <w:rPr>
          <w:rFonts w:hAnsi="ＭＳ 明朝" w:cs="ＭＳ Ｐゴシック"/>
          <w:snapToGrid/>
          <w:sz w:val="24"/>
          <w:szCs w:val="24"/>
        </w:rPr>
        <w:pict w14:anchorId="68C307B9">
          <v:rect id="_x0000_i1052" style="width:0;height:1.5pt" o:hralign="center" o:hrstd="t" o:hrnoshade="t" o:hr="t" fillcolor="gray" stroked="f">
            <v:textbox inset="5.85pt,.7pt,5.85pt,.7pt"/>
          </v:rect>
        </w:pict>
      </w:r>
    </w:p>
    <w:p w14:paraId="6773F2D7" w14:textId="77777777" w:rsidR="003C2865"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Ｑ５－７</w:t>
      </w:r>
    </w:p>
    <w:p w14:paraId="66380A8E" w14:textId="77777777" w:rsidR="003C2865" w:rsidRPr="00090E13" w:rsidRDefault="00EC30C6" w:rsidP="003C2865">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管理目標決定及び達成状況の届出で、従来から化学物質対策に取組んできており、排出量等の削減や代替品への転換、マネジメントシステムの導入、リスクコミュニケーションの推進などすでに手を尽くしきっています。このような場合どうすればよいのですか。</w:t>
      </w:r>
    </w:p>
    <w:p w14:paraId="0EF9CB5F" w14:textId="77777777" w:rsidR="003C2865"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Ａ５－７</w:t>
      </w:r>
    </w:p>
    <w:p w14:paraId="1FFBB090" w14:textId="77777777" w:rsidR="00EC30C6" w:rsidRPr="00090E13" w:rsidRDefault="00EC30C6" w:rsidP="003C2865">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現状維持も目標になります。その場合、実施した対策等について十分な説明を付記して</w:t>
      </w:r>
      <w:r w:rsidR="00FA7485" w:rsidRPr="00090E13">
        <w:rPr>
          <w:rFonts w:hAnsi="ＭＳ 明朝" w:cs="ＭＳ Ｐゴシック"/>
          <w:snapToGrid/>
          <w:sz w:val="24"/>
          <w:szCs w:val="24"/>
        </w:rPr>
        <w:t>ください</w:t>
      </w:r>
      <w:r w:rsidRPr="00090E13">
        <w:rPr>
          <w:rFonts w:hAnsi="ＭＳ 明朝" w:cs="ＭＳ Ｐゴシック"/>
          <w:snapToGrid/>
          <w:sz w:val="24"/>
          <w:szCs w:val="24"/>
        </w:rPr>
        <w:t>。</w:t>
      </w:r>
      <w:bookmarkStart w:id="26" w:name="q5-8"/>
      <w:bookmarkEnd w:id="26"/>
    </w:p>
    <w:p w14:paraId="15B14EDE" w14:textId="77777777" w:rsidR="00EC30C6" w:rsidRPr="00090E13" w:rsidRDefault="00090E13" w:rsidP="00EC30C6">
      <w:pPr>
        <w:widowControl/>
        <w:wordWrap/>
        <w:autoSpaceDE/>
        <w:autoSpaceDN/>
        <w:jc w:val="left"/>
        <w:rPr>
          <w:rFonts w:hAnsi="ＭＳ 明朝" w:cs="ＭＳ Ｐゴシック"/>
          <w:snapToGrid/>
          <w:sz w:val="24"/>
          <w:szCs w:val="24"/>
        </w:rPr>
      </w:pPr>
      <w:r w:rsidRPr="00090E13">
        <w:rPr>
          <w:rFonts w:hAnsi="ＭＳ 明朝" w:cs="ＭＳ Ｐゴシック"/>
          <w:snapToGrid/>
          <w:sz w:val="24"/>
          <w:szCs w:val="24"/>
        </w:rPr>
        <w:pict w14:anchorId="1D0C3CD8">
          <v:rect id="_x0000_i1053" style="width:0;height:1.5pt" o:hralign="center" o:hrstd="t" o:hrnoshade="t" o:hr="t" fillcolor="gray" stroked="f">
            <v:textbox inset="5.85pt,.7pt,5.85pt,.7pt"/>
          </v:rect>
        </w:pict>
      </w:r>
    </w:p>
    <w:p w14:paraId="4E2B6A39" w14:textId="77777777" w:rsidR="003C2865"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Ｑ５－８</w:t>
      </w:r>
    </w:p>
    <w:p w14:paraId="7296E2CC" w14:textId="77777777" w:rsidR="003C2865" w:rsidRPr="00090E13" w:rsidRDefault="00BF780D" w:rsidP="003C2865">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hint="eastAsia"/>
          <w:snapToGrid/>
          <w:sz w:val="24"/>
          <w:szCs w:val="24"/>
        </w:rPr>
        <w:t>当社では、ISO14001を取得し、環境マネジメントシステム（EMS）に基づいて化学物質の管理の改善計画を定めています。</w:t>
      </w:r>
      <w:r w:rsidR="00EC30C6" w:rsidRPr="00090E13">
        <w:rPr>
          <w:rFonts w:hAnsi="ＭＳ 明朝" w:cs="ＭＳ Ｐゴシック"/>
          <w:snapToGrid/>
          <w:sz w:val="24"/>
          <w:szCs w:val="24"/>
        </w:rPr>
        <w:t>今回の</w:t>
      </w:r>
      <w:r w:rsidRPr="00090E13">
        <w:rPr>
          <w:rFonts w:hAnsi="ＭＳ 明朝" w:cs="ＭＳ Ｐゴシック" w:hint="eastAsia"/>
          <w:snapToGrid/>
          <w:sz w:val="24"/>
          <w:szCs w:val="24"/>
        </w:rPr>
        <w:t>VOC</w:t>
      </w:r>
      <w:r w:rsidR="00EC30C6" w:rsidRPr="00090E13">
        <w:rPr>
          <w:rFonts w:hAnsi="ＭＳ 明朝" w:cs="ＭＳ Ｐゴシック"/>
          <w:snapToGrid/>
          <w:sz w:val="24"/>
          <w:szCs w:val="24"/>
        </w:rPr>
        <w:t>削減はそれとは別の計画を進めてほしいということですか。</w:t>
      </w:r>
    </w:p>
    <w:p w14:paraId="2187A100" w14:textId="77777777" w:rsidR="003C2865" w:rsidRPr="00090E13" w:rsidRDefault="00EC30C6" w:rsidP="00EC30C6">
      <w:pPr>
        <w:widowControl/>
        <w:wordWrap/>
        <w:autoSpaceDE/>
        <w:autoSpaceDN/>
        <w:jc w:val="left"/>
        <w:rPr>
          <w:rFonts w:hAnsi="ＭＳ 明朝" w:cs="ＭＳ Ｐゴシック"/>
          <w:snapToGrid/>
          <w:sz w:val="24"/>
          <w:szCs w:val="24"/>
        </w:rPr>
      </w:pPr>
      <w:r w:rsidRPr="00090E13">
        <w:rPr>
          <w:rFonts w:hAnsi="ＭＳ 明朝" w:cs="ＭＳ Ｐゴシック"/>
          <w:b/>
          <w:bCs/>
          <w:snapToGrid/>
          <w:sz w:val="24"/>
          <w:szCs w:val="24"/>
        </w:rPr>
        <w:t>Ａ５－８</w:t>
      </w:r>
    </w:p>
    <w:p w14:paraId="6B383E43" w14:textId="77777777" w:rsidR="00EC30C6" w:rsidRPr="00090E13" w:rsidRDefault="00BF780D" w:rsidP="003C2865">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hint="eastAsia"/>
          <w:snapToGrid/>
          <w:sz w:val="24"/>
          <w:szCs w:val="24"/>
        </w:rPr>
        <w:t>ISO14001により府条例と同等以上の計画をすでに定められている場合は、</w:t>
      </w:r>
      <w:r w:rsidR="00EC30C6" w:rsidRPr="00090E13">
        <w:rPr>
          <w:rFonts w:hAnsi="ＭＳ 明朝" w:cs="ＭＳ Ｐゴシック"/>
          <w:snapToGrid/>
          <w:sz w:val="24"/>
          <w:szCs w:val="24"/>
        </w:rPr>
        <w:t>今回の管理の改善についてもそれを踏まえ進めていただければ結構です。新たに別の計画を求めているものではありません。</w:t>
      </w:r>
      <w:bookmarkStart w:id="27" w:name="q5-9"/>
      <w:bookmarkEnd w:id="27"/>
    </w:p>
    <w:p w14:paraId="67B97232" w14:textId="77777777" w:rsidR="00EC30C6" w:rsidRPr="00090E13" w:rsidRDefault="00090E13" w:rsidP="00EC30C6">
      <w:pPr>
        <w:widowControl/>
        <w:wordWrap/>
        <w:autoSpaceDE/>
        <w:autoSpaceDN/>
        <w:jc w:val="left"/>
        <w:rPr>
          <w:rFonts w:hAnsi="ＭＳ 明朝" w:cs="ＭＳ Ｐゴシック"/>
          <w:snapToGrid/>
          <w:sz w:val="24"/>
          <w:szCs w:val="24"/>
        </w:rPr>
      </w:pPr>
      <w:r w:rsidRPr="00090E13">
        <w:rPr>
          <w:rFonts w:hAnsi="ＭＳ 明朝" w:cs="ＭＳ Ｐゴシック"/>
          <w:snapToGrid/>
          <w:sz w:val="24"/>
          <w:szCs w:val="24"/>
        </w:rPr>
        <w:pict w14:anchorId="7986EEE0">
          <v:rect id="_x0000_i1054" style="width:0;height:1.5pt" o:hralign="center" o:hrstd="t" o:hrnoshade="t" o:hr="t" fillcolor="gray" stroked="f">
            <v:textbox inset="5.85pt,.7pt,5.85pt,.7pt"/>
          </v:rect>
        </w:pict>
      </w:r>
    </w:p>
    <w:p w14:paraId="505ECAB2" w14:textId="77777777" w:rsidR="003C2865"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Ｑ５－９</w:t>
      </w:r>
    </w:p>
    <w:p w14:paraId="5F92E308" w14:textId="77777777" w:rsidR="003C2865" w:rsidRPr="00090E13" w:rsidRDefault="00EC30C6" w:rsidP="003C2865">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目標決定及び達成状況の届出書で、当初の達成期間（</w:t>
      </w:r>
      <w:r w:rsidR="0059715E" w:rsidRPr="00090E13">
        <w:rPr>
          <w:rFonts w:hAnsi="ＭＳ 明朝" w:cs="ＭＳ Ｐゴシック" w:hint="eastAsia"/>
          <w:snapToGrid/>
          <w:sz w:val="24"/>
          <w:szCs w:val="24"/>
        </w:rPr>
        <w:t>５ヶ年</w:t>
      </w:r>
      <w:r w:rsidRPr="00090E13">
        <w:rPr>
          <w:rFonts w:hAnsi="ＭＳ 明朝" w:cs="ＭＳ Ｐゴシック"/>
          <w:snapToGrid/>
          <w:sz w:val="24"/>
          <w:szCs w:val="24"/>
        </w:rPr>
        <w:t>）より、早く達成した場合はどうするのですか。</w:t>
      </w:r>
    </w:p>
    <w:p w14:paraId="211C97FA" w14:textId="77777777" w:rsidR="003C2865"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Ａ５－９</w:t>
      </w:r>
    </w:p>
    <w:p w14:paraId="60FF2524" w14:textId="77777777" w:rsidR="00EC30C6" w:rsidRPr="00090E13" w:rsidRDefault="00EC30C6" w:rsidP="003C2865">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達成した状態を引き続き維持して</w:t>
      </w:r>
      <w:r w:rsidR="00FA7485" w:rsidRPr="00090E13">
        <w:rPr>
          <w:rFonts w:hAnsi="ＭＳ 明朝" w:cs="ＭＳ Ｐゴシック"/>
          <w:snapToGrid/>
          <w:sz w:val="24"/>
          <w:szCs w:val="24"/>
        </w:rPr>
        <w:t>ください</w:t>
      </w:r>
      <w:r w:rsidRPr="00090E13">
        <w:rPr>
          <w:rFonts w:hAnsi="ＭＳ 明朝" w:cs="ＭＳ Ｐゴシック"/>
          <w:snapToGrid/>
          <w:sz w:val="24"/>
          <w:szCs w:val="24"/>
        </w:rPr>
        <w:t>。また、可能</w:t>
      </w:r>
      <w:r w:rsidR="0059715E" w:rsidRPr="00090E13">
        <w:rPr>
          <w:rFonts w:hAnsi="ＭＳ 明朝" w:cs="ＭＳ Ｐゴシック" w:hint="eastAsia"/>
          <w:snapToGrid/>
          <w:sz w:val="24"/>
          <w:szCs w:val="24"/>
        </w:rPr>
        <w:t>であれ</w:t>
      </w:r>
      <w:r w:rsidRPr="00090E13">
        <w:rPr>
          <w:rFonts w:hAnsi="ＭＳ 明朝" w:cs="ＭＳ Ｐゴシック"/>
          <w:snapToGrid/>
          <w:sz w:val="24"/>
          <w:szCs w:val="24"/>
        </w:rPr>
        <w:t>ば</w:t>
      </w:r>
      <w:r w:rsidR="0059715E" w:rsidRPr="00090E13">
        <w:rPr>
          <w:rFonts w:hAnsi="ＭＳ 明朝" w:cs="ＭＳ Ｐゴシック" w:hint="eastAsia"/>
          <w:snapToGrid/>
          <w:sz w:val="24"/>
          <w:szCs w:val="24"/>
        </w:rPr>
        <w:t>、</w:t>
      </w:r>
      <w:r w:rsidRPr="00090E13">
        <w:rPr>
          <w:rFonts w:hAnsi="ＭＳ 明朝" w:cs="ＭＳ Ｐゴシック"/>
          <w:snapToGrid/>
          <w:sz w:val="24"/>
          <w:szCs w:val="24"/>
        </w:rPr>
        <w:t>さらなる改善を目指して</w:t>
      </w:r>
      <w:r w:rsidR="00FA7485" w:rsidRPr="00090E13">
        <w:rPr>
          <w:rFonts w:hAnsi="ＭＳ 明朝" w:cs="ＭＳ Ｐゴシック"/>
          <w:snapToGrid/>
          <w:sz w:val="24"/>
          <w:szCs w:val="24"/>
        </w:rPr>
        <w:t>ください</w:t>
      </w:r>
      <w:r w:rsidRPr="00090E13">
        <w:rPr>
          <w:rFonts w:hAnsi="ＭＳ 明朝" w:cs="ＭＳ Ｐゴシック"/>
          <w:snapToGrid/>
          <w:sz w:val="24"/>
          <w:szCs w:val="24"/>
        </w:rPr>
        <w:t>。</w:t>
      </w:r>
      <w:bookmarkStart w:id="28" w:name="q5-10"/>
      <w:bookmarkEnd w:id="28"/>
    </w:p>
    <w:p w14:paraId="3740AF52" w14:textId="77777777" w:rsidR="00EC30C6" w:rsidRPr="00090E13" w:rsidRDefault="00090E13" w:rsidP="00EC30C6">
      <w:pPr>
        <w:widowControl/>
        <w:wordWrap/>
        <w:autoSpaceDE/>
        <w:autoSpaceDN/>
        <w:jc w:val="left"/>
        <w:rPr>
          <w:rFonts w:hAnsi="ＭＳ 明朝" w:cs="ＭＳ Ｐゴシック"/>
          <w:snapToGrid/>
          <w:sz w:val="24"/>
          <w:szCs w:val="24"/>
        </w:rPr>
      </w:pPr>
      <w:r w:rsidRPr="00090E13">
        <w:rPr>
          <w:rFonts w:hAnsi="ＭＳ 明朝" w:cs="ＭＳ Ｐゴシック"/>
          <w:snapToGrid/>
          <w:sz w:val="24"/>
          <w:szCs w:val="24"/>
        </w:rPr>
        <w:pict w14:anchorId="4887015C">
          <v:rect id="_x0000_i1055" style="width:0;height:1.5pt" o:hralign="center" o:hrstd="t" o:hrnoshade="t" o:hr="t" fillcolor="gray" stroked="f">
            <v:textbox inset="5.85pt,.7pt,5.85pt,.7pt"/>
          </v:rect>
        </w:pict>
      </w:r>
    </w:p>
    <w:p w14:paraId="47929D14" w14:textId="77777777" w:rsidR="003C2865"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t>Ｑ５－１０</w:t>
      </w:r>
    </w:p>
    <w:p w14:paraId="5EA0DC42" w14:textId="77777777" w:rsidR="003C2865" w:rsidRPr="00090E13" w:rsidRDefault="00EC30C6" w:rsidP="003C2865">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目標決定及び達成状況の届出で、計画どおりの達成ができなかった場合、ペナルティーがあるのですか。また、立ち入り調査などもあるのですか。</w:t>
      </w:r>
    </w:p>
    <w:p w14:paraId="71DFCE4C" w14:textId="77777777" w:rsidR="00090E13" w:rsidRPr="00090E13" w:rsidRDefault="00090E13" w:rsidP="00EC30C6">
      <w:pPr>
        <w:widowControl/>
        <w:wordWrap/>
        <w:autoSpaceDE/>
        <w:autoSpaceDN/>
        <w:jc w:val="left"/>
        <w:rPr>
          <w:rFonts w:hAnsi="ＭＳ 明朝" w:cs="ＭＳ Ｐゴシック"/>
          <w:b/>
          <w:bCs/>
          <w:snapToGrid/>
          <w:sz w:val="24"/>
          <w:szCs w:val="24"/>
        </w:rPr>
      </w:pPr>
    </w:p>
    <w:p w14:paraId="5C2EC191" w14:textId="0EEE953C" w:rsidR="003C2865" w:rsidRPr="00090E13" w:rsidRDefault="00EC30C6" w:rsidP="00EC30C6">
      <w:pPr>
        <w:widowControl/>
        <w:wordWrap/>
        <w:autoSpaceDE/>
        <w:autoSpaceDN/>
        <w:jc w:val="left"/>
        <w:rPr>
          <w:rFonts w:hAnsi="ＭＳ 明朝" w:cs="ＭＳ Ｐゴシック"/>
          <w:b/>
          <w:bCs/>
          <w:snapToGrid/>
          <w:sz w:val="24"/>
          <w:szCs w:val="24"/>
        </w:rPr>
      </w:pPr>
      <w:r w:rsidRPr="00090E13">
        <w:rPr>
          <w:rFonts w:hAnsi="ＭＳ 明朝" w:cs="ＭＳ Ｐゴシック"/>
          <w:b/>
          <w:bCs/>
          <w:snapToGrid/>
          <w:sz w:val="24"/>
          <w:szCs w:val="24"/>
        </w:rPr>
        <w:lastRenderedPageBreak/>
        <w:t>Ａ５－１０</w:t>
      </w:r>
    </w:p>
    <w:p w14:paraId="08C4BF9B" w14:textId="77777777" w:rsidR="003C2865" w:rsidRPr="00090E13" w:rsidRDefault="00DD171B" w:rsidP="003C2865">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この制度は自主管理を推進して</w:t>
      </w:r>
      <w:r w:rsidRPr="00090E13">
        <w:rPr>
          <w:rFonts w:hAnsi="ＭＳ 明朝" w:cs="ＭＳ Ｐゴシック" w:hint="eastAsia"/>
          <w:snapToGrid/>
          <w:sz w:val="24"/>
          <w:szCs w:val="24"/>
        </w:rPr>
        <w:t>いただ</w:t>
      </w:r>
      <w:r w:rsidRPr="00090E13">
        <w:rPr>
          <w:rFonts w:hAnsi="ＭＳ 明朝" w:cs="ＭＳ Ｐゴシック"/>
          <w:snapToGrid/>
          <w:sz w:val="24"/>
          <w:szCs w:val="24"/>
        </w:rPr>
        <w:t>くことを目的としています。</w:t>
      </w:r>
      <w:r w:rsidR="00EC30C6" w:rsidRPr="00090E13">
        <w:rPr>
          <w:rFonts w:hAnsi="ＭＳ 明朝" w:cs="ＭＳ Ｐゴシック"/>
          <w:snapToGrid/>
          <w:sz w:val="24"/>
          <w:szCs w:val="24"/>
        </w:rPr>
        <w:t>目標が計画どおり達成できなかった場合にもペナルティーはありません</w:t>
      </w:r>
      <w:r w:rsidRPr="00090E13">
        <w:rPr>
          <w:rFonts w:hAnsi="ＭＳ 明朝" w:cs="ＭＳ Ｐゴシック" w:hint="eastAsia"/>
          <w:snapToGrid/>
          <w:sz w:val="24"/>
          <w:szCs w:val="24"/>
        </w:rPr>
        <w:t>が、</w:t>
      </w:r>
      <w:r w:rsidR="00EC30C6" w:rsidRPr="00090E13">
        <w:rPr>
          <w:rFonts w:hAnsi="ＭＳ 明朝" w:cs="ＭＳ Ｐゴシック"/>
          <w:snapToGrid/>
          <w:sz w:val="24"/>
          <w:szCs w:val="24"/>
        </w:rPr>
        <w:t>達成できなかった原因を分析し次回の計画策定の際に反映させて</w:t>
      </w:r>
      <w:r w:rsidR="00FA7485" w:rsidRPr="00090E13">
        <w:rPr>
          <w:rFonts w:hAnsi="ＭＳ 明朝" w:cs="ＭＳ Ｐゴシック"/>
          <w:snapToGrid/>
          <w:sz w:val="24"/>
          <w:szCs w:val="24"/>
        </w:rPr>
        <w:t>ください</w:t>
      </w:r>
      <w:r w:rsidR="00EC30C6" w:rsidRPr="00090E13">
        <w:rPr>
          <w:rFonts w:hAnsi="ＭＳ 明朝" w:cs="ＭＳ Ｐゴシック"/>
          <w:snapToGrid/>
          <w:sz w:val="24"/>
          <w:szCs w:val="24"/>
        </w:rPr>
        <w:t>。</w:t>
      </w:r>
    </w:p>
    <w:p w14:paraId="7EF74E4F" w14:textId="77777777" w:rsidR="00EC30C6" w:rsidRPr="00090E13" w:rsidRDefault="00EC30C6" w:rsidP="003C2865">
      <w:pPr>
        <w:widowControl/>
        <w:wordWrap/>
        <w:autoSpaceDE/>
        <w:autoSpaceDN/>
        <w:ind w:firstLineChars="100" w:firstLine="223"/>
        <w:jc w:val="left"/>
        <w:rPr>
          <w:rFonts w:hAnsi="ＭＳ 明朝" w:cs="ＭＳ Ｐゴシック"/>
          <w:snapToGrid/>
          <w:sz w:val="24"/>
          <w:szCs w:val="24"/>
        </w:rPr>
      </w:pPr>
      <w:r w:rsidRPr="00090E13">
        <w:rPr>
          <w:rFonts w:hAnsi="ＭＳ 明朝" w:cs="ＭＳ Ｐゴシック"/>
          <w:snapToGrid/>
          <w:sz w:val="24"/>
          <w:szCs w:val="24"/>
        </w:rPr>
        <w:t>なお、内容を確認するため立ち入り調査を行うことはあります</w:t>
      </w:r>
      <w:r w:rsidR="00DD171B" w:rsidRPr="00090E13">
        <w:rPr>
          <w:rFonts w:hAnsi="ＭＳ 明朝" w:cs="ＭＳ Ｐゴシック" w:hint="eastAsia"/>
          <w:snapToGrid/>
          <w:sz w:val="24"/>
          <w:szCs w:val="24"/>
        </w:rPr>
        <w:t>が、</w:t>
      </w:r>
      <w:r w:rsidRPr="00090E13">
        <w:rPr>
          <w:rFonts w:hAnsi="ＭＳ 明朝" w:cs="ＭＳ Ｐゴシック"/>
          <w:snapToGrid/>
          <w:sz w:val="24"/>
          <w:szCs w:val="24"/>
        </w:rPr>
        <w:t>ペナルティーを課すためではありません。</w:t>
      </w:r>
      <w:bookmarkStart w:id="29" w:name="q5-11"/>
      <w:bookmarkEnd w:id="29"/>
    </w:p>
    <w:p w14:paraId="708424F5" w14:textId="77777777" w:rsidR="00EC30C6" w:rsidRPr="00090E13" w:rsidRDefault="00090E13" w:rsidP="00EC30C6">
      <w:pPr>
        <w:widowControl/>
        <w:wordWrap/>
        <w:autoSpaceDE/>
        <w:autoSpaceDN/>
        <w:jc w:val="left"/>
        <w:rPr>
          <w:rFonts w:hAnsi="ＭＳ 明朝" w:cs="ＭＳ Ｐゴシック"/>
          <w:snapToGrid/>
          <w:sz w:val="24"/>
          <w:szCs w:val="24"/>
        </w:rPr>
      </w:pPr>
      <w:r w:rsidRPr="00090E13">
        <w:rPr>
          <w:rFonts w:hAnsi="ＭＳ 明朝" w:cs="ＭＳ Ｐゴシック"/>
          <w:snapToGrid/>
          <w:sz w:val="24"/>
          <w:szCs w:val="24"/>
        </w:rPr>
        <w:pict w14:anchorId="7E4BF52B">
          <v:rect id="_x0000_i1056" style="width:0;height:1.5pt" o:hralign="center" o:hrstd="t" o:hrnoshade="t" o:hr="t" fillcolor="gray" stroked="f">
            <v:textbox inset="5.85pt,.7pt,5.85pt,.7pt"/>
          </v:rect>
        </w:pict>
      </w:r>
    </w:p>
    <w:p w14:paraId="188AB960" w14:textId="77777777" w:rsidR="003C2865" w:rsidRPr="00090E13" w:rsidRDefault="00EC30C6" w:rsidP="00EC30C6">
      <w:pPr>
        <w:tabs>
          <w:tab w:val="left" w:pos="386"/>
        </w:tabs>
        <w:overflowPunct w:val="0"/>
        <w:rPr>
          <w:rFonts w:hAnsi="ＭＳ 明朝" w:cs="ＭＳ Ｐゴシック"/>
          <w:b/>
          <w:bCs/>
          <w:snapToGrid/>
          <w:sz w:val="24"/>
          <w:szCs w:val="24"/>
        </w:rPr>
      </w:pPr>
      <w:r w:rsidRPr="00090E13">
        <w:rPr>
          <w:rFonts w:hAnsi="ＭＳ 明朝" w:cs="ＭＳ Ｐゴシック"/>
          <w:b/>
          <w:bCs/>
          <w:snapToGrid/>
          <w:sz w:val="24"/>
          <w:szCs w:val="24"/>
        </w:rPr>
        <w:t>Ｑ５－１１</w:t>
      </w:r>
    </w:p>
    <w:p w14:paraId="1CF660C8" w14:textId="77777777" w:rsidR="003C2865" w:rsidRPr="00090E13" w:rsidRDefault="000E60D1" w:rsidP="003C2865">
      <w:pPr>
        <w:tabs>
          <w:tab w:val="left" w:pos="386"/>
        </w:tabs>
        <w:overflowPunct w:val="0"/>
        <w:ind w:firstLineChars="100" w:firstLine="223"/>
        <w:rPr>
          <w:rFonts w:hAnsi="ＭＳ 明朝" w:cs="ＭＳ Ｐゴシック"/>
          <w:snapToGrid/>
          <w:sz w:val="24"/>
          <w:szCs w:val="24"/>
        </w:rPr>
      </w:pPr>
      <w:r w:rsidRPr="00090E13">
        <w:rPr>
          <w:rFonts w:hAnsi="ＭＳ 明朝" w:cs="ＭＳ Ｐゴシック" w:hint="eastAsia"/>
          <w:snapToGrid/>
          <w:sz w:val="24"/>
          <w:szCs w:val="24"/>
        </w:rPr>
        <w:t>化学物質管理目標達成状況等届出書において環境マネジメントシステムの改善等、数値目標以外の目標を立てています</w:t>
      </w:r>
      <w:r w:rsidR="00F073D2" w:rsidRPr="00090E13">
        <w:rPr>
          <w:rFonts w:hAnsi="ＭＳ 明朝" w:cs="ＭＳ Ｐゴシック" w:hint="eastAsia"/>
          <w:snapToGrid/>
          <w:sz w:val="24"/>
          <w:szCs w:val="24"/>
        </w:rPr>
        <w:t>が、「化学物質管理目標を達成するために実施した対策の内容」及び「化学物質管理目標の</w:t>
      </w:r>
      <w:r w:rsidRPr="00090E13">
        <w:rPr>
          <w:rFonts w:hAnsi="ＭＳ 明朝" w:cs="ＭＳ Ｐゴシック" w:hint="eastAsia"/>
          <w:snapToGrid/>
          <w:sz w:val="24"/>
          <w:szCs w:val="24"/>
        </w:rPr>
        <w:t>達成状況」の欄はどのように記載すればよいのですか。</w:t>
      </w:r>
    </w:p>
    <w:p w14:paraId="32EBA862" w14:textId="77777777" w:rsidR="003C2865" w:rsidRPr="00090E13" w:rsidRDefault="00EC30C6" w:rsidP="00EC30C6">
      <w:pPr>
        <w:tabs>
          <w:tab w:val="left" w:pos="386"/>
        </w:tabs>
        <w:overflowPunct w:val="0"/>
        <w:rPr>
          <w:rFonts w:hAnsi="ＭＳ 明朝" w:cs="ＭＳ Ｐゴシック"/>
          <w:b/>
          <w:bCs/>
          <w:snapToGrid/>
          <w:sz w:val="24"/>
          <w:szCs w:val="24"/>
        </w:rPr>
      </w:pPr>
      <w:r w:rsidRPr="00090E13">
        <w:rPr>
          <w:rFonts w:hAnsi="ＭＳ 明朝" w:cs="ＭＳ Ｐゴシック"/>
          <w:b/>
          <w:bCs/>
          <w:snapToGrid/>
          <w:sz w:val="24"/>
          <w:szCs w:val="24"/>
        </w:rPr>
        <w:t>Ａ５－１１</w:t>
      </w:r>
    </w:p>
    <w:p w14:paraId="15A77545" w14:textId="77777777" w:rsidR="00EE525F" w:rsidRPr="00090E13" w:rsidRDefault="000E60D1" w:rsidP="003C2865">
      <w:pPr>
        <w:tabs>
          <w:tab w:val="left" w:pos="386"/>
        </w:tabs>
        <w:overflowPunct w:val="0"/>
        <w:ind w:firstLineChars="100" w:firstLine="223"/>
        <w:rPr>
          <w:rFonts w:hAnsi="ＭＳ 明朝" w:cs="ＭＳ Ｐゴシック"/>
          <w:snapToGrid/>
          <w:sz w:val="24"/>
          <w:szCs w:val="24"/>
        </w:rPr>
      </w:pPr>
      <w:r w:rsidRPr="00090E13">
        <w:rPr>
          <w:rFonts w:hAnsi="ＭＳ 明朝" w:cs="ＭＳ Ｐゴシック" w:hint="eastAsia"/>
          <w:snapToGrid/>
          <w:sz w:val="24"/>
          <w:szCs w:val="24"/>
        </w:rPr>
        <w:t>「</w:t>
      </w:r>
      <w:r w:rsidR="00F073D2" w:rsidRPr="00090E13">
        <w:rPr>
          <w:rFonts w:hAnsi="ＭＳ 明朝" w:cs="ＭＳ Ｐゴシック" w:hint="eastAsia"/>
          <w:snapToGrid/>
          <w:sz w:val="24"/>
          <w:szCs w:val="24"/>
        </w:rPr>
        <w:t>化学物質管理目標を達成するために</w:t>
      </w:r>
      <w:r w:rsidRPr="00090E13">
        <w:rPr>
          <w:rFonts w:hAnsi="ＭＳ 明朝" w:cs="ＭＳ Ｐゴシック" w:hint="eastAsia"/>
          <w:snapToGrid/>
          <w:sz w:val="24"/>
          <w:szCs w:val="24"/>
        </w:rPr>
        <w:t>実施した対策</w:t>
      </w:r>
      <w:r w:rsidR="00F073D2" w:rsidRPr="00090E13">
        <w:rPr>
          <w:rFonts w:hAnsi="ＭＳ 明朝" w:cs="ＭＳ Ｐゴシック" w:hint="eastAsia"/>
          <w:snapToGrid/>
          <w:sz w:val="24"/>
          <w:szCs w:val="24"/>
        </w:rPr>
        <w:t>の</w:t>
      </w:r>
      <w:r w:rsidRPr="00090E13">
        <w:rPr>
          <w:rFonts w:hAnsi="ＭＳ 明朝" w:cs="ＭＳ Ｐゴシック" w:hint="eastAsia"/>
          <w:snapToGrid/>
          <w:sz w:val="24"/>
          <w:szCs w:val="24"/>
        </w:rPr>
        <w:t>内容」については対策の内容を記載し、「</w:t>
      </w:r>
      <w:r w:rsidR="003B6D38" w:rsidRPr="00090E13">
        <w:rPr>
          <w:rFonts w:hAnsi="ＭＳ 明朝" w:cs="ＭＳ Ｐゴシック" w:hint="eastAsia"/>
          <w:snapToGrid/>
          <w:sz w:val="24"/>
          <w:szCs w:val="24"/>
        </w:rPr>
        <w:t>化学物質管理目標の</w:t>
      </w:r>
      <w:r w:rsidRPr="00090E13">
        <w:rPr>
          <w:rFonts w:hAnsi="ＭＳ 明朝" w:cs="ＭＳ Ｐゴシック" w:hint="eastAsia"/>
          <w:snapToGrid/>
          <w:sz w:val="24"/>
          <w:szCs w:val="24"/>
        </w:rPr>
        <w:t>達成状況」については対策内容の実施状況を記載してください。</w:t>
      </w:r>
    </w:p>
    <w:p w14:paraId="544A9E59" w14:textId="77777777" w:rsidR="00965E4B" w:rsidRPr="00090E13" w:rsidRDefault="00090E13" w:rsidP="00EC30C6">
      <w:pPr>
        <w:tabs>
          <w:tab w:val="left" w:pos="386"/>
        </w:tabs>
        <w:overflowPunct w:val="0"/>
        <w:rPr>
          <w:rFonts w:hAnsi="ＭＳ 明朝" w:cs="ＭＳ Ｐゴシック"/>
          <w:snapToGrid/>
          <w:sz w:val="24"/>
          <w:szCs w:val="24"/>
        </w:rPr>
      </w:pPr>
      <w:r w:rsidRPr="00090E13">
        <w:rPr>
          <w:rFonts w:hAnsi="ＭＳ 明朝" w:cs="ＭＳ Ｐゴシック"/>
          <w:snapToGrid/>
          <w:sz w:val="24"/>
          <w:szCs w:val="24"/>
        </w:rPr>
        <w:pict w14:anchorId="43096F27">
          <v:rect id="_x0000_i1057" style="width:0;height:1.5pt" o:hralign="center" o:hrstd="t" o:hrnoshade="t" o:hr="t" fillcolor="gray" stroked="f">
            <v:textbox inset="5.85pt,.7pt,5.85pt,.7pt"/>
          </v:rect>
        </w:pict>
      </w:r>
    </w:p>
    <w:p w14:paraId="4DA9A4B5" w14:textId="77777777" w:rsidR="003C2865" w:rsidRPr="00090E13" w:rsidRDefault="00965E4B" w:rsidP="00965E4B">
      <w:pPr>
        <w:tabs>
          <w:tab w:val="left" w:pos="386"/>
        </w:tabs>
        <w:overflowPunct w:val="0"/>
        <w:rPr>
          <w:rFonts w:hAnsi="ＭＳ 明朝" w:cs="ＭＳ Ｐゴシック"/>
          <w:b/>
          <w:bCs/>
          <w:snapToGrid/>
          <w:sz w:val="24"/>
          <w:szCs w:val="24"/>
        </w:rPr>
      </w:pPr>
      <w:r w:rsidRPr="00090E13">
        <w:rPr>
          <w:rFonts w:hAnsi="ＭＳ 明朝" w:cs="ＭＳ Ｐゴシック"/>
          <w:b/>
          <w:bCs/>
          <w:snapToGrid/>
          <w:sz w:val="24"/>
          <w:szCs w:val="24"/>
        </w:rPr>
        <w:t>Ｑ５－１</w:t>
      </w:r>
      <w:r w:rsidRPr="00090E13">
        <w:rPr>
          <w:rFonts w:hAnsi="ＭＳ 明朝" w:cs="ＭＳ Ｐゴシック" w:hint="eastAsia"/>
          <w:b/>
          <w:bCs/>
          <w:snapToGrid/>
          <w:sz w:val="24"/>
          <w:szCs w:val="24"/>
        </w:rPr>
        <w:t>２</w:t>
      </w:r>
    </w:p>
    <w:p w14:paraId="00208E92" w14:textId="77777777" w:rsidR="003C2865" w:rsidRPr="00090E13" w:rsidRDefault="003B6D38" w:rsidP="003C2865">
      <w:pPr>
        <w:tabs>
          <w:tab w:val="left" w:pos="386"/>
        </w:tabs>
        <w:overflowPunct w:val="0"/>
        <w:ind w:firstLineChars="100" w:firstLine="223"/>
        <w:rPr>
          <w:rFonts w:hAnsi="ＭＳ 明朝" w:cs="ＭＳ Ｐゴシック"/>
          <w:snapToGrid/>
          <w:sz w:val="24"/>
          <w:szCs w:val="24"/>
        </w:rPr>
      </w:pPr>
      <w:r w:rsidRPr="00090E13">
        <w:rPr>
          <w:rFonts w:hAnsi="ＭＳ 明朝" w:cs="ＭＳ Ｐゴシック" w:hint="eastAsia"/>
          <w:snapToGrid/>
          <w:sz w:val="24"/>
          <w:szCs w:val="24"/>
        </w:rPr>
        <w:t>目標達成年度</w:t>
      </w:r>
      <w:r w:rsidR="00965E4B" w:rsidRPr="00090E13">
        <w:rPr>
          <w:rFonts w:hAnsi="ＭＳ 明朝" w:cs="ＭＳ Ｐゴシック" w:hint="eastAsia"/>
          <w:snapToGrid/>
          <w:sz w:val="24"/>
          <w:szCs w:val="24"/>
        </w:rPr>
        <w:t>が昨年度で終了した場合、今年度はどのような届出が必要ですか。</w:t>
      </w:r>
    </w:p>
    <w:p w14:paraId="7C0A3035" w14:textId="77777777" w:rsidR="003C2865" w:rsidRPr="00090E13" w:rsidRDefault="00965E4B" w:rsidP="00965E4B">
      <w:pPr>
        <w:tabs>
          <w:tab w:val="left" w:pos="386"/>
        </w:tabs>
        <w:overflowPunct w:val="0"/>
        <w:rPr>
          <w:rFonts w:hAnsi="ＭＳ 明朝" w:cs="ＭＳ Ｐゴシック"/>
          <w:snapToGrid/>
          <w:sz w:val="24"/>
          <w:szCs w:val="24"/>
        </w:rPr>
      </w:pPr>
      <w:r w:rsidRPr="00090E13">
        <w:rPr>
          <w:rFonts w:hAnsi="ＭＳ 明朝" w:cs="ＭＳ Ｐゴシック"/>
          <w:b/>
          <w:bCs/>
          <w:snapToGrid/>
          <w:sz w:val="24"/>
          <w:szCs w:val="24"/>
        </w:rPr>
        <w:t>Ａ５－１</w:t>
      </w:r>
      <w:r w:rsidR="00B200CD" w:rsidRPr="00090E13">
        <w:rPr>
          <w:rFonts w:hAnsi="ＭＳ 明朝" w:cs="ＭＳ Ｐゴシック" w:hint="eastAsia"/>
          <w:b/>
          <w:bCs/>
          <w:snapToGrid/>
          <w:sz w:val="24"/>
          <w:szCs w:val="24"/>
        </w:rPr>
        <w:t>２</w:t>
      </w:r>
    </w:p>
    <w:p w14:paraId="2DE851CD" w14:textId="77777777" w:rsidR="00965E4B" w:rsidRPr="00090E13" w:rsidRDefault="00965E4B" w:rsidP="003C2865">
      <w:pPr>
        <w:tabs>
          <w:tab w:val="left" w:pos="386"/>
        </w:tabs>
        <w:overflowPunct w:val="0"/>
        <w:ind w:firstLineChars="100" w:firstLine="223"/>
        <w:rPr>
          <w:rFonts w:hAnsi="ＭＳ 明朝" w:cs="ＭＳ Ｐゴシック"/>
          <w:snapToGrid/>
          <w:sz w:val="24"/>
          <w:szCs w:val="24"/>
        </w:rPr>
      </w:pPr>
      <w:r w:rsidRPr="00090E13">
        <w:rPr>
          <w:rFonts w:hAnsi="ＭＳ 明朝" w:cs="ＭＳ Ｐゴシック" w:hint="eastAsia"/>
          <w:snapToGrid/>
          <w:sz w:val="24"/>
          <w:szCs w:val="24"/>
        </w:rPr>
        <w:t>目標</w:t>
      </w:r>
      <w:r w:rsidR="003B6D38" w:rsidRPr="00090E13">
        <w:rPr>
          <w:rFonts w:hAnsi="ＭＳ 明朝" w:cs="ＭＳ Ｐゴシック" w:hint="eastAsia"/>
          <w:snapToGrid/>
          <w:sz w:val="24"/>
          <w:szCs w:val="24"/>
        </w:rPr>
        <w:t>達成</w:t>
      </w:r>
      <w:r w:rsidRPr="00090E13">
        <w:rPr>
          <w:rFonts w:hAnsi="ＭＳ 明朝" w:cs="ＭＳ Ｐゴシック" w:hint="eastAsia"/>
          <w:snapToGrid/>
          <w:sz w:val="24"/>
          <w:szCs w:val="24"/>
        </w:rPr>
        <w:t>年度が昨年度で終了した翌年度</w:t>
      </w:r>
      <w:r w:rsidR="00503EA6" w:rsidRPr="00090E13">
        <w:rPr>
          <w:rFonts w:hAnsi="ＭＳ 明朝" w:cs="ＭＳ Ｐゴシック" w:hint="eastAsia"/>
          <w:snapToGrid/>
          <w:sz w:val="24"/>
          <w:szCs w:val="24"/>
        </w:rPr>
        <w:t>に</w:t>
      </w:r>
      <w:r w:rsidRPr="00090E13">
        <w:rPr>
          <w:rFonts w:hAnsi="ＭＳ 明朝" w:cs="ＭＳ Ｐゴシック" w:hint="eastAsia"/>
          <w:snapToGrid/>
          <w:sz w:val="24"/>
          <w:szCs w:val="24"/>
        </w:rPr>
        <w:t>は、</w:t>
      </w:r>
      <w:r w:rsidR="003A0FA8" w:rsidRPr="00090E13">
        <w:rPr>
          <w:rFonts w:hAnsi="ＭＳ 明朝" w:cs="ＭＳ Ｐゴシック" w:hint="eastAsia"/>
          <w:snapToGrid/>
          <w:sz w:val="24"/>
          <w:szCs w:val="24"/>
        </w:rPr>
        <w:t>以下の２種類の届出が必要です。</w:t>
      </w:r>
    </w:p>
    <w:p w14:paraId="4496E097" w14:textId="77777777" w:rsidR="003A0FA8" w:rsidRPr="00090E13" w:rsidRDefault="003B6D38" w:rsidP="003C2865">
      <w:pPr>
        <w:tabs>
          <w:tab w:val="left" w:pos="386"/>
        </w:tabs>
        <w:overflowPunct w:val="0"/>
        <w:ind w:firstLineChars="100" w:firstLine="223"/>
        <w:rPr>
          <w:rFonts w:hAnsi="ＭＳ 明朝" w:cs="ＭＳ Ｐゴシック"/>
          <w:snapToGrid/>
          <w:sz w:val="24"/>
          <w:szCs w:val="24"/>
        </w:rPr>
      </w:pPr>
      <w:r w:rsidRPr="00090E13">
        <w:rPr>
          <w:rFonts w:hAnsi="ＭＳ 明朝" w:cs="ＭＳ Ｐゴシック" w:hint="eastAsia"/>
          <w:snapToGrid/>
          <w:sz w:val="24"/>
          <w:szCs w:val="24"/>
        </w:rPr>
        <w:t>（例）目標年度：</w:t>
      </w:r>
      <w:r w:rsidR="00D244A4" w:rsidRPr="00090E13">
        <w:rPr>
          <w:rFonts w:hAnsi="ＭＳ 明朝" w:cs="ＭＳ Ｐゴシック" w:hint="eastAsia"/>
          <w:snapToGrid/>
          <w:sz w:val="24"/>
          <w:szCs w:val="24"/>
        </w:rPr>
        <w:t>2023</w:t>
      </w:r>
      <w:r w:rsidR="003A0FA8" w:rsidRPr="00090E13">
        <w:rPr>
          <w:rFonts w:hAnsi="ＭＳ 明朝" w:cs="ＭＳ Ｐゴシック" w:hint="eastAsia"/>
          <w:snapToGrid/>
          <w:sz w:val="24"/>
          <w:szCs w:val="24"/>
        </w:rPr>
        <w:t>年度</w:t>
      </w:r>
      <w:r w:rsidRPr="00090E13">
        <w:rPr>
          <w:rFonts w:hAnsi="ＭＳ 明朝" w:cs="ＭＳ Ｐゴシック" w:hint="eastAsia"/>
          <w:snapToGrid/>
          <w:sz w:val="24"/>
          <w:szCs w:val="24"/>
        </w:rPr>
        <w:t xml:space="preserve">　　届出年度：</w:t>
      </w:r>
      <w:r w:rsidR="00D244A4" w:rsidRPr="00090E13">
        <w:rPr>
          <w:rFonts w:hAnsi="ＭＳ 明朝" w:cs="ＭＳ Ｐゴシック" w:hint="eastAsia"/>
          <w:snapToGrid/>
          <w:sz w:val="24"/>
          <w:szCs w:val="24"/>
        </w:rPr>
        <w:t>202</w:t>
      </w:r>
      <w:r w:rsidR="00D244A4" w:rsidRPr="00090E13">
        <w:rPr>
          <w:rFonts w:hAnsi="ＭＳ 明朝" w:cs="ＭＳ Ｐゴシック"/>
          <w:snapToGrid/>
          <w:sz w:val="24"/>
          <w:szCs w:val="24"/>
        </w:rPr>
        <w:t>4</w:t>
      </w:r>
      <w:r w:rsidRPr="00090E13">
        <w:rPr>
          <w:rFonts w:hAnsi="ＭＳ 明朝" w:cs="ＭＳ Ｐゴシック" w:hint="eastAsia"/>
          <w:snapToGrid/>
          <w:sz w:val="24"/>
          <w:szCs w:val="24"/>
        </w:rPr>
        <w:t>年度</w:t>
      </w:r>
      <w:r w:rsidR="003A0FA8" w:rsidRPr="00090E13">
        <w:rPr>
          <w:rFonts w:hAnsi="ＭＳ 明朝" w:cs="ＭＳ Ｐゴシック" w:hint="eastAsia"/>
          <w:snapToGrid/>
          <w:sz w:val="24"/>
          <w:szCs w:val="24"/>
        </w:rPr>
        <w:t xml:space="preserve">　の場合</w:t>
      </w:r>
    </w:p>
    <w:p w14:paraId="6B32E6C1" w14:textId="77777777" w:rsidR="003A0FA8" w:rsidRPr="00090E13" w:rsidRDefault="003A0FA8" w:rsidP="003C2865">
      <w:pPr>
        <w:tabs>
          <w:tab w:val="left" w:pos="386"/>
        </w:tabs>
        <w:overflowPunct w:val="0"/>
        <w:ind w:firstLineChars="300" w:firstLine="668"/>
        <w:rPr>
          <w:rFonts w:hAnsi="ＭＳ 明朝" w:cs="ＭＳ Ｐゴシック"/>
          <w:snapToGrid/>
          <w:sz w:val="24"/>
          <w:szCs w:val="24"/>
        </w:rPr>
      </w:pPr>
      <w:r w:rsidRPr="00090E13">
        <w:rPr>
          <w:rFonts w:hAnsi="ＭＳ 明朝" w:cs="ＭＳ Ｐゴシック" w:hint="eastAsia"/>
          <w:snapToGrid/>
          <w:sz w:val="24"/>
          <w:szCs w:val="24"/>
        </w:rPr>
        <w:t>１）</w:t>
      </w:r>
      <w:r w:rsidR="00D244A4" w:rsidRPr="00090E13">
        <w:rPr>
          <w:rFonts w:hAnsi="ＭＳ 明朝" w:cs="ＭＳ Ｐゴシック" w:hint="eastAsia"/>
          <w:snapToGrid/>
          <w:sz w:val="24"/>
          <w:szCs w:val="24"/>
        </w:rPr>
        <w:t>202</w:t>
      </w:r>
      <w:r w:rsidR="00D244A4" w:rsidRPr="00090E13">
        <w:rPr>
          <w:rFonts w:hAnsi="ＭＳ 明朝" w:cs="ＭＳ Ｐゴシック"/>
          <w:snapToGrid/>
          <w:sz w:val="24"/>
          <w:szCs w:val="24"/>
        </w:rPr>
        <w:t>3</w:t>
      </w:r>
      <w:r w:rsidR="00BF780D" w:rsidRPr="00090E13">
        <w:rPr>
          <w:rFonts w:hAnsi="ＭＳ 明朝" w:cs="ＭＳ Ｐゴシック" w:hint="eastAsia"/>
          <w:snapToGrid/>
          <w:sz w:val="24"/>
          <w:szCs w:val="24"/>
        </w:rPr>
        <w:t>年</w:t>
      </w:r>
      <w:r w:rsidR="003B6D38" w:rsidRPr="00090E13">
        <w:rPr>
          <w:rFonts w:hAnsi="ＭＳ 明朝" w:cs="ＭＳ Ｐゴシック" w:hint="eastAsia"/>
          <w:snapToGrid/>
          <w:sz w:val="24"/>
          <w:szCs w:val="24"/>
        </w:rPr>
        <w:t>度</w:t>
      </w:r>
      <w:r w:rsidRPr="00090E13">
        <w:rPr>
          <w:rFonts w:hAnsi="ＭＳ 明朝" w:cs="ＭＳ Ｐゴシック" w:hint="eastAsia"/>
          <w:snapToGrid/>
          <w:sz w:val="24"/>
          <w:szCs w:val="24"/>
        </w:rPr>
        <w:t>の目標達成状況の届出</w:t>
      </w:r>
    </w:p>
    <w:p w14:paraId="1ACB7B84" w14:textId="77777777" w:rsidR="00BF780D" w:rsidRPr="00090E13" w:rsidRDefault="003B6D38" w:rsidP="003C2865">
      <w:pPr>
        <w:tabs>
          <w:tab w:val="left" w:pos="386"/>
        </w:tabs>
        <w:overflowPunct w:val="0"/>
        <w:ind w:firstLineChars="300" w:firstLine="668"/>
        <w:rPr>
          <w:rFonts w:hAnsi="ＭＳ 明朝" w:cs="ＭＳ Ｐゴシック"/>
          <w:snapToGrid/>
          <w:sz w:val="24"/>
          <w:szCs w:val="24"/>
        </w:rPr>
      </w:pPr>
      <w:r w:rsidRPr="00090E13">
        <w:rPr>
          <w:rFonts w:hAnsi="ＭＳ 明朝" w:cs="ＭＳ Ｐゴシック" w:hint="eastAsia"/>
          <w:snapToGrid/>
          <w:sz w:val="24"/>
          <w:szCs w:val="24"/>
        </w:rPr>
        <w:t>２</w:t>
      </w:r>
      <w:r w:rsidR="00BF780D" w:rsidRPr="00090E13">
        <w:rPr>
          <w:rFonts w:hAnsi="ＭＳ 明朝" w:cs="ＭＳ Ｐゴシック" w:hint="eastAsia"/>
          <w:snapToGrid/>
          <w:sz w:val="24"/>
          <w:szCs w:val="24"/>
        </w:rPr>
        <w:t>）</w:t>
      </w:r>
      <w:r w:rsidR="00D244A4" w:rsidRPr="00090E13">
        <w:rPr>
          <w:rFonts w:hAnsi="ＭＳ 明朝" w:cs="ＭＳ Ｐゴシック" w:hint="eastAsia"/>
          <w:snapToGrid/>
          <w:sz w:val="24"/>
          <w:szCs w:val="24"/>
        </w:rPr>
        <w:t>202</w:t>
      </w:r>
      <w:r w:rsidR="00D244A4" w:rsidRPr="00090E13">
        <w:rPr>
          <w:rFonts w:hAnsi="ＭＳ 明朝" w:cs="ＭＳ Ｐゴシック"/>
          <w:snapToGrid/>
          <w:sz w:val="24"/>
          <w:szCs w:val="24"/>
        </w:rPr>
        <w:t>4</w:t>
      </w:r>
      <w:r w:rsidR="003A0FA8" w:rsidRPr="00090E13">
        <w:rPr>
          <w:rFonts w:hAnsi="ＭＳ 明朝" w:cs="ＭＳ Ｐゴシック" w:hint="eastAsia"/>
          <w:snapToGrid/>
          <w:sz w:val="24"/>
          <w:szCs w:val="24"/>
        </w:rPr>
        <w:t>年度を計画初年度とする管理目標決定の届出</w:t>
      </w:r>
    </w:p>
    <w:p w14:paraId="0B4E451B" w14:textId="77777777" w:rsidR="00EC30C6" w:rsidRPr="00090E13" w:rsidRDefault="00BF780D" w:rsidP="00190A38">
      <w:pPr>
        <w:tabs>
          <w:tab w:val="left" w:pos="386"/>
        </w:tabs>
        <w:overflowPunct w:val="0"/>
        <w:rPr>
          <w:rFonts w:hAnsi="ＭＳ 明朝"/>
          <w:sz w:val="24"/>
          <w:szCs w:val="24"/>
        </w:rPr>
      </w:pPr>
      <w:r w:rsidRPr="00090E13">
        <w:rPr>
          <w:rFonts w:hAnsi="ＭＳ 明朝" w:cs="ＭＳ Ｐゴシック"/>
          <w:snapToGrid/>
          <w:sz w:val="24"/>
          <w:szCs w:val="24"/>
        </w:rPr>
        <w:br w:type="page"/>
      </w:r>
    </w:p>
    <w:p w14:paraId="54BDE198" w14:textId="77777777" w:rsidR="00EC30C6" w:rsidRPr="00090E13" w:rsidRDefault="00C866A4" w:rsidP="00190A38">
      <w:pPr>
        <w:tabs>
          <w:tab w:val="left" w:pos="386"/>
        </w:tabs>
        <w:overflowPunct w:val="0"/>
        <w:rPr>
          <w:rFonts w:hAnsi="ＭＳ 明朝"/>
          <w:b/>
          <w:sz w:val="24"/>
          <w:szCs w:val="24"/>
        </w:rPr>
      </w:pPr>
      <w:r w:rsidRPr="00090E13">
        <w:rPr>
          <w:rFonts w:hAnsi="ＭＳ 明朝" w:hint="eastAsia"/>
          <w:b/>
          <w:noProof/>
          <w:snapToGrid/>
          <w:sz w:val="24"/>
          <w:szCs w:val="24"/>
        </w:rPr>
        <w:lastRenderedPageBreak/>
        <mc:AlternateContent>
          <mc:Choice Requires="wps">
            <w:drawing>
              <wp:anchor distT="0" distB="0" distL="114300" distR="114300" simplePos="0" relativeHeight="251660288" behindDoc="0" locked="0" layoutInCell="1" allowOverlap="1" wp14:anchorId="5BFA00CF" wp14:editId="20FDF6A5">
                <wp:simplePos x="0" y="0"/>
                <wp:positionH relativeFrom="column">
                  <wp:posOffset>9525</wp:posOffset>
                </wp:positionH>
                <wp:positionV relativeFrom="paragraph">
                  <wp:posOffset>-83185</wp:posOffset>
                </wp:positionV>
                <wp:extent cx="5705475" cy="0"/>
                <wp:effectExtent l="15240" t="9525" r="13335" b="9525"/>
                <wp:wrapNone/>
                <wp:docPr id="2"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A0136" id="AutoShape 371" o:spid="_x0000_s1026" type="#_x0000_t32" style="position:absolute;left:0;text-align:left;margin-left:.75pt;margin-top:-6.55pt;width:44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" strokeweight="1.5pt"/>
            </w:pict>
          </mc:Fallback>
        </mc:AlternateContent>
      </w:r>
      <w:r w:rsidR="00EC30C6" w:rsidRPr="00090E13">
        <w:rPr>
          <w:rFonts w:hAnsi="ＭＳ 明朝" w:hint="eastAsia"/>
          <w:b/>
          <w:sz w:val="24"/>
          <w:szCs w:val="24"/>
        </w:rPr>
        <w:t>６．その他</w:t>
      </w:r>
    </w:p>
    <w:p w14:paraId="13845452" w14:textId="77777777" w:rsidR="00EC30C6" w:rsidRPr="00090E13" w:rsidRDefault="00C866A4" w:rsidP="00190A38">
      <w:pPr>
        <w:tabs>
          <w:tab w:val="left" w:pos="386"/>
        </w:tabs>
        <w:overflowPunct w:val="0"/>
        <w:rPr>
          <w:rFonts w:hAnsi="ＭＳ 明朝"/>
          <w:sz w:val="24"/>
          <w:szCs w:val="24"/>
        </w:rPr>
      </w:pPr>
      <w:r w:rsidRPr="00090E13">
        <w:rPr>
          <w:rFonts w:hAnsi="ＭＳ 明朝" w:hint="eastAsia"/>
          <w:noProof/>
          <w:snapToGrid/>
          <w:sz w:val="24"/>
          <w:szCs w:val="24"/>
        </w:rPr>
        <mc:AlternateContent>
          <mc:Choice Requires="wps">
            <w:drawing>
              <wp:anchor distT="0" distB="0" distL="114300" distR="114300" simplePos="0" relativeHeight="251661312" behindDoc="0" locked="0" layoutInCell="1" allowOverlap="1" wp14:anchorId="49EBCB91" wp14:editId="75ED5948">
                <wp:simplePos x="0" y="0"/>
                <wp:positionH relativeFrom="margin">
                  <wp:posOffset>9525</wp:posOffset>
                </wp:positionH>
                <wp:positionV relativeFrom="paragraph">
                  <wp:posOffset>67310</wp:posOffset>
                </wp:positionV>
                <wp:extent cx="5705475" cy="0"/>
                <wp:effectExtent l="15240" t="9525" r="13335" b="9525"/>
                <wp:wrapNone/>
                <wp:docPr id="1"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E652F" id="AutoShape 372" o:spid="_x0000_s1026" type="#_x0000_t32" style="position:absolute;left:0;text-align:left;margin-left:.75pt;margin-top:5.3pt;width:449.2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aeIAIAAD4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" strokeweight="1.5pt">
                <w10:wrap anchorx="margin"/>
              </v:shape>
            </w:pict>
          </mc:Fallback>
        </mc:AlternateContent>
      </w:r>
    </w:p>
    <w:p w14:paraId="56A387EF" w14:textId="77777777" w:rsidR="006C40C5" w:rsidRPr="00090E13" w:rsidRDefault="00EC30C6" w:rsidP="00EC30C6">
      <w:pPr>
        <w:rPr>
          <w:rFonts w:hAnsi="ＭＳ 明朝"/>
          <w:b/>
          <w:bCs/>
          <w:sz w:val="24"/>
          <w:szCs w:val="24"/>
        </w:rPr>
      </w:pPr>
      <w:r w:rsidRPr="00090E13">
        <w:rPr>
          <w:rFonts w:hAnsi="ＭＳ 明朝"/>
          <w:b/>
          <w:bCs/>
          <w:sz w:val="24"/>
          <w:szCs w:val="24"/>
        </w:rPr>
        <w:t>Ｑ６－</w:t>
      </w:r>
      <w:r w:rsidR="00C83BF3" w:rsidRPr="00090E13">
        <w:rPr>
          <w:rFonts w:hAnsi="ＭＳ 明朝" w:hint="eastAsia"/>
          <w:b/>
          <w:bCs/>
          <w:sz w:val="24"/>
          <w:szCs w:val="24"/>
        </w:rPr>
        <w:t>１</w:t>
      </w:r>
    </w:p>
    <w:p w14:paraId="5AA2B3DD" w14:textId="4A1724D0" w:rsidR="006C40C5" w:rsidRPr="00090E13" w:rsidRDefault="006442B1" w:rsidP="006C40C5">
      <w:pPr>
        <w:ind w:firstLineChars="100" w:firstLine="223"/>
        <w:rPr>
          <w:rFonts w:hAnsi="ＭＳ 明朝"/>
          <w:sz w:val="24"/>
          <w:szCs w:val="24"/>
        </w:rPr>
      </w:pPr>
      <w:r w:rsidRPr="00090E13">
        <w:rPr>
          <w:rFonts w:hAnsi="ＭＳ 明朝" w:hint="eastAsia"/>
          <w:sz w:val="24"/>
          <w:szCs w:val="24"/>
        </w:rPr>
        <w:t>第一種管理化学物質に</w:t>
      </w:r>
      <w:r w:rsidR="00EC30C6" w:rsidRPr="00090E13">
        <w:rPr>
          <w:rFonts w:hAnsi="ＭＳ 明朝"/>
          <w:sz w:val="24"/>
          <w:szCs w:val="24"/>
        </w:rPr>
        <w:t>ついて、含有率情報が得られなかった場合はどうすればよいですか。</w:t>
      </w:r>
    </w:p>
    <w:p w14:paraId="2EDB0F89" w14:textId="77777777" w:rsidR="006C40C5" w:rsidRPr="00090E13" w:rsidRDefault="00EC30C6" w:rsidP="00EC30C6">
      <w:pPr>
        <w:rPr>
          <w:rFonts w:hAnsi="ＭＳ 明朝"/>
          <w:b/>
          <w:bCs/>
          <w:sz w:val="24"/>
          <w:szCs w:val="24"/>
        </w:rPr>
      </w:pPr>
      <w:r w:rsidRPr="00090E13">
        <w:rPr>
          <w:rFonts w:hAnsi="ＭＳ 明朝"/>
          <w:b/>
          <w:bCs/>
          <w:sz w:val="24"/>
          <w:szCs w:val="24"/>
        </w:rPr>
        <w:t>Ａ６－</w:t>
      </w:r>
      <w:r w:rsidR="00C83BF3" w:rsidRPr="00090E13">
        <w:rPr>
          <w:rFonts w:hAnsi="ＭＳ 明朝" w:hint="eastAsia"/>
          <w:b/>
          <w:bCs/>
          <w:sz w:val="24"/>
          <w:szCs w:val="24"/>
        </w:rPr>
        <w:t>１</w:t>
      </w:r>
    </w:p>
    <w:p w14:paraId="24EFC3FA" w14:textId="74EC2E61" w:rsidR="006C40C5" w:rsidRPr="00090E13" w:rsidRDefault="00EC30C6" w:rsidP="006C40C5">
      <w:pPr>
        <w:ind w:firstLineChars="100" w:firstLine="223"/>
        <w:rPr>
          <w:rFonts w:hAnsi="ＭＳ 明朝"/>
          <w:sz w:val="24"/>
          <w:szCs w:val="24"/>
        </w:rPr>
      </w:pPr>
      <w:r w:rsidRPr="00090E13">
        <w:rPr>
          <w:rFonts w:hAnsi="ＭＳ 明朝"/>
          <w:sz w:val="24"/>
          <w:szCs w:val="24"/>
        </w:rPr>
        <w:t>原材料・資材等の販売会社等に問い合わせ、できる限り含有率情報の入手に努めて</w:t>
      </w:r>
      <w:r w:rsidR="00FA7485" w:rsidRPr="00090E13">
        <w:rPr>
          <w:rFonts w:hAnsi="ＭＳ 明朝"/>
          <w:sz w:val="24"/>
          <w:szCs w:val="24"/>
        </w:rPr>
        <w:t>ください</w:t>
      </w:r>
      <w:r w:rsidRPr="00090E13">
        <w:rPr>
          <w:rFonts w:hAnsi="ＭＳ 明朝"/>
          <w:sz w:val="24"/>
          <w:szCs w:val="24"/>
        </w:rPr>
        <w:t>。</w:t>
      </w:r>
      <w:r w:rsidR="00476ABD" w:rsidRPr="00090E13">
        <w:rPr>
          <w:rFonts w:hAnsi="ＭＳ 明朝" w:hint="eastAsia"/>
          <w:sz w:val="24"/>
          <w:szCs w:val="24"/>
        </w:rPr>
        <w:t>第一種管理化学物質</w:t>
      </w:r>
      <w:r w:rsidR="00504B86" w:rsidRPr="00090E13">
        <w:rPr>
          <w:rFonts w:hAnsi="ＭＳ 明朝" w:hint="eastAsia"/>
          <w:sz w:val="24"/>
          <w:szCs w:val="24"/>
        </w:rPr>
        <w:t>の多く</w:t>
      </w:r>
      <w:r w:rsidRPr="00090E13">
        <w:rPr>
          <w:rFonts w:hAnsi="ＭＳ 明朝"/>
          <w:sz w:val="24"/>
          <w:szCs w:val="24"/>
        </w:rPr>
        <w:t>は、労働安全衛生法での</w:t>
      </w:r>
      <w:r w:rsidR="00FD1C29" w:rsidRPr="00090E13">
        <w:rPr>
          <w:rFonts w:hAnsi="ＭＳ 明朝" w:hint="eastAsia"/>
          <w:sz w:val="24"/>
          <w:szCs w:val="24"/>
        </w:rPr>
        <w:t>SDS</w:t>
      </w:r>
      <w:r w:rsidRPr="00090E13">
        <w:rPr>
          <w:rFonts w:hAnsi="ＭＳ 明朝"/>
          <w:sz w:val="24"/>
          <w:szCs w:val="24"/>
        </w:rPr>
        <w:t>の対象になっていますので、そちらの情報も活用して</w:t>
      </w:r>
      <w:r w:rsidR="00FA7485" w:rsidRPr="00090E13">
        <w:rPr>
          <w:rFonts w:hAnsi="ＭＳ 明朝"/>
          <w:sz w:val="24"/>
          <w:szCs w:val="24"/>
        </w:rPr>
        <w:t>ください</w:t>
      </w:r>
      <w:r w:rsidRPr="00090E13">
        <w:rPr>
          <w:rFonts w:hAnsi="ＭＳ 明朝"/>
          <w:sz w:val="24"/>
          <w:szCs w:val="24"/>
        </w:rPr>
        <w:t>。</w:t>
      </w:r>
    </w:p>
    <w:p w14:paraId="1D3E130E" w14:textId="77777777" w:rsidR="00EC30C6" w:rsidRPr="00090E13" w:rsidRDefault="00EC30C6" w:rsidP="006C40C5">
      <w:pPr>
        <w:ind w:firstLineChars="100" w:firstLine="223"/>
        <w:rPr>
          <w:rFonts w:hAnsi="ＭＳ 明朝"/>
          <w:sz w:val="24"/>
          <w:szCs w:val="24"/>
        </w:rPr>
      </w:pPr>
      <w:r w:rsidRPr="00090E13">
        <w:rPr>
          <w:rFonts w:hAnsi="ＭＳ 明朝"/>
          <w:sz w:val="24"/>
          <w:szCs w:val="24"/>
        </w:rPr>
        <w:t>なお、どうしても含有率情報が入手できない場合には、その原材料・資材等に含まれる化学物質の取扱量等を把握できなくてもやむを得ません。ただし、含有率がわかった段階で算出方法を見直して</w:t>
      </w:r>
      <w:r w:rsidR="00FA7485" w:rsidRPr="00090E13">
        <w:rPr>
          <w:rFonts w:hAnsi="ＭＳ 明朝"/>
          <w:sz w:val="24"/>
          <w:szCs w:val="24"/>
        </w:rPr>
        <w:t>ください</w:t>
      </w:r>
      <w:r w:rsidRPr="00090E13">
        <w:rPr>
          <w:rFonts w:hAnsi="ＭＳ 明朝"/>
          <w:sz w:val="24"/>
          <w:szCs w:val="24"/>
        </w:rPr>
        <w:t>。</w:t>
      </w:r>
      <w:bookmarkStart w:id="30" w:name="q6-3"/>
      <w:bookmarkEnd w:id="30"/>
    </w:p>
    <w:p w14:paraId="716DD3A1" w14:textId="77777777" w:rsidR="00EC30C6" w:rsidRPr="00090E13" w:rsidRDefault="00090E13" w:rsidP="00EC30C6">
      <w:pPr>
        <w:rPr>
          <w:rFonts w:hAnsi="ＭＳ 明朝"/>
          <w:sz w:val="24"/>
          <w:szCs w:val="24"/>
        </w:rPr>
      </w:pPr>
      <w:r w:rsidRPr="00090E13">
        <w:rPr>
          <w:rFonts w:hAnsi="ＭＳ 明朝"/>
          <w:sz w:val="24"/>
          <w:szCs w:val="24"/>
        </w:rPr>
        <w:pict w14:anchorId="2D8716AB">
          <v:rect id="_x0000_i1058" style="width:0;height:1.5pt" o:hralign="center" o:hrstd="t" o:hrnoshade="t" o:hr="t" fillcolor="gray" stroked="f">
            <v:textbox inset="5.85pt,.7pt,5.85pt,.7pt"/>
          </v:rect>
        </w:pict>
      </w:r>
    </w:p>
    <w:p w14:paraId="1D5CB5A3" w14:textId="77777777" w:rsidR="00830AE8" w:rsidRPr="00090E13" w:rsidRDefault="00EC30C6" w:rsidP="00EC30C6">
      <w:pPr>
        <w:rPr>
          <w:rFonts w:hAnsi="ＭＳ 明朝"/>
          <w:b/>
          <w:bCs/>
          <w:sz w:val="24"/>
          <w:szCs w:val="24"/>
        </w:rPr>
      </w:pPr>
      <w:r w:rsidRPr="00090E13">
        <w:rPr>
          <w:rFonts w:hAnsi="ＭＳ 明朝"/>
          <w:b/>
          <w:bCs/>
          <w:sz w:val="24"/>
          <w:szCs w:val="24"/>
        </w:rPr>
        <w:t>Ｑ６－</w:t>
      </w:r>
      <w:r w:rsidR="00C83BF3" w:rsidRPr="00090E13">
        <w:rPr>
          <w:rFonts w:hAnsi="ＭＳ 明朝" w:hint="eastAsia"/>
          <w:b/>
          <w:bCs/>
          <w:sz w:val="24"/>
          <w:szCs w:val="24"/>
        </w:rPr>
        <w:t>２</w:t>
      </w:r>
    </w:p>
    <w:p w14:paraId="08B0E24B" w14:textId="77777777" w:rsidR="00830AE8" w:rsidRPr="00090E13" w:rsidRDefault="00FD1C29" w:rsidP="00830AE8">
      <w:pPr>
        <w:ind w:firstLineChars="100" w:firstLine="223"/>
        <w:rPr>
          <w:rFonts w:hAnsi="ＭＳ 明朝"/>
          <w:sz w:val="24"/>
          <w:szCs w:val="24"/>
        </w:rPr>
      </w:pPr>
      <w:r w:rsidRPr="00090E13">
        <w:rPr>
          <w:rFonts w:hAnsi="ＭＳ 明朝" w:hint="eastAsia"/>
          <w:sz w:val="24"/>
          <w:szCs w:val="24"/>
        </w:rPr>
        <w:t>SDS</w:t>
      </w:r>
      <w:r w:rsidR="00EC30C6" w:rsidRPr="00090E13">
        <w:rPr>
          <w:rFonts w:hAnsi="ＭＳ 明朝"/>
          <w:sz w:val="24"/>
          <w:szCs w:val="24"/>
        </w:rPr>
        <w:t>の記述で、含有率が濃度範囲として記入されている場合は、どの数値を使えばよろしいですか。</w:t>
      </w:r>
    </w:p>
    <w:p w14:paraId="04E613F1" w14:textId="77777777" w:rsidR="00830AE8" w:rsidRPr="00090E13" w:rsidRDefault="00EC30C6" w:rsidP="00EC30C6">
      <w:pPr>
        <w:rPr>
          <w:rFonts w:hAnsi="ＭＳ 明朝"/>
          <w:b/>
          <w:bCs/>
          <w:sz w:val="24"/>
          <w:szCs w:val="24"/>
        </w:rPr>
      </w:pPr>
      <w:r w:rsidRPr="00090E13">
        <w:rPr>
          <w:rFonts w:hAnsi="ＭＳ 明朝"/>
          <w:b/>
          <w:bCs/>
          <w:sz w:val="24"/>
          <w:szCs w:val="24"/>
        </w:rPr>
        <w:t>Ａ６－</w:t>
      </w:r>
      <w:r w:rsidR="00C83BF3" w:rsidRPr="00090E13">
        <w:rPr>
          <w:rFonts w:hAnsi="ＭＳ 明朝" w:hint="eastAsia"/>
          <w:b/>
          <w:bCs/>
          <w:sz w:val="24"/>
          <w:szCs w:val="24"/>
        </w:rPr>
        <w:t>２</w:t>
      </w:r>
    </w:p>
    <w:p w14:paraId="0997BCFA" w14:textId="77777777" w:rsidR="00EC30C6" w:rsidRPr="00090E13" w:rsidRDefault="00EC30C6" w:rsidP="00830AE8">
      <w:pPr>
        <w:ind w:firstLineChars="100" w:firstLine="223"/>
        <w:rPr>
          <w:rFonts w:hAnsi="ＭＳ 明朝"/>
          <w:sz w:val="24"/>
          <w:szCs w:val="24"/>
        </w:rPr>
      </w:pPr>
      <w:r w:rsidRPr="00090E13">
        <w:rPr>
          <w:rFonts w:hAnsi="ＭＳ 明朝"/>
          <w:sz w:val="24"/>
          <w:szCs w:val="24"/>
        </w:rPr>
        <w:t>年間の取扱量等を求めるのにどの値を使うのがよいか、</w:t>
      </w:r>
      <w:r w:rsidR="00FD1C29" w:rsidRPr="00090E13">
        <w:rPr>
          <w:rFonts w:hAnsi="ＭＳ 明朝" w:hint="eastAsia"/>
          <w:sz w:val="24"/>
          <w:szCs w:val="24"/>
        </w:rPr>
        <w:t>SDS</w:t>
      </w:r>
      <w:r w:rsidRPr="00090E13">
        <w:rPr>
          <w:rFonts w:hAnsi="ＭＳ 明朝"/>
          <w:sz w:val="24"/>
          <w:szCs w:val="24"/>
        </w:rPr>
        <w:t>の提供元に問い合わせて</w:t>
      </w:r>
      <w:r w:rsidR="00FA7485" w:rsidRPr="00090E13">
        <w:rPr>
          <w:rFonts w:hAnsi="ＭＳ 明朝"/>
          <w:sz w:val="24"/>
          <w:szCs w:val="24"/>
        </w:rPr>
        <w:t>ください</w:t>
      </w:r>
      <w:r w:rsidRPr="00090E13">
        <w:rPr>
          <w:rFonts w:hAnsi="ＭＳ 明朝"/>
          <w:sz w:val="24"/>
          <w:szCs w:val="24"/>
        </w:rPr>
        <w:t>。どうしてもわからない場合は、中央値や平均値を使用</w:t>
      </w:r>
      <w:r w:rsidR="00DD171B" w:rsidRPr="00090E13">
        <w:rPr>
          <w:rFonts w:hAnsi="ＭＳ 明朝" w:hint="eastAsia"/>
          <w:sz w:val="24"/>
          <w:szCs w:val="24"/>
        </w:rPr>
        <w:t>できます</w:t>
      </w:r>
      <w:r w:rsidRPr="00090E13">
        <w:rPr>
          <w:rFonts w:hAnsi="ＭＳ 明朝"/>
          <w:sz w:val="24"/>
          <w:szCs w:val="24"/>
        </w:rPr>
        <w:t>。</w:t>
      </w:r>
      <w:bookmarkStart w:id="31" w:name="q6-4"/>
      <w:bookmarkEnd w:id="31"/>
    </w:p>
    <w:p w14:paraId="1D396DAF" w14:textId="77777777" w:rsidR="00EC30C6" w:rsidRPr="00090E13" w:rsidRDefault="00090E13" w:rsidP="00EC30C6">
      <w:pPr>
        <w:rPr>
          <w:rFonts w:hAnsi="ＭＳ 明朝"/>
          <w:sz w:val="24"/>
          <w:szCs w:val="24"/>
        </w:rPr>
      </w:pPr>
      <w:r w:rsidRPr="00090E13">
        <w:rPr>
          <w:rFonts w:hAnsi="ＭＳ 明朝"/>
          <w:sz w:val="24"/>
          <w:szCs w:val="24"/>
        </w:rPr>
        <w:pict w14:anchorId="327D6D2C">
          <v:rect id="_x0000_i1059" style="width:0;height:1.5pt" o:hralign="center" o:hrstd="t" o:hrnoshade="t" o:hr="t" fillcolor="gray" stroked="f">
            <v:textbox inset="5.85pt,.7pt,5.85pt,.7pt"/>
          </v:rect>
        </w:pict>
      </w:r>
    </w:p>
    <w:p w14:paraId="3F318227" w14:textId="77777777" w:rsidR="00830AE8" w:rsidRPr="00090E13" w:rsidRDefault="00EC30C6" w:rsidP="00EC30C6">
      <w:pPr>
        <w:rPr>
          <w:rFonts w:hAnsi="ＭＳ 明朝"/>
          <w:b/>
          <w:bCs/>
          <w:sz w:val="24"/>
          <w:szCs w:val="24"/>
        </w:rPr>
      </w:pPr>
      <w:r w:rsidRPr="00090E13">
        <w:rPr>
          <w:rFonts w:hAnsi="ＭＳ 明朝"/>
          <w:b/>
          <w:bCs/>
          <w:sz w:val="24"/>
          <w:szCs w:val="24"/>
        </w:rPr>
        <w:t>Ｑ６－</w:t>
      </w:r>
      <w:r w:rsidR="00C83BF3" w:rsidRPr="00090E13">
        <w:rPr>
          <w:rFonts w:hAnsi="ＭＳ 明朝" w:hint="eastAsia"/>
          <w:b/>
          <w:bCs/>
          <w:sz w:val="24"/>
          <w:szCs w:val="24"/>
        </w:rPr>
        <w:t>３</w:t>
      </w:r>
    </w:p>
    <w:p w14:paraId="695AF91E" w14:textId="77777777" w:rsidR="00C83BF3" w:rsidRPr="00090E13" w:rsidRDefault="00D876D5" w:rsidP="00830AE8">
      <w:pPr>
        <w:ind w:firstLineChars="100" w:firstLine="223"/>
        <w:rPr>
          <w:rFonts w:hAnsi="ＭＳ 明朝"/>
          <w:sz w:val="24"/>
          <w:szCs w:val="24"/>
        </w:rPr>
      </w:pPr>
      <w:r w:rsidRPr="00090E13">
        <w:rPr>
          <w:rFonts w:hAnsi="ＭＳ 明朝" w:hint="eastAsia"/>
          <w:sz w:val="24"/>
          <w:szCs w:val="24"/>
        </w:rPr>
        <w:t>管理の改善を実施するにあたり</w:t>
      </w:r>
      <w:r w:rsidR="00EC30C6" w:rsidRPr="00090E13">
        <w:rPr>
          <w:rFonts w:hAnsi="ＭＳ 明朝"/>
          <w:sz w:val="24"/>
          <w:szCs w:val="24"/>
        </w:rPr>
        <w:t>設備導入等に利用できる融資制度等はありますか。</w:t>
      </w:r>
    </w:p>
    <w:p w14:paraId="6213E3C4" w14:textId="77777777" w:rsidR="00830AE8" w:rsidRPr="00090E13" w:rsidRDefault="00EC30C6" w:rsidP="00EC30C6">
      <w:pPr>
        <w:rPr>
          <w:rFonts w:hAnsi="ＭＳ 明朝"/>
          <w:b/>
          <w:bCs/>
          <w:sz w:val="24"/>
          <w:szCs w:val="24"/>
        </w:rPr>
      </w:pPr>
      <w:r w:rsidRPr="00090E13">
        <w:rPr>
          <w:rFonts w:hAnsi="ＭＳ 明朝"/>
          <w:b/>
          <w:bCs/>
          <w:sz w:val="24"/>
          <w:szCs w:val="24"/>
        </w:rPr>
        <w:t>Ａ６－</w:t>
      </w:r>
      <w:r w:rsidR="00C83BF3" w:rsidRPr="00090E13">
        <w:rPr>
          <w:rFonts w:hAnsi="ＭＳ 明朝" w:hint="eastAsia"/>
          <w:b/>
          <w:bCs/>
          <w:sz w:val="24"/>
          <w:szCs w:val="24"/>
        </w:rPr>
        <w:t>３</w:t>
      </w:r>
    </w:p>
    <w:p w14:paraId="3015B750" w14:textId="77777777" w:rsidR="003A0FA8" w:rsidRPr="00090E13" w:rsidRDefault="003A0FA8" w:rsidP="00830AE8">
      <w:pPr>
        <w:ind w:firstLineChars="100" w:firstLine="223"/>
        <w:rPr>
          <w:rFonts w:hAnsi="ＭＳ 明朝"/>
          <w:sz w:val="24"/>
          <w:szCs w:val="24"/>
        </w:rPr>
      </w:pPr>
      <w:r w:rsidRPr="00090E13">
        <w:rPr>
          <w:rFonts w:hAnsi="ＭＳ 明朝" w:hint="eastAsia"/>
          <w:sz w:val="24"/>
          <w:szCs w:val="24"/>
        </w:rPr>
        <w:t>日本政策金融公庫の中小企業事業</w:t>
      </w:r>
      <w:r w:rsidR="00A26C62" w:rsidRPr="00090E13">
        <w:rPr>
          <w:rFonts w:hAnsi="ＭＳ 明朝" w:hint="eastAsia"/>
          <w:sz w:val="24"/>
          <w:szCs w:val="24"/>
        </w:rPr>
        <w:t>として</w:t>
      </w:r>
      <w:r w:rsidR="00395B5E" w:rsidRPr="00090E13">
        <w:rPr>
          <w:rFonts w:hAnsi="ＭＳ 明朝" w:hint="eastAsia"/>
          <w:sz w:val="24"/>
          <w:szCs w:val="24"/>
        </w:rPr>
        <w:t>、</w:t>
      </w:r>
      <w:r w:rsidR="006D578D" w:rsidRPr="00090E13">
        <w:rPr>
          <w:rFonts w:hAnsi="ＭＳ 明朝" w:hint="eastAsia"/>
          <w:sz w:val="24"/>
          <w:szCs w:val="24"/>
        </w:rPr>
        <w:t>「環境・</w:t>
      </w:r>
      <w:r w:rsidR="00A26C62" w:rsidRPr="00090E13">
        <w:rPr>
          <w:rFonts w:hAnsi="ＭＳ 明朝" w:hint="eastAsia"/>
          <w:sz w:val="24"/>
          <w:szCs w:val="24"/>
        </w:rPr>
        <w:t>エネルギー対策資金」があります。詳細は、日本政策金融公庫に直接お問合せください。</w:t>
      </w:r>
    </w:p>
    <w:p w14:paraId="4C263B1F" w14:textId="77777777" w:rsidR="00395B5E" w:rsidRPr="00090E13" w:rsidRDefault="00395B5E" w:rsidP="00830AE8">
      <w:pPr>
        <w:ind w:firstLineChars="200" w:firstLine="445"/>
        <w:rPr>
          <w:rFonts w:hAnsi="ＭＳ 明朝"/>
          <w:sz w:val="24"/>
          <w:szCs w:val="24"/>
        </w:rPr>
      </w:pPr>
      <w:r w:rsidRPr="00090E13">
        <w:rPr>
          <w:rFonts w:hAnsi="ＭＳ 明朝" w:hint="eastAsia"/>
          <w:sz w:val="24"/>
          <w:szCs w:val="24"/>
        </w:rPr>
        <w:t>日本政策金融公庫ホームページ</w:t>
      </w:r>
    </w:p>
    <w:p w14:paraId="71B703E7" w14:textId="137394EC" w:rsidR="00395B5E" w:rsidRPr="00090E13" w:rsidRDefault="00395B5E" w:rsidP="00D668C6">
      <w:pPr>
        <w:ind w:firstLineChars="400" w:firstLine="771"/>
        <w:rPr>
          <w:rFonts w:hAnsi="ＭＳ 明朝"/>
          <w:szCs w:val="21"/>
        </w:rPr>
      </w:pPr>
      <w:r w:rsidRPr="00090E13">
        <w:rPr>
          <w:rFonts w:hAnsi="ＭＳ 明朝" w:hint="eastAsia"/>
          <w:szCs w:val="21"/>
        </w:rPr>
        <w:t>http</w:t>
      </w:r>
      <w:r w:rsidR="0014720E" w:rsidRPr="00090E13">
        <w:rPr>
          <w:rFonts w:hAnsi="ＭＳ 明朝" w:hint="eastAsia"/>
          <w:szCs w:val="21"/>
        </w:rPr>
        <w:t>s</w:t>
      </w:r>
      <w:r w:rsidRPr="00090E13">
        <w:rPr>
          <w:rFonts w:hAnsi="ＭＳ 明朝" w:hint="eastAsia"/>
          <w:szCs w:val="21"/>
        </w:rPr>
        <w:t>://www.jfc.go.jp/</w:t>
      </w:r>
    </w:p>
    <w:p w14:paraId="151DA77C" w14:textId="77777777" w:rsidR="00395B5E" w:rsidRPr="00090E13" w:rsidRDefault="00395B5E" w:rsidP="00D668C6">
      <w:pPr>
        <w:ind w:firstLineChars="200" w:firstLine="445"/>
        <w:rPr>
          <w:rFonts w:hAnsi="ＭＳ 明朝"/>
          <w:sz w:val="24"/>
          <w:szCs w:val="24"/>
        </w:rPr>
      </w:pPr>
      <w:r w:rsidRPr="00090E13">
        <w:rPr>
          <w:rFonts w:hAnsi="ＭＳ 明朝" w:hint="eastAsia"/>
          <w:sz w:val="24"/>
          <w:szCs w:val="24"/>
        </w:rPr>
        <w:t>事業資金相談ダイヤル：0120-154-505</w:t>
      </w:r>
    </w:p>
    <w:p w14:paraId="2DAF0F8C" w14:textId="77777777" w:rsidR="004414E1" w:rsidRPr="00090E13" w:rsidRDefault="003A0FA8" w:rsidP="003A0FA8">
      <w:pPr>
        <w:ind w:firstLineChars="100" w:firstLine="223"/>
        <w:rPr>
          <w:rFonts w:hAnsi="ＭＳ 明朝"/>
          <w:sz w:val="24"/>
          <w:szCs w:val="24"/>
        </w:rPr>
      </w:pPr>
      <w:r w:rsidRPr="00090E13">
        <w:rPr>
          <w:rFonts w:hAnsi="ＭＳ 明朝" w:hint="eastAsia"/>
          <w:sz w:val="24"/>
          <w:szCs w:val="24"/>
        </w:rPr>
        <w:t>また、</w:t>
      </w:r>
      <w:r w:rsidR="00EC30C6" w:rsidRPr="00090E13">
        <w:rPr>
          <w:rFonts w:hAnsi="ＭＳ 明朝"/>
          <w:sz w:val="24"/>
          <w:szCs w:val="24"/>
        </w:rPr>
        <w:t>各自治体の商工部局で各種の融資制度がありますのでお問い合わせ</w:t>
      </w:r>
      <w:r w:rsidR="00FA7485" w:rsidRPr="00090E13">
        <w:rPr>
          <w:rFonts w:hAnsi="ＭＳ 明朝"/>
          <w:sz w:val="24"/>
          <w:szCs w:val="24"/>
        </w:rPr>
        <w:t>ください</w:t>
      </w:r>
      <w:r w:rsidR="00D668C6" w:rsidRPr="00090E13">
        <w:rPr>
          <w:rFonts w:hAnsi="ＭＳ 明朝"/>
          <w:sz w:val="24"/>
          <w:szCs w:val="24"/>
        </w:rPr>
        <w:t>。（以下は、</w:t>
      </w:r>
      <w:r w:rsidR="003B6D38" w:rsidRPr="00090E13">
        <w:rPr>
          <w:rFonts w:hAnsi="ＭＳ 明朝" w:hint="eastAsia"/>
          <w:sz w:val="24"/>
          <w:szCs w:val="24"/>
        </w:rPr>
        <w:t>202</w:t>
      </w:r>
      <w:r w:rsidR="00136C57" w:rsidRPr="00090E13">
        <w:rPr>
          <w:rFonts w:hAnsi="ＭＳ 明朝"/>
          <w:sz w:val="24"/>
          <w:szCs w:val="24"/>
        </w:rPr>
        <w:t>4</w:t>
      </w:r>
      <w:r w:rsidR="00EC30C6" w:rsidRPr="00090E13">
        <w:rPr>
          <w:rFonts w:hAnsi="ＭＳ 明朝"/>
          <w:sz w:val="24"/>
          <w:szCs w:val="24"/>
        </w:rPr>
        <w:t>年</w:t>
      </w:r>
      <w:r w:rsidR="00136C57" w:rsidRPr="00090E13">
        <w:rPr>
          <w:rFonts w:hAnsi="ＭＳ 明朝" w:hint="eastAsia"/>
          <w:sz w:val="24"/>
          <w:szCs w:val="24"/>
        </w:rPr>
        <w:t>３</w:t>
      </w:r>
      <w:r w:rsidR="00EC30C6" w:rsidRPr="00090E13">
        <w:rPr>
          <w:rFonts w:hAnsi="ＭＳ 明朝"/>
          <w:sz w:val="24"/>
          <w:szCs w:val="24"/>
        </w:rPr>
        <w:t>月現在の情報</w:t>
      </w:r>
      <w:r w:rsidR="00DD171B" w:rsidRPr="00090E13">
        <w:rPr>
          <w:rFonts w:hAnsi="ＭＳ 明朝" w:hint="eastAsia"/>
          <w:sz w:val="24"/>
          <w:szCs w:val="24"/>
        </w:rPr>
        <w:t>です</w:t>
      </w:r>
      <w:r w:rsidR="00EC30C6" w:rsidRPr="00090E13">
        <w:rPr>
          <w:rFonts w:hAnsi="ＭＳ 明朝"/>
          <w:sz w:val="24"/>
          <w:szCs w:val="24"/>
        </w:rPr>
        <w:t>。）</w:t>
      </w:r>
    </w:p>
    <w:p w14:paraId="2FF43CFC" w14:textId="77777777" w:rsidR="00267D17" w:rsidRPr="00090E13" w:rsidRDefault="00267D17" w:rsidP="00D668C6">
      <w:pPr>
        <w:ind w:firstLineChars="200" w:firstLine="445"/>
        <w:rPr>
          <w:rFonts w:hAnsi="ＭＳ 明朝"/>
          <w:sz w:val="24"/>
          <w:szCs w:val="24"/>
        </w:rPr>
      </w:pPr>
      <w:r w:rsidRPr="00090E13">
        <w:rPr>
          <w:rFonts w:hAnsi="ＭＳ 明朝" w:hint="eastAsia"/>
          <w:sz w:val="24"/>
          <w:szCs w:val="24"/>
        </w:rPr>
        <w:t>大阪府商工労働部　制度融資（信用保証付き）のご案内</w:t>
      </w:r>
    </w:p>
    <w:p w14:paraId="47D46231" w14:textId="25A6B82F" w:rsidR="00267D17" w:rsidRPr="00090E13" w:rsidRDefault="00267D17" w:rsidP="00D668C6">
      <w:pPr>
        <w:ind w:firstLineChars="400" w:firstLine="771"/>
        <w:rPr>
          <w:rFonts w:hAnsi="ＭＳ 明朝"/>
          <w:szCs w:val="21"/>
        </w:rPr>
      </w:pPr>
      <w:r w:rsidRPr="00090E13">
        <w:rPr>
          <w:rFonts w:hAnsi="ＭＳ 明朝"/>
          <w:szCs w:val="21"/>
        </w:rPr>
        <w:t>http</w:t>
      </w:r>
      <w:r w:rsidR="0014720E" w:rsidRPr="00090E13">
        <w:rPr>
          <w:rFonts w:hAnsi="ＭＳ 明朝"/>
          <w:szCs w:val="21"/>
        </w:rPr>
        <w:t>s</w:t>
      </w:r>
      <w:r w:rsidRPr="00090E13">
        <w:rPr>
          <w:rFonts w:hAnsi="ＭＳ 明朝"/>
          <w:szCs w:val="21"/>
        </w:rPr>
        <w:t>://www.pref.osaka.</w:t>
      </w:r>
      <w:r w:rsidR="00B200CD" w:rsidRPr="00090E13">
        <w:rPr>
          <w:rFonts w:hAnsi="ＭＳ 明朝" w:hint="eastAsia"/>
          <w:szCs w:val="21"/>
        </w:rPr>
        <w:t>lg.</w:t>
      </w:r>
      <w:r w:rsidRPr="00090E13">
        <w:rPr>
          <w:rFonts w:hAnsi="ＭＳ 明朝"/>
          <w:szCs w:val="21"/>
        </w:rPr>
        <w:t>jp/kinyushien/seido001/index.html</w:t>
      </w:r>
    </w:p>
    <w:p w14:paraId="39C7D90D" w14:textId="77777777" w:rsidR="00097ECD" w:rsidRPr="00090E13" w:rsidRDefault="00097ECD" w:rsidP="00D668C6">
      <w:pPr>
        <w:ind w:firstLineChars="200" w:firstLine="445"/>
        <w:rPr>
          <w:rFonts w:hAnsi="ＭＳ 明朝"/>
          <w:sz w:val="24"/>
          <w:szCs w:val="24"/>
        </w:rPr>
      </w:pPr>
      <w:r w:rsidRPr="00090E13">
        <w:rPr>
          <w:rFonts w:hAnsi="ＭＳ 明朝" w:hint="eastAsia"/>
          <w:sz w:val="24"/>
          <w:szCs w:val="24"/>
        </w:rPr>
        <w:t xml:space="preserve">大阪市経済戦略局　</w:t>
      </w:r>
      <w:r w:rsidR="006D627C" w:rsidRPr="00090E13">
        <w:rPr>
          <w:rFonts w:hAnsi="ＭＳ 明朝" w:hint="eastAsia"/>
          <w:sz w:val="24"/>
          <w:szCs w:val="24"/>
        </w:rPr>
        <w:t>中小企業向け</w:t>
      </w:r>
      <w:r w:rsidRPr="00090E13">
        <w:rPr>
          <w:rFonts w:hAnsi="ＭＳ 明朝" w:hint="eastAsia"/>
          <w:sz w:val="24"/>
          <w:szCs w:val="24"/>
        </w:rPr>
        <w:t>融資制度のページ</w:t>
      </w:r>
    </w:p>
    <w:p w14:paraId="42DEAD1A" w14:textId="52B5720B" w:rsidR="00712FBA" w:rsidRPr="00090E13" w:rsidRDefault="00097ECD" w:rsidP="00D668C6">
      <w:pPr>
        <w:ind w:firstLineChars="400" w:firstLine="771"/>
        <w:rPr>
          <w:rFonts w:hAnsi="ＭＳ 明朝"/>
          <w:szCs w:val="21"/>
        </w:rPr>
      </w:pPr>
      <w:r w:rsidRPr="00090E13">
        <w:rPr>
          <w:rFonts w:hAnsi="ＭＳ 明朝"/>
          <w:szCs w:val="21"/>
        </w:rPr>
        <w:t>http</w:t>
      </w:r>
      <w:r w:rsidR="0014720E" w:rsidRPr="00090E13">
        <w:rPr>
          <w:rFonts w:hAnsi="ＭＳ 明朝"/>
          <w:szCs w:val="21"/>
        </w:rPr>
        <w:t>s</w:t>
      </w:r>
      <w:r w:rsidRPr="00090E13">
        <w:rPr>
          <w:rFonts w:hAnsi="ＭＳ 明朝"/>
          <w:szCs w:val="21"/>
        </w:rPr>
        <w:t>://www.city.osaka.lg.jp/keizaisenryaku/page/0000295589.html</w:t>
      </w:r>
    </w:p>
    <w:p w14:paraId="73A38F11" w14:textId="77777777" w:rsidR="00712FBA" w:rsidRPr="00090E13" w:rsidRDefault="00EC30C6" w:rsidP="00D668C6">
      <w:pPr>
        <w:ind w:firstLineChars="200" w:firstLine="445"/>
        <w:rPr>
          <w:rFonts w:hAnsi="ＭＳ 明朝"/>
          <w:szCs w:val="21"/>
        </w:rPr>
      </w:pPr>
      <w:r w:rsidRPr="00090E13">
        <w:rPr>
          <w:rFonts w:hAnsi="ＭＳ 明朝"/>
          <w:sz w:val="24"/>
          <w:szCs w:val="24"/>
        </w:rPr>
        <w:t xml:space="preserve">堺市　</w:t>
      </w:r>
      <w:r w:rsidR="00C2661C" w:rsidRPr="00090E13">
        <w:rPr>
          <w:rFonts w:hAnsi="ＭＳ 明朝" w:hint="eastAsia"/>
          <w:sz w:val="24"/>
          <w:szCs w:val="24"/>
        </w:rPr>
        <w:t>中小企業融資制度のページ</w:t>
      </w:r>
    </w:p>
    <w:p w14:paraId="64B46A19" w14:textId="08A996E7" w:rsidR="00712FBA" w:rsidRPr="00090E13" w:rsidRDefault="00712FBA" w:rsidP="00D668C6">
      <w:pPr>
        <w:ind w:firstLineChars="400" w:firstLine="771"/>
        <w:rPr>
          <w:rFonts w:hAnsi="ＭＳ 明朝"/>
          <w:dstrike/>
          <w:szCs w:val="24"/>
        </w:rPr>
      </w:pPr>
      <w:r w:rsidRPr="00090E13">
        <w:rPr>
          <w:rFonts w:hAnsi="ＭＳ 明朝"/>
          <w:szCs w:val="24"/>
        </w:rPr>
        <w:t>http</w:t>
      </w:r>
      <w:r w:rsidR="0014720E" w:rsidRPr="00090E13">
        <w:rPr>
          <w:rFonts w:hAnsi="ＭＳ 明朝"/>
          <w:szCs w:val="24"/>
        </w:rPr>
        <w:t>s</w:t>
      </w:r>
      <w:r w:rsidRPr="00090E13">
        <w:rPr>
          <w:rFonts w:hAnsi="ＭＳ 明朝"/>
          <w:szCs w:val="24"/>
        </w:rPr>
        <w:t>://www.city.sakai.lg.jp/sangyo/shienyuushi/chusho/yuushi/seido/index.html</w:t>
      </w:r>
    </w:p>
    <w:p w14:paraId="785722B6" w14:textId="77777777" w:rsidR="00712FBA" w:rsidRPr="00090E13" w:rsidRDefault="004B2B0C" w:rsidP="00D668C6">
      <w:pPr>
        <w:ind w:firstLineChars="200" w:firstLine="445"/>
        <w:rPr>
          <w:sz w:val="24"/>
        </w:rPr>
      </w:pPr>
      <w:r w:rsidRPr="00090E13">
        <w:rPr>
          <w:rFonts w:hint="eastAsia"/>
          <w:sz w:val="24"/>
        </w:rPr>
        <w:t>岸和田市　中小企業支援事業のページ</w:t>
      </w:r>
    </w:p>
    <w:p w14:paraId="41DB93F5" w14:textId="6C53E611" w:rsidR="004B2B0C" w:rsidRPr="00090E13" w:rsidRDefault="004B2B0C" w:rsidP="00D668C6">
      <w:pPr>
        <w:ind w:firstLineChars="400" w:firstLine="771"/>
        <w:rPr>
          <w:sz w:val="24"/>
        </w:rPr>
      </w:pPr>
      <w:r w:rsidRPr="00090E13">
        <w:rPr>
          <w:szCs w:val="21"/>
        </w:rPr>
        <w:t>http</w:t>
      </w:r>
      <w:r w:rsidR="0014720E" w:rsidRPr="00090E13">
        <w:rPr>
          <w:szCs w:val="21"/>
        </w:rPr>
        <w:t>s</w:t>
      </w:r>
      <w:r w:rsidRPr="00090E13">
        <w:rPr>
          <w:szCs w:val="21"/>
        </w:rPr>
        <w:t>://www.city.kishiwada.osaka.jp/soshiki/43/yuusi.html</w:t>
      </w:r>
    </w:p>
    <w:p w14:paraId="1FC7F0F4" w14:textId="77777777" w:rsidR="00D82FB5" w:rsidRPr="00090E13" w:rsidRDefault="00D82FB5" w:rsidP="00D668C6">
      <w:pPr>
        <w:ind w:firstLineChars="200" w:firstLine="445"/>
        <w:rPr>
          <w:sz w:val="24"/>
        </w:rPr>
      </w:pPr>
      <w:r w:rsidRPr="00090E13">
        <w:rPr>
          <w:rFonts w:hint="eastAsia"/>
          <w:sz w:val="24"/>
        </w:rPr>
        <w:t>茨木市　中小企業振興資金融資</w:t>
      </w:r>
      <w:r w:rsidR="006D627C" w:rsidRPr="00090E13">
        <w:rPr>
          <w:rFonts w:hint="eastAsia"/>
          <w:sz w:val="24"/>
        </w:rPr>
        <w:t>制度のページ</w:t>
      </w:r>
    </w:p>
    <w:p w14:paraId="5473770A" w14:textId="03259BEF" w:rsidR="00FE2C51" w:rsidRPr="00090E13" w:rsidRDefault="00D82FB5" w:rsidP="0014720E">
      <w:pPr>
        <w:jc w:val="right"/>
        <w:rPr>
          <w:w w:val="90"/>
          <w:sz w:val="20"/>
          <w:szCs w:val="21"/>
        </w:rPr>
      </w:pPr>
      <w:r w:rsidRPr="00090E13">
        <w:rPr>
          <w:w w:val="90"/>
          <w:sz w:val="20"/>
          <w:szCs w:val="21"/>
        </w:rPr>
        <w:t>http</w:t>
      </w:r>
      <w:r w:rsidR="0014720E" w:rsidRPr="00090E13">
        <w:rPr>
          <w:w w:val="90"/>
          <w:sz w:val="20"/>
          <w:szCs w:val="21"/>
        </w:rPr>
        <w:t>s</w:t>
      </w:r>
      <w:r w:rsidRPr="00090E13">
        <w:rPr>
          <w:w w:val="90"/>
          <w:sz w:val="20"/>
          <w:szCs w:val="21"/>
        </w:rPr>
        <w:t>://www.city.ibaraki.osaka.jp/kikou/sangyo/shoukou/menu/yushiassen/seido_yushi/chusho_yushi.html</w:t>
      </w:r>
    </w:p>
    <w:p w14:paraId="6CAA8F86" w14:textId="77777777" w:rsidR="004B2B0C" w:rsidRPr="00090E13" w:rsidRDefault="004B2B0C" w:rsidP="00D668C6">
      <w:pPr>
        <w:jc w:val="left"/>
        <w:rPr>
          <w:szCs w:val="21"/>
        </w:rPr>
      </w:pPr>
    </w:p>
    <w:p w14:paraId="6651002A" w14:textId="77777777" w:rsidR="00947176" w:rsidRPr="00090E13" w:rsidRDefault="007A40EC" w:rsidP="007A40EC">
      <w:pPr>
        <w:ind w:firstLineChars="100" w:firstLine="223"/>
      </w:pPr>
      <w:r w:rsidRPr="00090E13">
        <w:rPr>
          <w:rFonts w:hint="eastAsia"/>
          <w:sz w:val="24"/>
        </w:rPr>
        <w:t>他に</w:t>
      </w:r>
      <w:r w:rsidR="00947176" w:rsidRPr="00090E13">
        <w:rPr>
          <w:rFonts w:hint="eastAsia"/>
          <w:sz w:val="24"/>
        </w:rPr>
        <w:t>池田泉州銀行</w:t>
      </w:r>
      <w:r w:rsidRPr="00090E13">
        <w:rPr>
          <w:rFonts w:hint="eastAsia"/>
          <w:sz w:val="24"/>
        </w:rPr>
        <w:t>が市</w:t>
      </w:r>
      <w:r w:rsidR="00516F6A" w:rsidRPr="00090E13">
        <w:rPr>
          <w:rFonts w:hint="eastAsia"/>
          <w:sz w:val="24"/>
        </w:rPr>
        <w:t>・町</w:t>
      </w:r>
      <w:r w:rsidRPr="00090E13">
        <w:rPr>
          <w:rFonts w:hint="eastAsia"/>
          <w:sz w:val="24"/>
        </w:rPr>
        <w:t>、商工会議所と協定を結んで設立した</w:t>
      </w:r>
      <w:r w:rsidR="00947176" w:rsidRPr="00090E13">
        <w:rPr>
          <w:rFonts w:hint="eastAsia"/>
          <w:sz w:val="24"/>
        </w:rPr>
        <w:t>「</w:t>
      </w:r>
      <w:r w:rsidR="006D627C" w:rsidRPr="00090E13">
        <w:rPr>
          <w:rFonts w:hint="eastAsia"/>
          <w:sz w:val="24"/>
        </w:rPr>
        <w:t>地域創生融資</w:t>
      </w:r>
      <w:r w:rsidR="00947176" w:rsidRPr="00090E13">
        <w:rPr>
          <w:rFonts w:hint="eastAsia"/>
          <w:sz w:val="24"/>
        </w:rPr>
        <w:t>ファン</w:t>
      </w:r>
      <w:r w:rsidR="00947176" w:rsidRPr="00090E13">
        <w:rPr>
          <w:rFonts w:hint="eastAsia"/>
          <w:sz w:val="24"/>
        </w:rPr>
        <w:lastRenderedPageBreak/>
        <w:t>ド」</w:t>
      </w:r>
      <w:r w:rsidRPr="00090E13">
        <w:rPr>
          <w:rFonts w:hint="eastAsia"/>
          <w:sz w:val="24"/>
        </w:rPr>
        <w:t>があります（協定締結市</w:t>
      </w:r>
      <w:r w:rsidR="00516F6A" w:rsidRPr="00090E13">
        <w:rPr>
          <w:rFonts w:hint="eastAsia"/>
          <w:sz w:val="24"/>
        </w:rPr>
        <w:t>町</w:t>
      </w:r>
      <w:r w:rsidRPr="00090E13">
        <w:rPr>
          <w:rFonts w:hint="eastAsia"/>
          <w:sz w:val="24"/>
        </w:rPr>
        <w:t>：</w:t>
      </w:r>
      <w:r w:rsidR="00A05606" w:rsidRPr="00090E13">
        <w:rPr>
          <w:rFonts w:hint="eastAsia"/>
          <w:sz w:val="24"/>
        </w:rPr>
        <w:t>堺市、</w:t>
      </w:r>
      <w:r w:rsidR="006D627C" w:rsidRPr="00090E13">
        <w:rPr>
          <w:rFonts w:hint="eastAsia"/>
          <w:sz w:val="24"/>
        </w:rPr>
        <w:t>岸和田市、豊中市、池田市、吹田市、泉大津市、</w:t>
      </w:r>
      <w:r w:rsidR="00047041" w:rsidRPr="00090E13">
        <w:rPr>
          <w:rFonts w:hint="eastAsia"/>
          <w:sz w:val="24"/>
        </w:rPr>
        <w:t>高槻市、</w:t>
      </w:r>
      <w:r w:rsidR="006D627C" w:rsidRPr="00090E13">
        <w:rPr>
          <w:rFonts w:hint="eastAsia"/>
          <w:sz w:val="24"/>
        </w:rPr>
        <w:t>貝塚市、</w:t>
      </w:r>
      <w:r w:rsidR="00A05606" w:rsidRPr="00090E13">
        <w:rPr>
          <w:rFonts w:hint="eastAsia"/>
          <w:sz w:val="24"/>
        </w:rPr>
        <w:t>八尾市、泉佐野市、松原市、和泉市、</w:t>
      </w:r>
      <w:r w:rsidR="006D627C" w:rsidRPr="00090E13">
        <w:rPr>
          <w:rFonts w:hint="eastAsia"/>
          <w:sz w:val="24"/>
        </w:rPr>
        <w:t>箕面市、摂津市</w:t>
      </w:r>
      <w:r w:rsidRPr="00090E13">
        <w:rPr>
          <w:rFonts w:hint="eastAsia"/>
          <w:sz w:val="24"/>
        </w:rPr>
        <w:t>、</w:t>
      </w:r>
      <w:r w:rsidR="00A05606" w:rsidRPr="00090E13">
        <w:rPr>
          <w:rFonts w:hint="eastAsia"/>
          <w:sz w:val="24"/>
        </w:rPr>
        <w:t>高石市、</w:t>
      </w:r>
      <w:r w:rsidR="006D627C" w:rsidRPr="00090E13">
        <w:rPr>
          <w:rFonts w:hint="eastAsia"/>
          <w:sz w:val="24"/>
        </w:rPr>
        <w:t>東大阪市</w:t>
      </w:r>
      <w:r w:rsidR="00A05606" w:rsidRPr="00090E13">
        <w:rPr>
          <w:rFonts w:hint="eastAsia"/>
          <w:sz w:val="24"/>
        </w:rPr>
        <w:t>、</w:t>
      </w:r>
      <w:r w:rsidR="00516F6A" w:rsidRPr="00090E13">
        <w:rPr>
          <w:rFonts w:hint="eastAsia"/>
          <w:sz w:val="24"/>
        </w:rPr>
        <w:t>熊取町</w:t>
      </w:r>
      <w:r w:rsidRPr="00090E13">
        <w:rPr>
          <w:rFonts w:hint="eastAsia"/>
          <w:sz w:val="24"/>
        </w:rPr>
        <w:t>）</w:t>
      </w:r>
      <w:r w:rsidR="00796153" w:rsidRPr="00090E13">
        <w:rPr>
          <w:rFonts w:hint="eastAsia"/>
          <w:sz w:val="24"/>
        </w:rPr>
        <w:t>。</w:t>
      </w:r>
      <w:r w:rsidRPr="00090E13">
        <w:rPr>
          <w:rFonts w:hint="eastAsia"/>
          <w:sz w:val="24"/>
        </w:rPr>
        <w:t>詳しくは池田泉州銀行へお問合せください。</w:t>
      </w:r>
    </w:p>
    <w:p w14:paraId="4C802818" w14:textId="77777777" w:rsidR="00EC30C6" w:rsidRPr="00090E13" w:rsidRDefault="00090E13" w:rsidP="00EC30C6">
      <w:pPr>
        <w:rPr>
          <w:rFonts w:hAnsi="ＭＳ 明朝"/>
          <w:sz w:val="24"/>
          <w:szCs w:val="24"/>
        </w:rPr>
      </w:pPr>
      <w:r w:rsidRPr="00090E13">
        <w:rPr>
          <w:rFonts w:hAnsi="ＭＳ 明朝"/>
          <w:sz w:val="24"/>
          <w:szCs w:val="24"/>
        </w:rPr>
        <w:pict w14:anchorId="10D1FCAA">
          <v:rect id="_x0000_i1060" style="width:0;height:1.5pt" o:hralign="center" o:hrstd="t" o:hrnoshade="t" o:hr="t" fillcolor="gray" stroked="f">
            <v:textbox inset="5.85pt,.7pt,5.85pt,.7pt"/>
          </v:rect>
        </w:pict>
      </w:r>
    </w:p>
    <w:p w14:paraId="6B8EFC94" w14:textId="77777777" w:rsidR="0075035E" w:rsidRPr="00090E13" w:rsidRDefault="00EC30C6" w:rsidP="00EC30C6">
      <w:pPr>
        <w:rPr>
          <w:rFonts w:hAnsi="ＭＳ 明朝"/>
          <w:b/>
          <w:bCs/>
          <w:sz w:val="24"/>
          <w:szCs w:val="24"/>
        </w:rPr>
      </w:pPr>
      <w:r w:rsidRPr="00090E13">
        <w:rPr>
          <w:rFonts w:hAnsi="ＭＳ 明朝"/>
          <w:b/>
          <w:bCs/>
          <w:sz w:val="24"/>
          <w:szCs w:val="24"/>
        </w:rPr>
        <w:t>Ｑ６－</w:t>
      </w:r>
      <w:r w:rsidR="00C83BF3" w:rsidRPr="00090E13">
        <w:rPr>
          <w:rFonts w:hAnsi="ＭＳ 明朝" w:hint="eastAsia"/>
          <w:b/>
          <w:bCs/>
          <w:sz w:val="24"/>
          <w:szCs w:val="24"/>
        </w:rPr>
        <w:t>４</w:t>
      </w:r>
    </w:p>
    <w:p w14:paraId="677CAE21" w14:textId="77777777" w:rsidR="0075035E" w:rsidRPr="00090E13" w:rsidRDefault="00EC30C6" w:rsidP="0075035E">
      <w:pPr>
        <w:ind w:firstLineChars="100" w:firstLine="223"/>
        <w:rPr>
          <w:rFonts w:hAnsi="ＭＳ 明朝"/>
          <w:sz w:val="24"/>
          <w:szCs w:val="24"/>
        </w:rPr>
      </w:pPr>
      <w:r w:rsidRPr="00090E13">
        <w:rPr>
          <w:rFonts w:hAnsi="ＭＳ 明朝"/>
          <w:sz w:val="24"/>
          <w:szCs w:val="24"/>
        </w:rPr>
        <w:t>生産技術上・営業上の秘密に係る情報がある場合、秘密とする内容を記載した書類の具体的な例を示して</w:t>
      </w:r>
      <w:r w:rsidR="00FA7485" w:rsidRPr="00090E13">
        <w:rPr>
          <w:rFonts w:hAnsi="ＭＳ 明朝"/>
          <w:sz w:val="24"/>
          <w:szCs w:val="24"/>
        </w:rPr>
        <w:t>ください</w:t>
      </w:r>
      <w:r w:rsidRPr="00090E13">
        <w:rPr>
          <w:rFonts w:hAnsi="ＭＳ 明朝"/>
          <w:sz w:val="24"/>
          <w:szCs w:val="24"/>
        </w:rPr>
        <w:t>。</w:t>
      </w:r>
    </w:p>
    <w:p w14:paraId="35310546" w14:textId="77777777" w:rsidR="0075035E" w:rsidRPr="00090E13" w:rsidRDefault="00EC30C6" w:rsidP="00EC30C6">
      <w:pPr>
        <w:rPr>
          <w:rFonts w:hAnsi="ＭＳ 明朝"/>
          <w:b/>
          <w:bCs/>
          <w:sz w:val="24"/>
          <w:szCs w:val="24"/>
        </w:rPr>
      </w:pPr>
      <w:r w:rsidRPr="00090E13">
        <w:rPr>
          <w:rFonts w:hAnsi="ＭＳ 明朝"/>
          <w:b/>
          <w:bCs/>
          <w:sz w:val="24"/>
          <w:szCs w:val="24"/>
        </w:rPr>
        <w:t>Ａ６－</w:t>
      </w:r>
      <w:r w:rsidR="00C83BF3" w:rsidRPr="00090E13">
        <w:rPr>
          <w:rFonts w:hAnsi="ＭＳ 明朝" w:hint="eastAsia"/>
          <w:b/>
          <w:bCs/>
          <w:sz w:val="24"/>
          <w:szCs w:val="24"/>
        </w:rPr>
        <w:t>４</w:t>
      </w:r>
    </w:p>
    <w:p w14:paraId="34A42DBD" w14:textId="77777777" w:rsidR="0075035E" w:rsidRPr="00090E13" w:rsidRDefault="00EC30C6" w:rsidP="0075035E">
      <w:pPr>
        <w:ind w:firstLineChars="100" w:firstLine="223"/>
        <w:rPr>
          <w:rFonts w:hAnsi="ＭＳ 明朝"/>
          <w:sz w:val="24"/>
          <w:szCs w:val="24"/>
        </w:rPr>
      </w:pPr>
      <w:r w:rsidRPr="00090E13">
        <w:rPr>
          <w:rFonts w:hAnsi="ＭＳ 明朝"/>
          <w:sz w:val="24"/>
          <w:szCs w:val="24"/>
        </w:rPr>
        <w:t>「生産技術上・営業上の秘密」について</w:t>
      </w:r>
      <w:r w:rsidR="00DD171B" w:rsidRPr="00090E13">
        <w:rPr>
          <w:rFonts w:hAnsi="ＭＳ 明朝" w:hint="eastAsia"/>
          <w:sz w:val="24"/>
          <w:szCs w:val="24"/>
        </w:rPr>
        <w:t>は</w:t>
      </w:r>
      <w:r w:rsidRPr="00090E13">
        <w:rPr>
          <w:rFonts w:hAnsi="ＭＳ 明朝"/>
          <w:sz w:val="24"/>
          <w:szCs w:val="24"/>
        </w:rPr>
        <w:t>、「特定化学物質の環境への排出量の把握等及び管理の改善の促進に関する法律第6条における秘密情報の審査基準について」に具体的な判断基準が示されて</w:t>
      </w:r>
      <w:r w:rsidR="00DD171B" w:rsidRPr="00090E13">
        <w:rPr>
          <w:rFonts w:hAnsi="ＭＳ 明朝" w:hint="eastAsia"/>
          <w:sz w:val="24"/>
          <w:szCs w:val="24"/>
        </w:rPr>
        <w:t>いますので</w:t>
      </w:r>
      <w:r w:rsidRPr="00090E13">
        <w:rPr>
          <w:rFonts w:hAnsi="ＭＳ 明朝"/>
          <w:sz w:val="24"/>
          <w:szCs w:val="24"/>
        </w:rPr>
        <w:t>、それを参考にして</w:t>
      </w:r>
      <w:r w:rsidR="00FA7485" w:rsidRPr="00090E13">
        <w:rPr>
          <w:rFonts w:hAnsi="ＭＳ 明朝"/>
          <w:sz w:val="24"/>
          <w:szCs w:val="24"/>
        </w:rPr>
        <w:t>ください</w:t>
      </w:r>
      <w:r w:rsidRPr="00090E13">
        <w:rPr>
          <w:rFonts w:hAnsi="ＭＳ 明朝"/>
          <w:sz w:val="24"/>
          <w:szCs w:val="24"/>
        </w:rPr>
        <w:t>。</w:t>
      </w:r>
    </w:p>
    <w:p w14:paraId="197B874D" w14:textId="77777777" w:rsidR="00EC30C6" w:rsidRPr="00090E13" w:rsidRDefault="00EC30C6" w:rsidP="0075035E">
      <w:pPr>
        <w:ind w:leftChars="200" w:left="608" w:hangingChars="100" w:hanging="223"/>
        <w:rPr>
          <w:rFonts w:hAnsi="ＭＳ 明朝"/>
          <w:sz w:val="24"/>
          <w:szCs w:val="24"/>
        </w:rPr>
      </w:pPr>
      <w:r w:rsidRPr="00090E13">
        <w:rPr>
          <w:rFonts w:hAnsi="ＭＳ 明朝" w:cs="ＭＳ 明朝" w:hint="eastAsia"/>
          <w:sz w:val="24"/>
          <w:szCs w:val="24"/>
        </w:rPr>
        <w:t>⇒</w:t>
      </w:r>
      <w:r w:rsidRPr="00090E13">
        <w:rPr>
          <w:rFonts w:hAnsi="ＭＳ 明朝"/>
          <w:sz w:val="24"/>
          <w:szCs w:val="24"/>
        </w:rPr>
        <w:t>特定化学物質の環境への排出量の把握等及び管理の改善の促進に関する法律第</w:t>
      </w:r>
      <w:r w:rsidR="00043C08" w:rsidRPr="00090E13">
        <w:rPr>
          <w:rFonts w:hAnsi="ＭＳ 明朝" w:hint="eastAsia"/>
          <w:sz w:val="24"/>
          <w:szCs w:val="24"/>
        </w:rPr>
        <w:t>６</w:t>
      </w:r>
      <w:r w:rsidRPr="00090E13">
        <w:rPr>
          <w:rFonts w:hAnsi="ＭＳ 明朝"/>
          <w:sz w:val="24"/>
          <w:szCs w:val="24"/>
        </w:rPr>
        <w:t>条における秘密情報の審査基準について</w:t>
      </w:r>
      <w:bookmarkStart w:id="32" w:name="q6-6"/>
      <w:bookmarkEnd w:id="32"/>
    </w:p>
    <w:p w14:paraId="33024E12" w14:textId="3301C83C" w:rsidR="00BD1887" w:rsidRPr="00090E13" w:rsidRDefault="00090E13" w:rsidP="0014720E">
      <w:pPr>
        <w:ind w:firstLineChars="400" w:firstLine="771"/>
        <w:rPr>
          <w:rFonts w:hAnsi="ＭＳ 明朝"/>
          <w:sz w:val="24"/>
          <w:szCs w:val="24"/>
        </w:rPr>
      </w:pPr>
      <w:hyperlink r:id="rId9" w:history="1">
        <w:r w:rsidR="0014720E" w:rsidRPr="00090E13">
          <w:rPr>
            <w:rStyle w:val="a3"/>
            <w:color w:val="auto"/>
            <w:w w:val="80"/>
            <w:sz w:val="22"/>
          </w:rPr>
          <w:t>https://www.meti.go.jp/policy/chemical_management/law/information/pdf/himitujyohoshinsakijyun.pdf</w:t>
        </w:r>
      </w:hyperlink>
    </w:p>
    <w:p w14:paraId="7A79CBBF" w14:textId="77777777" w:rsidR="00EC30C6" w:rsidRPr="00090E13" w:rsidRDefault="00090E13" w:rsidP="00EC30C6">
      <w:pPr>
        <w:rPr>
          <w:rFonts w:hAnsi="ＭＳ 明朝"/>
          <w:sz w:val="24"/>
          <w:szCs w:val="24"/>
        </w:rPr>
      </w:pPr>
      <w:r w:rsidRPr="00090E13">
        <w:rPr>
          <w:rFonts w:hAnsi="ＭＳ 明朝"/>
          <w:sz w:val="24"/>
          <w:szCs w:val="24"/>
        </w:rPr>
        <w:pict w14:anchorId="62D6CAC4">
          <v:rect id="_x0000_i1061" style="width:0;height:1.5pt" o:hralign="center" o:hrstd="t" o:hrnoshade="t" o:hr="t" fillcolor="gray" stroked="f">
            <v:textbox inset="5.85pt,.7pt,5.85pt,.7pt"/>
          </v:rect>
        </w:pict>
      </w:r>
    </w:p>
    <w:p w14:paraId="2D8A5BF8" w14:textId="77777777" w:rsidR="008E3B47" w:rsidRPr="00090E13" w:rsidRDefault="00EC30C6" w:rsidP="00C83BF3">
      <w:pPr>
        <w:tabs>
          <w:tab w:val="left" w:pos="386"/>
        </w:tabs>
        <w:overflowPunct w:val="0"/>
        <w:rPr>
          <w:rFonts w:hAnsi="ＭＳ 明朝"/>
          <w:b/>
          <w:bCs/>
          <w:sz w:val="24"/>
          <w:szCs w:val="24"/>
        </w:rPr>
      </w:pPr>
      <w:r w:rsidRPr="00090E13">
        <w:rPr>
          <w:rFonts w:hAnsi="ＭＳ 明朝"/>
          <w:b/>
          <w:bCs/>
          <w:sz w:val="24"/>
          <w:szCs w:val="24"/>
        </w:rPr>
        <w:t>Ｑ６－</w:t>
      </w:r>
      <w:r w:rsidR="00C83BF3" w:rsidRPr="00090E13">
        <w:rPr>
          <w:rFonts w:hAnsi="ＭＳ 明朝" w:hint="eastAsia"/>
          <w:b/>
          <w:bCs/>
          <w:sz w:val="24"/>
          <w:szCs w:val="24"/>
        </w:rPr>
        <w:t>５</w:t>
      </w:r>
    </w:p>
    <w:p w14:paraId="2FF6FD0E" w14:textId="77777777" w:rsidR="008E3B47" w:rsidRPr="00090E13" w:rsidRDefault="00EC30C6" w:rsidP="008E3B47">
      <w:pPr>
        <w:tabs>
          <w:tab w:val="left" w:pos="386"/>
        </w:tabs>
        <w:overflowPunct w:val="0"/>
        <w:ind w:firstLineChars="100" w:firstLine="223"/>
        <w:rPr>
          <w:rFonts w:hAnsi="ＭＳ 明朝"/>
          <w:sz w:val="24"/>
          <w:szCs w:val="24"/>
        </w:rPr>
      </w:pPr>
      <w:r w:rsidRPr="00090E13">
        <w:rPr>
          <w:rFonts w:hAnsi="ＭＳ 明朝"/>
          <w:sz w:val="24"/>
          <w:szCs w:val="24"/>
        </w:rPr>
        <w:t>秘密情報として届出した内容については、情報公開の対象から必ず外してもらえますか。</w:t>
      </w:r>
    </w:p>
    <w:p w14:paraId="3156D243" w14:textId="77777777" w:rsidR="008E3B47" w:rsidRPr="00090E13" w:rsidRDefault="00EC30C6" w:rsidP="008E3B47">
      <w:pPr>
        <w:tabs>
          <w:tab w:val="left" w:pos="386"/>
        </w:tabs>
        <w:overflowPunct w:val="0"/>
        <w:ind w:firstLineChars="100" w:firstLine="223"/>
        <w:rPr>
          <w:rFonts w:hAnsi="ＭＳ 明朝"/>
          <w:sz w:val="24"/>
          <w:szCs w:val="24"/>
        </w:rPr>
      </w:pPr>
      <w:r w:rsidRPr="00090E13">
        <w:rPr>
          <w:rFonts w:hAnsi="ＭＳ 明朝"/>
          <w:sz w:val="24"/>
          <w:szCs w:val="24"/>
        </w:rPr>
        <w:t>また、情報公開請求があった場合、届出者に連絡されますか。</w:t>
      </w:r>
    </w:p>
    <w:p w14:paraId="6ACD1573" w14:textId="77777777" w:rsidR="008E3B47" w:rsidRPr="00090E13" w:rsidRDefault="00EC30C6" w:rsidP="00C83BF3">
      <w:pPr>
        <w:tabs>
          <w:tab w:val="left" w:pos="386"/>
        </w:tabs>
        <w:overflowPunct w:val="0"/>
        <w:rPr>
          <w:rFonts w:hAnsi="ＭＳ 明朝"/>
          <w:b/>
          <w:bCs/>
          <w:sz w:val="24"/>
          <w:szCs w:val="24"/>
        </w:rPr>
      </w:pPr>
      <w:r w:rsidRPr="00090E13">
        <w:rPr>
          <w:rFonts w:hAnsi="ＭＳ 明朝"/>
          <w:b/>
          <w:bCs/>
          <w:sz w:val="24"/>
          <w:szCs w:val="24"/>
        </w:rPr>
        <w:t>Ａ６－</w:t>
      </w:r>
      <w:r w:rsidR="000E60D1" w:rsidRPr="00090E13">
        <w:rPr>
          <w:rFonts w:hAnsi="ＭＳ 明朝" w:hint="eastAsia"/>
          <w:b/>
          <w:bCs/>
          <w:sz w:val="24"/>
          <w:szCs w:val="24"/>
        </w:rPr>
        <w:t>５</w:t>
      </w:r>
    </w:p>
    <w:p w14:paraId="58BCD70F" w14:textId="77777777" w:rsidR="003157FA" w:rsidRPr="00090E13" w:rsidRDefault="00EC30C6" w:rsidP="008E3B47">
      <w:pPr>
        <w:tabs>
          <w:tab w:val="left" w:pos="386"/>
        </w:tabs>
        <w:overflowPunct w:val="0"/>
        <w:ind w:firstLineChars="100" w:firstLine="223"/>
        <w:rPr>
          <w:rFonts w:hAnsi="ＭＳ 明朝"/>
        </w:rPr>
      </w:pPr>
      <w:r w:rsidRPr="00090E13">
        <w:rPr>
          <w:rFonts w:hAnsi="ＭＳ 明朝"/>
          <w:sz w:val="24"/>
          <w:szCs w:val="24"/>
        </w:rPr>
        <w:t>情報公開の求めがあった場合、各自治体の情報公開制度の手続きに沿って個別に判断することとなります。連絡の有無も含め、自治体によって手続きが異なりますので、詳しくは各自治体の窓口にお問い合わせ</w:t>
      </w:r>
      <w:r w:rsidR="00FA7485" w:rsidRPr="00090E13">
        <w:rPr>
          <w:rFonts w:hAnsi="ＭＳ 明朝"/>
          <w:sz w:val="24"/>
          <w:szCs w:val="24"/>
        </w:rPr>
        <w:t>ください</w:t>
      </w:r>
      <w:r w:rsidRPr="00090E13">
        <w:rPr>
          <w:rFonts w:hAnsi="ＭＳ 明朝"/>
          <w:sz w:val="24"/>
          <w:szCs w:val="24"/>
        </w:rPr>
        <w:t>。</w:t>
      </w:r>
    </w:p>
    <w:sectPr w:rsidR="003157FA" w:rsidRPr="00090E13" w:rsidSect="00FA7485">
      <w:footerReference w:type="default" r:id="rId10"/>
      <w:pgSz w:w="11904" w:h="16836" w:code="9"/>
      <w:pgMar w:top="1418" w:right="1134" w:bottom="1418" w:left="1134" w:header="284" w:footer="851" w:gutter="0"/>
      <w:pgNumType w:start="1"/>
      <w:cols w:space="425"/>
      <w:docGrid w:type="linesAndChars" w:linePitch="333" w:charSpace="-3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A9A8" w14:textId="77777777" w:rsidR="00691CB2" w:rsidRDefault="00691CB2">
      <w:r>
        <w:separator/>
      </w:r>
    </w:p>
  </w:endnote>
  <w:endnote w:type="continuationSeparator" w:id="0">
    <w:p w14:paraId="0F0AF356" w14:textId="77777777" w:rsidR="00691CB2" w:rsidRDefault="0069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4E37" w14:textId="77777777" w:rsidR="00914FF9" w:rsidRPr="00A3267A" w:rsidRDefault="00914FF9">
    <w:pPr>
      <w:pStyle w:val="a5"/>
      <w:jc w:val="center"/>
      <w:rPr>
        <w:rFonts w:hAnsi="ＭＳ 明朝"/>
      </w:rPr>
    </w:pPr>
    <w:r w:rsidRPr="00A3267A">
      <w:rPr>
        <w:rFonts w:hAnsi="ＭＳ 明朝"/>
      </w:rPr>
      <w:t>9-</w:t>
    </w:r>
    <w:r w:rsidRPr="00A3267A">
      <w:rPr>
        <w:rFonts w:hAnsi="ＭＳ 明朝"/>
      </w:rPr>
      <w:fldChar w:fldCharType="begin"/>
    </w:r>
    <w:r w:rsidRPr="00A3267A">
      <w:rPr>
        <w:rFonts w:hAnsi="ＭＳ 明朝"/>
      </w:rPr>
      <w:instrText>PAGE   \* MERGEFORMAT</w:instrText>
    </w:r>
    <w:r w:rsidRPr="00A3267A">
      <w:rPr>
        <w:rFonts w:hAnsi="ＭＳ 明朝"/>
      </w:rPr>
      <w:fldChar w:fldCharType="separate"/>
    </w:r>
    <w:r w:rsidR="007F6F31" w:rsidRPr="007F6F31">
      <w:rPr>
        <w:rFonts w:hAnsi="ＭＳ 明朝"/>
        <w:noProof/>
        <w:lang w:val="ja-JP"/>
      </w:rPr>
      <w:t>13</w:t>
    </w:r>
    <w:r w:rsidRPr="00A3267A">
      <w:rPr>
        <w:rFonts w:hAnsi="ＭＳ 明朝"/>
      </w:rPr>
      <w:fldChar w:fldCharType="end"/>
    </w:r>
  </w:p>
  <w:p w14:paraId="6D1893E1" w14:textId="77777777" w:rsidR="00E30B03" w:rsidRPr="00A10155" w:rsidRDefault="00E30B03" w:rsidP="00A101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A634" w14:textId="77777777" w:rsidR="00691CB2" w:rsidRDefault="00691CB2">
      <w:r>
        <w:separator/>
      </w:r>
    </w:p>
  </w:footnote>
  <w:footnote w:type="continuationSeparator" w:id="0">
    <w:p w14:paraId="054B0939" w14:textId="77777777" w:rsidR="00691CB2" w:rsidRDefault="0069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400"/>
    <w:multiLevelType w:val="hybridMultilevel"/>
    <w:tmpl w:val="5D9EE6D4"/>
    <w:lvl w:ilvl="0" w:tplc="11D2EF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7A"/>
    <w:rsid w:val="0000109C"/>
    <w:rsid w:val="00005428"/>
    <w:rsid w:val="0000755A"/>
    <w:rsid w:val="00007C01"/>
    <w:rsid w:val="00007D7A"/>
    <w:rsid w:val="00010140"/>
    <w:rsid w:val="0001223C"/>
    <w:rsid w:val="00016476"/>
    <w:rsid w:val="000211EF"/>
    <w:rsid w:val="0002434D"/>
    <w:rsid w:val="000256FA"/>
    <w:rsid w:val="00043C08"/>
    <w:rsid w:val="00044954"/>
    <w:rsid w:val="00047041"/>
    <w:rsid w:val="0004774B"/>
    <w:rsid w:val="00057663"/>
    <w:rsid w:val="00067105"/>
    <w:rsid w:val="00073435"/>
    <w:rsid w:val="00073560"/>
    <w:rsid w:val="0007506E"/>
    <w:rsid w:val="000814DD"/>
    <w:rsid w:val="00084CCD"/>
    <w:rsid w:val="0009075C"/>
    <w:rsid w:val="00090E13"/>
    <w:rsid w:val="00094566"/>
    <w:rsid w:val="000951C2"/>
    <w:rsid w:val="00095B13"/>
    <w:rsid w:val="00097ECD"/>
    <w:rsid w:val="000A03EF"/>
    <w:rsid w:val="000A043A"/>
    <w:rsid w:val="000A1D64"/>
    <w:rsid w:val="000A6A35"/>
    <w:rsid w:val="000A7753"/>
    <w:rsid w:val="000B3E6B"/>
    <w:rsid w:val="000B5D9D"/>
    <w:rsid w:val="000B6EC0"/>
    <w:rsid w:val="000C00E4"/>
    <w:rsid w:val="000C10F4"/>
    <w:rsid w:val="000C2F70"/>
    <w:rsid w:val="000C5A0E"/>
    <w:rsid w:val="000D6468"/>
    <w:rsid w:val="000E0E6A"/>
    <w:rsid w:val="000E52A0"/>
    <w:rsid w:val="000E60D1"/>
    <w:rsid w:val="000E7374"/>
    <w:rsid w:val="000F64BD"/>
    <w:rsid w:val="000F71A0"/>
    <w:rsid w:val="00101B24"/>
    <w:rsid w:val="00103137"/>
    <w:rsid w:val="00104ED6"/>
    <w:rsid w:val="00105926"/>
    <w:rsid w:val="0010771A"/>
    <w:rsid w:val="001102C8"/>
    <w:rsid w:val="00114313"/>
    <w:rsid w:val="001152BC"/>
    <w:rsid w:val="00115AF8"/>
    <w:rsid w:val="00123610"/>
    <w:rsid w:val="00124FD8"/>
    <w:rsid w:val="0013536E"/>
    <w:rsid w:val="001366F2"/>
    <w:rsid w:val="00136C57"/>
    <w:rsid w:val="00136DA8"/>
    <w:rsid w:val="001418D3"/>
    <w:rsid w:val="001439D4"/>
    <w:rsid w:val="00144B87"/>
    <w:rsid w:val="0014720E"/>
    <w:rsid w:val="00153226"/>
    <w:rsid w:val="001570CA"/>
    <w:rsid w:val="00163A32"/>
    <w:rsid w:val="00163DBE"/>
    <w:rsid w:val="00167C4F"/>
    <w:rsid w:val="001705A9"/>
    <w:rsid w:val="0017260E"/>
    <w:rsid w:val="00172DCE"/>
    <w:rsid w:val="00172F33"/>
    <w:rsid w:val="0017447D"/>
    <w:rsid w:val="001808C2"/>
    <w:rsid w:val="00186FFE"/>
    <w:rsid w:val="00190A38"/>
    <w:rsid w:val="001929A0"/>
    <w:rsid w:val="001A0524"/>
    <w:rsid w:val="001B0059"/>
    <w:rsid w:val="001B2C1E"/>
    <w:rsid w:val="001B70D5"/>
    <w:rsid w:val="001C3CF0"/>
    <w:rsid w:val="001C4A7C"/>
    <w:rsid w:val="001D1C50"/>
    <w:rsid w:val="001F0491"/>
    <w:rsid w:val="001F1113"/>
    <w:rsid w:val="001F254F"/>
    <w:rsid w:val="001F4089"/>
    <w:rsid w:val="001F6CC3"/>
    <w:rsid w:val="00202307"/>
    <w:rsid w:val="00211C9D"/>
    <w:rsid w:val="00217657"/>
    <w:rsid w:val="0022481C"/>
    <w:rsid w:val="00236D78"/>
    <w:rsid w:val="00237CFE"/>
    <w:rsid w:val="002523DE"/>
    <w:rsid w:val="00253EC3"/>
    <w:rsid w:val="00256E75"/>
    <w:rsid w:val="00266139"/>
    <w:rsid w:val="00267D17"/>
    <w:rsid w:val="00277B86"/>
    <w:rsid w:val="00286CEA"/>
    <w:rsid w:val="0029214C"/>
    <w:rsid w:val="00292359"/>
    <w:rsid w:val="00292BD6"/>
    <w:rsid w:val="00293E74"/>
    <w:rsid w:val="00295212"/>
    <w:rsid w:val="00297454"/>
    <w:rsid w:val="002A3CF3"/>
    <w:rsid w:val="002A3D00"/>
    <w:rsid w:val="002A5D03"/>
    <w:rsid w:val="002A615D"/>
    <w:rsid w:val="002B0B77"/>
    <w:rsid w:val="002B754C"/>
    <w:rsid w:val="002B7F86"/>
    <w:rsid w:val="002C03FF"/>
    <w:rsid w:val="002C3118"/>
    <w:rsid w:val="002C4CC1"/>
    <w:rsid w:val="002C6193"/>
    <w:rsid w:val="002D0275"/>
    <w:rsid w:val="002D0B2E"/>
    <w:rsid w:val="002D410A"/>
    <w:rsid w:val="002E416F"/>
    <w:rsid w:val="002E49E2"/>
    <w:rsid w:val="002E5C6F"/>
    <w:rsid w:val="002F038F"/>
    <w:rsid w:val="002F6C6F"/>
    <w:rsid w:val="003015F5"/>
    <w:rsid w:val="00303BA3"/>
    <w:rsid w:val="00304146"/>
    <w:rsid w:val="00305640"/>
    <w:rsid w:val="00306437"/>
    <w:rsid w:val="003068C5"/>
    <w:rsid w:val="0031085B"/>
    <w:rsid w:val="003157FA"/>
    <w:rsid w:val="00321A4D"/>
    <w:rsid w:val="0032221B"/>
    <w:rsid w:val="0032733F"/>
    <w:rsid w:val="0032745F"/>
    <w:rsid w:val="003305BB"/>
    <w:rsid w:val="003335AE"/>
    <w:rsid w:val="00336873"/>
    <w:rsid w:val="003465F3"/>
    <w:rsid w:val="0034722E"/>
    <w:rsid w:val="00353ACB"/>
    <w:rsid w:val="00356A21"/>
    <w:rsid w:val="00357E6A"/>
    <w:rsid w:val="00367575"/>
    <w:rsid w:val="00373AAA"/>
    <w:rsid w:val="003870F3"/>
    <w:rsid w:val="00391442"/>
    <w:rsid w:val="00395B5E"/>
    <w:rsid w:val="00396AB0"/>
    <w:rsid w:val="003A0FA8"/>
    <w:rsid w:val="003A27F4"/>
    <w:rsid w:val="003A37B8"/>
    <w:rsid w:val="003A5B6B"/>
    <w:rsid w:val="003A70FB"/>
    <w:rsid w:val="003B1125"/>
    <w:rsid w:val="003B4C17"/>
    <w:rsid w:val="003B5F7E"/>
    <w:rsid w:val="003B6D38"/>
    <w:rsid w:val="003C1E5F"/>
    <w:rsid w:val="003C2865"/>
    <w:rsid w:val="003C3F1E"/>
    <w:rsid w:val="003C4A86"/>
    <w:rsid w:val="003C7219"/>
    <w:rsid w:val="003D1BD8"/>
    <w:rsid w:val="003D2A2F"/>
    <w:rsid w:val="003E1BD3"/>
    <w:rsid w:val="003E49CC"/>
    <w:rsid w:val="003E521F"/>
    <w:rsid w:val="003E6BA0"/>
    <w:rsid w:val="003F0056"/>
    <w:rsid w:val="003F0E00"/>
    <w:rsid w:val="003F27CD"/>
    <w:rsid w:val="003F4E92"/>
    <w:rsid w:val="00403CC5"/>
    <w:rsid w:val="004147F3"/>
    <w:rsid w:val="00416270"/>
    <w:rsid w:val="00417505"/>
    <w:rsid w:val="00420E87"/>
    <w:rsid w:val="004231F4"/>
    <w:rsid w:val="0043008B"/>
    <w:rsid w:val="00430427"/>
    <w:rsid w:val="00432C06"/>
    <w:rsid w:val="004414E1"/>
    <w:rsid w:val="00441A7A"/>
    <w:rsid w:val="0044605B"/>
    <w:rsid w:val="004548EE"/>
    <w:rsid w:val="004636F8"/>
    <w:rsid w:val="00466DDC"/>
    <w:rsid w:val="00471968"/>
    <w:rsid w:val="00474D6A"/>
    <w:rsid w:val="00476ABD"/>
    <w:rsid w:val="004802F2"/>
    <w:rsid w:val="00480927"/>
    <w:rsid w:val="004913F5"/>
    <w:rsid w:val="00493DE7"/>
    <w:rsid w:val="0049489E"/>
    <w:rsid w:val="004A0501"/>
    <w:rsid w:val="004A415F"/>
    <w:rsid w:val="004A6FBD"/>
    <w:rsid w:val="004B0B6D"/>
    <w:rsid w:val="004B2B0C"/>
    <w:rsid w:val="004B4DC3"/>
    <w:rsid w:val="004B50C2"/>
    <w:rsid w:val="004B638A"/>
    <w:rsid w:val="004C69E7"/>
    <w:rsid w:val="004D4BD7"/>
    <w:rsid w:val="004E0DEC"/>
    <w:rsid w:val="004E4B14"/>
    <w:rsid w:val="004E6A5F"/>
    <w:rsid w:val="004F16A0"/>
    <w:rsid w:val="004F3329"/>
    <w:rsid w:val="004F429E"/>
    <w:rsid w:val="004F42D7"/>
    <w:rsid w:val="004F5B2D"/>
    <w:rsid w:val="00501808"/>
    <w:rsid w:val="00503EA6"/>
    <w:rsid w:val="00504B86"/>
    <w:rsid w:val="00505A65"/>
    <w:rsid w:val="00516E99"/>
    <w:rsid w:val="00516F6A"/>
    <w:rsid w:val="00517F1F"/>
    <w:rsid w:val="005203A3"/>
    <w:rsid w:val="00522224"/>
    <w:rsid w:val="00524518"/>
    <w:rsid w:val="005259CE"/>
    <w:rsid w:val="00530E06"/>
    <w:rsid w:val="0053277C"/>
    <w:rsid w:val="005349B6"/>
    <w:rsid w:val="00537B4A"/>
    <w:rsid w:val="00540794"/>
    <w:rsid w:val="00540DCB"/>
    <w:rsid w:val="00540DFD"/>
    <w:rsid w:val="00543292"/>
    <w:rsid w:val="005437A0"/>
    <w:rsid w:val="00543D50"/>
    <w:rsid w:val="00543D88"/>
    <w:rsid w:val="00546103"/>
    <w:rsid w:val="0055023F"/>
    <w:rsid w:val="00552506"/>
    <w:rsid w:val="00554C9E"/>
    <w:rsid w:val="00557CFC"/>
    <w:rsid w:val="00560F43"/>
    <w:rsid w:val="00560F54"/>
    <w:rsid w:val="005621FC"/>
    <w:rsid w:val="00562F75"/>
    <w:rsid w:val="00563CC3"/>
    <w:rsid w:val="00577B93"/>
    <w:rsid w:val="00582071"/>
    <w:rsid w:val="00586FA9"/>
    <w:rsid w:val="00596109"/>
    <w:rsid w:val="0059715E"/>
    <w:rsid w:val="005A0C99"/>
    <w:rsid w:val="005B0292"/>
    <w:rsid w:val="005C63C9"/>
    <w:rsid w:val="005D60E3"/>
    <w:rsid w:val="005D7A6D"/>
    <w:rsid w:val="005E1B20"/>
    <w:rsid w:val="005F03EC"/>
    <w:rsid w:val="005F0431"/>
    <w:rsid w:val="005F0A36"/>
    <w:rsid w:val="005F23EF"/>
    <w:rsid w:val="005F5736"/>
    <w:rsid w:val="005F7C79"/>
    <w:rsid w:val="0060045E"/>
    <w:rsid w:val="00601196"/>
    <w:rsid w:val="00605322"/>
    <w:rsid w:val="00611A71"/>
    <w:rsid w:val="00611DA8"/>
    <w:rsid w:val="006123EC"/>
    <w:rsid w:val="00614E91"/>
    <w:rsid w:val="006249B7"/>
    <w:rsid w:val="00626432"/>
    <w:rsid w:val="0063430E"/>
    <w:rsid w:val="00634E56"/>
    <w:rsid w:val="00635491"/>
    <w:rsid w:val="00637A9E"/>
    <w:rsid w:val="006406F8"/>
    <w:rsid w:val="00641DF8"/>
    <w:rsid w:val="00643761"/>
    <w:rsid w:val="006442B1"/>
    <w:rsid w:val="00647296"/>
    <w:rsid w:val="00647EBB"/>
    <w:rsid w:val="00651CDC"/>
    <w:rsid w:val="006526FA"/>
    <w:rsid w:val="00657012"/>
    <w:rsid w:val="00666836"/>
    <w:rsid w:val="00672326"/>
    <w:rsid w:val="006744D2"/>
    <w:rsid w:val="006827B7"/>
    <w:rsid w:val="00683081"/>
    <w:rsid w:val="00686C5A"/>
    <w:rsid w:val="00686D0E"/>
    <w:rsid w:val="00691C52"/>
    <w:rsid w:val="00691CB2"/>
    <w:rsid w:val="006920EF"/>
    <w:rsid w:val="00694087"/>
    <w:rsid w:val="00696FF4"/>
    <w:rsid w:val="006A0F67"/>
    <w:rsid w:val="006A1B66"/>
    <w:rsid w:val="006A22AA"/>
    <w:rsid w:val="006A3B60"/>
    <w:rsid w:val="006A74C0"/>
    <w:rsid w:val="006A7E7C"/>
    <w:rsid w:val="006B00BF"/>
    <w:rsid w:val="006B2396"/>
    <w:rsid w:val="006B3C08"/>
    <w:rsid w:val="006B4130"/>
    <w:rsid w:val="006B41CB"/>
    <w:rsid w:val="006B70EA"/>
    <w:rsid w:val="006C1966"/>
    <w:rsid w:val="006C2C81"/>
    <w:rsid w:val="006C3B3F"/>
    <w:rsid w:val="006C40C5"/>
    <w:rsid w:val="006C4816"/>
    <w:rsid w:val="006C4C9F"/>
    <w:rsid w:val="006C7E49"/>
    <w:rsid w:val="006D1EF9"/>
    <w:rsid w:val="006D31B5"/>
    <w:rsid w:val="006D409A"/>
    <w:rsid w:val="006D4319"/>
    <w:rsid w:val="006D578D"/>
    <w:rsid w:val="006D627C"/>
    <w:rsid w:val="006D6900"/>
    <w:rsid w:val="006D6DAA"/>
    <w:rsid w:val="006E56EE"/>
    <w:rsid w:val="006E67B0"/>
    <w:rsid w:val="006F26B9"/>
    <w:rsid w:val="006F53BD"/>
    <w:rsid w:val="00700118"/>
    <w:rsid w:val="007051DA"/>
    <w:rsid w:val="007065B6"/>
    <w:rsid w:val="00712FBA"/>
    <w:rsid w:val="00713BD4"/>
    <w:rsid w:val="00714431"/>
    <w:rsid w:val="007146DB"/>
    <w:rsid w:val="0071497A"/>
    <w:rsid w:val="00714E9A"/>
    <w:rsid w:val="00717A59"/>
    <w:rsid w:val="00722980"/>
    <w:rsid w:val="007255C0"/>
    <w:rsid w:val="00732175"/>
    <w:rsid w:val="007352A2"/>
    <w:rsid w:val="00736113"/>
    <w:rsid w:val="00736CE2"/>
    <w:rsid w:val="007402DF"/>
    <w:rsid w:val="0074784A"/>
    <w:rsid w:val="0075035E"/>
    <w:rsid w:val="00751916"/>
    <w:rsid w:val="00754D6B"/>
    <w:rsid w:val="007559F6"/>
    <w:rsid w:val="00763C9B"/>
    <w:rsid w:val="00764FFE"/>
    <w:rsid w:val="00771A5A"/>
    <w:rsid w:val="00774159"/>
    <w:rsid w:val="007772EA"/>
    <w:rsid w:val="00783806"/>
    <w:rsid w:val="00784B91"/>
    <w:rsid w:val="0078773A"/>
    <w:rsid w:val="0079017B"/>
    <w:rsid w:val="007907D0"/>
    <w:rsid w:val="00794DE0"/>
    <w:rsid w:val="00796153"/>
    <w:rsid w:val="007A126C"/>
    <w:rsid w:val="007A2C99"/>
    <w:rsid w:val="007A40EC"/>
    <w:rsid w:val="007A4FF0"/>
    <w:rsid w:val="007B1153"/>
    <w:rsid w:val="007B15E8"/>
    <w:rsid w:val="007B1AB2"/>
    <w:rsid w:val="007B1DCC"/>
    <w:rsid w:val="007B69A5"/>
    <w:rsid w:val="007C191C"/>
    <w:rsid w:val="007E0C02"/>
    <w:rsid w:val="007E444E"/>
    <w:rsid w:val="007E7944"/>
    <w:rsid w:val="007F18D6"/>
    <w:rsid w:val="007F1A94"/>
    <w:rsid w:val="007F1B5B"/>
    <w:rsid w:val="007F4D0A"/>
    <w:rsid w:val="007F4ED1"/>
    <w:rsid w:val="007F6398"/>
    <w:rsid w:val="007F6F31"/>
    <w:rsid w:val="007F77F0"/>
    <w:rsid w:val="008000B3"/>
    <w:rsid w:val="00800B2E"/>
    <w:rsid w:val="00804248"/>
    <w:rsid w:val="00810445"/>
    <w:rsid w:val="008106AC"/>
    <w:rsid w:val="00811FE5"/>
    <w:rsid w:val="00815261"/>
    <w:rsid w:val="00824110"/>
    <w:rsid w:val="008248FB"/>
    <w:rsid w:val="008254FE"/>
    <w:rsid w:val="008266A7"/>
    <w:rsid w:val="00826EA2"/>
    <w:rsid w:val="00827B3A"/>
    <w:rsid w:val="00830AE8"/>
    <w:rsid w:val="00831F4E"/>
    <w:rsid w:val="00836665"/>
    <w:rsid w:val="00837CA9"/>
    <w:rsid w:val="00844BDE"/>
    <w:rsid w:val="00844D02"/>
    <w:rsid w:val="00845F17"/>
    <w:rsid w:val="008523AC"/>
    <w:rsid w:val="008528E0"/>
    <w:rsid w:val="008624B1"/>
    <w:rsid w:val="00863DA0"/>
    <w:rsid w:val="00864ECF"/>
    <w:rsid w:val="00866A55"/>
    <w:rsid w:val="00872E07"/>
    <w:rsid w:val="00874850"/>
    <w:rsid w:val="008763E6"/>
    <w:rsid w:val="00876BAA"/>
    <w:rsid w:val="008776A7"/>
    <w:rsid w:val="00880E06"/>
    <w:rsid w:val="008845A8"/>
    <w:rsid w:val="00891308"/>
    <w:rsid w:val="00893009"/>
    <w:rsid w:val="00896EB2"/>
    <w:rsid w:val="00897AA6"/>
    <w:rsid w:val="00897FAC"/>
    <w:rsid w:val="008A1FD1"/>
    <w:rsid w:val="008B389C"/>
    <w:rsid w:val="008B44CB"/>
    <w:rsid w:val="008C0399"/>
    <w:rsid w:val="008C4B67"/>
    <w:rsid w:val="008C6F6B"/>
    <w:rsid w:val="008C78A2"/>
    <w:rsid w:val="008E102F"/>
    <w:rsid w:val="008E3057"/>
    <w:rsid w:val="008E3B47"/>
    <w:rsid w:val="008F1B76"/>
    <w:rsid w:val="008F69F8"/>
    <w:rsid w:val="008F7E22"/>
    <w:rsid w:val="00900183"/>
    <w:rsid w:val="0090032E"/>
    <w:rsid w:val="00900E50"/>
    <w:rsid w:val="00901129"/>
    <w:rsid w:val="00903939"/>
    <w:rsid w:val="00904D1B"/>
    <w:rsid w:val="009071EC"/>
    <w:rsid w:val="0090794D"/>
    <w:rsid w:val="0091061A"/>
    <w:rsid w:val="00911A07"/>
    <w:rsid w:val="00914FF9"/>
    <w:rsid w:val="0091557D"/>
    <w:rsid w:val="00915C12"/>
    <w:rsid w:val="009242FE"/>
    <w:rsid w:val="00925C2B"/>
    <w:rsid w:val="009329AD"/>
    <w:rsid w:val="00933C1B"/>
    <w:rsid w:val="0093413C"/>
    <w:rsid w:val="00934BBA"/>
    <w:rsid w:val="009357B0"/>
    <w:rsid w:val="00936DF7"/>
    <w:rsid w:val="00937958"/>
    <w:rsid w:val="00945A7A"/>
    <w:rsid w:val="00947176"/>
    <w:rsid w:val="00954365"/>
    <w:rsid w:val="009543AB"/>
    <w:rsid w:val="00956C21"/>
    <w:rsid w:val="00962469"/>
    <w:rsid w:val="00965E4B"/>
    <w:rsid w:val="00976D85"/>
    <w:rsid w:val="009807B6"/>
    <w:rsid w:val="0098340E"/>
    <w:rsid w:val="00983F20"/>
    <w:rsid w:val="00984813"/>
    <w:rsid w:val="009934B1"/>
    <w:rsid w:val="009A0CEC"/>
    <w:rsid w:val="009A2978"/>
    <w:rsid w:val="009A5052"/>
    <w:rsid w:val="009A7F4E"/>
    <w:rsid w:val="009B0D51"/>
    <w:rsid w:val="009C0E2F"/>
    <w:rsid w:val="009C211B"/>
    <w:rsid w:val="009C2918"/>
    <w:rsid w:val="009C30DF"/>
    <w:rsid w:val="009C4DA1"/>
    <w:rsid w:val="009C6D2D"/>
    <w:rsid w:val="009D25B2"/>
    <w:rsid w:val="009D451D"/>
    <w:rsid w:val="009D4697"/>
    <w:rsid w:val="009D7F7E"/>
    <w:rsid w:val="009E5A0B"/>
    <w:rsid w:val="009E5A75"/>
    <w:rsid w:val="009F0196"/>
    <w:rsid w:val="009F11C6"/>
    <w:rsid w:val="009F1A51"/>
    <w:rsid w:val="009F63A1"/>
    <w:rsid w:val="00A028CB"/>
    <w:rsid w:val="00A05313"/>
    <w:rsid w:val="00A05606"/>
    <w:rsid w:val="00A10155"/>
    <w:rsid w:val="00A11DA1"/>
    <w:rsid w:val="00A12C31"/>
    <w:rsid w:val="00A12F13"/>
    <w:rsid w:val="00A213B3"/>
    <w:rsid w:val="00A21443"/>
    <w:rsid w:val="00A2284B"/>
    <w:rsid w:val="00A23901"/>
    <w:rsid w:val="00A24A63"/>
    <w:rsid w:val="00A265F7"/>
    <w:rsid w:val="00A26C62"/>
    <w:rsid w:val="00A27C96"/>
    <w:rsid w:val="00A3267A"/>
    <w:rsid w:val="00A3290B"/>
    <w:rsid w:val="00A35FA1"/>
    <w:rsid w:val="00A37532"/>
    <w:rsid w:val="00A416C6"/>
    <w:rsid w:val="00A418F0"/>
    <w:rsid w:val="00A43789"/>
    <w:rsid w:val="00A648DD"/>
    <w:rsid w:val="00A67026"/>
    <w:rsid w:val="00A72C13"/>
    <w:rsid w:val="00A75E41"/>
    <w:rsid w:val="00A76714"/>
    <w:rsid w:val="00A77E5F"/>
    <w:rsid w:val="00A82070"/>
    <w:rsid w:val="00A83780"/>
    <w:rsid w:val="00A83800"/>
    <w:rsid w:val="00A84D30"/>
    <w:rsid w:val="00A8642C"/>
    <w:rsid w:val="00A97A47"/>
    <w:rsid w:val="00AA28C6"/>
    <w:rsid w:val="00AA2E7D"/>
    <w:rsid w:val="00AA3495"/>
    <w:rsid w:val="00AA50C6"/>
    <w:rsid w:val="00AA534E"/>
    <w:rsid w:val="00AB342B"/>
    <w:rsid w:val="00AB37A1"/>
    <w:rsid w:val="00AB6D84"/>
    <w:rsid w:val="00AC2904"/>
    <w:rsid w:val="00AC5B11"/>
    <w:rsid w:val="00AC5E25"/>
    <w:rsid w:val="00AC749F"/>
    <w:rsid w:val="00AD26BB"/>
    <w:rsid w:val="00AE67D0"/>
    <w:rsid w:val="00AE6FCB"/>
    <w:rsid w:val="00AF0688"/>
    <w:rsid w:val="00AF291F"/>
    <w:rsid w:val="00AF5055"/>
    <w:rsid w:val="00AF61B2"/>
    <w:rsid w:val="00AF6A24"/>
    <w:rsid w:val="00B03D88"/>
    <w:rsid w:val="00B07019"/>
    <w:rsid w:val="00B168AC"/>
    <w:rsid w:val="00B200CD"/>
    <w:rsid w:val="00B269DC"/>
    <w:rsid w:val="00B27B8A"/>
    <w:rsid w:val="00B360D1"/>
    <w:rsid w:val="00B40E34"/>
    <w:rsid w:val="00B41CFE"/>
    <w:rsid w:val="00B42258"/>
    <w:rsid w:val="00B44BA2"/>
    <w:rsid w:val="00B51AE6"/>
    <w:rsid w:val="00B51B46"/>
    <w:rsid w:val="00B524ED"/>
    <w:rsid w:val="00B63097"/>
    <w:rsid w:val="00B6349A"/>
    <w:rsid w:val="00B638A4"/>
    <w:rsid w:val="00B64915"/>
    <w:rsid w:val="00B67186"/>
    <w:rsid w:val="00B705B7"/>
    <w:rsid w:val="00B70E40"/>
    <w:rsid w:val="00B72E13"/>
    <w:rsid w:val="00B76167"/>
    <w:rsid w:val="00B80158"/>
    <w:rsid w:val="00B90B6F"/>
    <w:rsid w:val="00BA1A39"/>
    <w:rsid w:val="00BA52B2"/>
    <w:rsid w:val="00BA60C9"/>
    <w:rsid w:val="00BB0B78"/>
    <w:rsid w:val="00BB2586"/>
    <w:rsid w:val="00BB656C"/>
    <w:rsid w:val="00BC57CA"/>
    <w:rsid w:val="00BC62A8"/>
    <w:rsid w:val="00BD0CD4"/>
    <w:rsid w:val="00BD1887"/>
    <w:rsid w:val="00BD18D7"/>
    <w:rsid w:val="00BD274E"/>
    <w:rsid w:val="00BD693C"/>
    <w:rsid w:val="00BE295E"/>
    <w:rsid w:val="00BE4BAB"/>
    <w:rsid w:val="00BE628E"/>
    <w:rsid w:val="00BF4955"/>
    <w:rsid w:val="00BF7744"/>
    <w:rsid w:val="00BF780D"/>
    <w:rsid w:val="00C0459B"/>
    <w:rsid w:val="00C05DCE"/>
    <w:rsid w:val="00C07D90"/>
    <w:rsid w:val="00C112BA"/>
    <w:rsid w:val="00C14424"/>
    <w:rsid w:val="00C15E80"/>
    <w:rsid w:val="00C163FB"/>
    <w:rsid w:val="00C16C14"/>
    <w:rsid w:val="00C2007B"/>
    <w:rsid w:val="00C21C13"/>
    <w:rsid w:val="00C22A03"/>
    <w:rsid w:val="00C23F9E"/>
    <w:rsid w:val="00C26151"/>
    <w:rsid w:val="00C2661C"/>
    <w:rsid w:val="00C27B60"/>
    <w:rsid w:val="00C30CE7"/>
    <w:rsid w:val="00C32C19"/>
    <w:rsid w:val="00C33A3C"/>
    <w:rsid w:val="00C37485"/>
    <w:rsid w:val="00C465EF"/>
    <w:rsid w:val="00C47E57"/>
    <w:rsid w:val="00C50C51"/>
    <w:rsid w:val="00C5244A"/>
    <w:rsid w:val="00C5501D"/>
    <w:rsid w:val="00C564EB"/>
    <w:rsid w:val="00C56D0A"/>
    <w:rsid w:val="00C5754A"/>
    <w:rsid w:val="00C605D9"/>
    <w:rsid w:val="00C60888"/>
    <w:rsid w:val="00C632F3"/>
    <w:rsid w:val="00C640C8"/>
    <w:rsid w:val="00C67079"/>
    <w:rsid w:val="00C744B0"/>
    <w:rsid w:val="00C80804"/>
    <w:rsid w:val="00C82A38"/>
    <w:rsid w:val="00C83BF3"/>
    <w:rsid w:val="00C866A4"/>
    <w:rsid w:val="00C91710"/>
    <w:rsid w:val="00C92F90"/>
    <w:rsid w:val="00CA13BE"/>
    <w:rsid w:val="00CA16B3"/>
    <w:rsid w:val="00CB195D"/>
    <w:rsid w:val="00CB33F3"/>
    <w:rsid w:val="00CB3EE6"/>
    <w:rsid w:val="00CB46A1"/>
    <w:rsid w:val="00CB6109"/>
    <w:rsid w:val="00CB6AC4"/>
    <w:rsid w:val="00CC03D6"/>
    <w:rsid w:val="00CC15A9"/>
    <w:rsid w:val="00CC3F48"/>
    <w:rsid w:val="00CC77A5"/>
    <w:rsid w:val="00CD19F3"/>
    <w:rsid w:val="00CD71D0"/>
    <w:rsid w:val="00CE04D0"/>
    <w:rsid w:val="00CE0E90"/>
    <w:rsid w:val="00CE57B0"/>
    <w:rsid w:val="00CE6567"/>
    <w:rsid w:val="00CF185F"/>
    <w:rsid w:val="00CF324B"/>
    <w:rsid w:val="00CF7224"/>
    <w:rsid w:val="00D009C0"/>
    <w:rsid w:val="00D014D5"/>
    <w:rsid w:val="00D02735"/>
    <w:rsid w:val="00D04F4E"/>
    <w:rsid w:val="00D1108D"/>
    <w:rsid w:val="00D12210"/>
    <w:rsid w:val="00D1252C"/>
    <w:rsid w:val="00D1283E"/>
    <w:rsid w:val="00D142FB"/>
    <w:rsid w:val="00D16E3C"/>
    <w:rsid w:val="00D17EDB"/>
    <w:rsid w:val="00D244A4"/>
    <w:rsid w:val="00D2752E"/>
    <w:rsid w:val="00D33020"/>
    <w:rsid w:val="00D33C34"/>
    <w:rsid w:val="00D34C03"/>
    <w:rsid w:val="00D3531B"/>
    <w:rsid w:val="00D40ED2"/>
    <w:rsid w:val="00D47BCD"/>
    <w:rsid w:val="00D53796"/>
    <w:rsid w:val="00D53FA5"/>
    <w:rsid w:val="00D5482B"/>
    <w:rsid w:val="00D56AE1"/>
    <w:rsid w:val="00D6206D"/>
    <w:rsid w:val="00D662A1"/>
    <w:rsid w:val="00D668C6"/>
    <w:rsid w:val="00D67FFE"/>
    <w:rsid w:val="00D729C1"/>
    <w:rsid w:val="00D73C9E"/>
    <w:rsid w:val="00D77879"/>
    <w:rsid w:val="00D779D7"/>
    <w:rsid w:val="00D8170A"/>
    <w:rsid w:val="00D81815"/>
    <w:rsid w:val="00D82100"/>
    <w:rsid w:val="00D82FB5"/>
    <w:rsid w:val="00D85CAA"/>
    <w:rsid w:val="00D876D5"/>
    <w:rsid w:val="00D91499"/>
    <w:rsid w:val="00D914F2"/>
    <w:rsid w:val="00D93878"/>
    <w:rsid w:val="00DA1977"/>
    <w:rsid w:val="00DA76EE"/>
    <w:rsid w:val="00DB1F69"/>
    <w:rsid w:val="00DB5860"/>
    <w:rsid w:val="00DD01DF"/>
    <w:rsid w:val="00DD171B"/>
    <w:rsid w:val="00DD1E2F"/>
    <w:rsid w:val="00DD2C22"/>
    <w:rsid w:val="00DD498C"/>
    <w:rsid w:val="00DD5C38"/>
    <w:rsid w:val="00DD6697"/>
    <w:rsid w:val="00DD6B20"/>
    <w:rsid w:val="00DD716D"/>
    <w:rsid w:val="00DF32AB"/>
    <w:rsid w:val="00DF3C8C"/>
    <w:rsid w:val="00E01A56"/>
    <w:rsid w:val="00E03564"/>
    <w:rsid w:val="00E05065"/>
    <w:rsid w:val="00E11147"/>
    <w:rsid w:val="00E111C5"/>
    <w:rsid w:val="00E1269A"/>
    <w:rsid w:val="00E13C1F"/>
    <w:rsid w:val="00E1417B"/>
    <w:rsid w:val="00E1553D"/>
    <w:rsid w:val="00E16464"/>
    <w:rsid w:val="00E30B03"/>
    <w:rsid w:val="00E333EC"/>
    <w:rsid w:val="00E372CC"/>
    <w:rsid w:val="00E37DF2"/>
    <w:rsid w:val="00E4049C"/>
    <w:rsid w:val="00E415D1"/>
    <w:rsid w:val="00E4397D"/>
    <w:rsid w:val="00E440E9"/>
    <w:rsid w:val="00E5337C"/>
    <w:rsid w:val="00E54143"/>
    <w:rsid w:val="00E54F2F"/>
    <w:rsid w:val="00E617C4"/>
    <w:rsid w:val="00E653A2"/>
    <w:rsid w:val="00E65668"/>
    <w:rsid w:val="00E65E54"/>
    <w:rsid w:val="00E67445"/>
    <w:rsid w:val="00E71868"/>
    <w:rsid w:val="00E7272B"/>
    <w:rsid w:val="00E83848"/>
    <w:rsid w:val="00E845CB"/>
    <w:rsid w:val="00E84F6B"/>
    <w:rsid w:val="00E87FF6"/>
    <w:rsid w:val="00E921FA"/>
    <w:rsid w:val="00E952FF"/>
    <w:rsid w:val="00E9636E"/>
    <w:rsid w:val="00EA1C7F"/>
    <w:rsid w:val="00EA2EC6"/>
    <w:rsid w:val="00EA35B2"/>
    <w:rsid w:val="00EA6D64"/>
    <w:rsid w:val="00EB0CD7"/>
    <w:rsid w:val="00EB4E35"/>
    <w:rsid w:val="00EC1829"/>
    <w:rsid w:val="00EC1D13"/>
    <w:rsid w:val="00EC30C6"/>
    <w:rsid w:val="00EC6619"/>
    <w:rsid w:val="00EC66E4"/>
    <w:rsid w:val="00ED6691"/>
    <w:rsid w:val="00ED68B4"/>
    <w:rsid w:val="00EE0162"/>
    <w:rsid w:val="00EE0E90"/>
    <w:rsid w:val="00EE2420"/>
    <w:rsid w:val="00EE3A7E"/>
    <w:rsid w:val="00EE51C4"/>
    <w:rsid w:val="00EE525F"/>
    <w:rsid w:val="00EE71F4"/>
    <w:rsid w:val="00EE7A04"/>
    <w:rsid w:val="00EF22AB"/>
    <w:rsid w:val="00EF2670"/>
    <w:rsid w:val="00EF2BB4"/>
    <w:rsid w:val="00EF4C67"/>
    <w:rsid w:val="00F03AB1"/>
    <w:rsid w:val="00F0689C"/>
    <w:rsid w:val="00F073D2"/>
    <w:rsid w:val="00F12DFA"/>
    <w:rsid w:val="00F1741D"/>
    <w:rsid w:val="00F26196"/>
    <w:rsid w:val="00F26AD7"/>
    <w:rsid w:val="00F30A3D"/>
    <w:rsid w:val="00F3337C"/>
    <w:rsid w:val="00F3518B"/>
    <w:rsid w:val="00F40F60"/>
    <w:rsid w:val="00F41520"/>
    <w:rsid w:val="00F4239A"/>
    <w:rsid w:val="00F45B3E"/>
    <w:rsid w:val="00F52FA9"/>
    <w:rsid w:val="00F5384F"/>
    <w:rsid w:val="00F546DC"/>
    <w:rsid w:val="00F54DEB"/>
    <w:rsid w:val="00F608F3"/>
    <w:rsid w:val="00F659F5"/>
    <w:rsid w:val="00F66428"/>
    <w:rsid w:val="00F67485"/>
    <w:rsid w:val="00F674AE"/>
    <w:rsid w:val="00F71F81"/>
    <w:rsid w:val="00F754F6"/>
    <w:rsid w:val="00F825B4"/>
    <w:rsid w:val="00F8352D"/>
    <w:rsid w:val="00F836C3"/>
    <w:rsid w:val="00F853A6"/>
    <w:rsid w:val="00F96A1F"/>
    <w:rsid w:val="00F97AD4"/>
    <w:rsid w:val="00FA29AA"/>
    <w:rsid w:val="00FA4307"/>
    <w:rsid w:val="00FA49E5"/>
    <w:rsid w:val="00FA4B0A"/>
    <w:rsid w:val="00FA7485"/>
    <w:rsid w:val="00FC5209"/>
    <w:rsid w:val="00FD08C5"/>
    <w:rsid w:val="00FD1C29"/>
    <w:rsid w:val="00FD5242"/>
    <w:rsid w:val="00FE2C51"/>
    <w:rsid w:val="00FE6296"/>
    <w:rsid w:val="00FF1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5A362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46DB"/>
    <w:rPr>
      <w:color w:val="0000FF"/>
      <w:u w:val="single"/>
    </w:rPr>
  </w:style>
  <w:style w:type="paragraph" w:styleId="a4">
    <w:name w:val="header"/>
    <w:basedOn w:val="a"/>
    <w:rsid w:val="006B3C08"/>
    <w:pPr>
      <w:tabs>
        <w:tab w:val="center" w:pos="4252"/>
        <w:tab w:val="right" w:pos="8504"/>
      </w:tabs>
      <w:snapToGrid w:val="0"/>
    </w:pPr>
  </w:style>
  <w:style w:type="paragraph" w:styleId="a5">
    <w:name w:val="footer"/>
    <w:basedOn w:val="a"/>
    <w:link w:val="a6"/>
    <w:uiPriority w:val="99"/>
    <w:rsid w:val="006B3C08"/>
    <w:pPr>
      <w:tabs>
        <w:tab w:val="center" w:pos="4252"/>
        <w:tab w:val="right" w:pos="8504"/>
      </w:tabs>
      <w:snapToGrid w:val="0"/>
    </w:pPr>
  </w:style>
  <w:style w:type="character" w:styleId="a7">
    <w:name w:val="page number"/>
    <w:basedOn w:val="a0"/>
    <w:rsid w:val="006B3C08"/>
  </w:style>
  <w:style w:type="table" w:styleId="a8">
    <w:name w:val="Table Grid"/>
    <w:basedOn w:val="a1"/>
    <w:rsid w:val="00F52F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B2B0C"/>
    <w:rPr>
      <w:rFonts w:ascii="Arial" w:eastAsia="ＭＳ ゴシック" w:hAnsi="Arial"/>
      <w:sz w:val="18"/>
      <w:szCs w:val="18"/>
    </w:rPr>
  </w:style>
  <w:style w:type="character" w:customStyle="1" w:styleId="aa">
    <w:name w:val="吹き出し (文字)"/>
    <w:link w:val="a9"/>
    <w:rsid w:val="004B2B0C"/>
    <w:rPr>
      <w:rFonts w:ascii="Arial" w:eastAsia="ＭＳ ゴシック" w:hAnsi="Arial" w:cs="Times New Roman"/>
      <w:snapToGrid w:val="0"/>
      <w:sz w:val="18"/>
      <w:szCs w:val="18"/>
    </w:rPr>
  </w:style>
  <w:style w:type="character" w:customStyle="1" w:styleId="a6">
    <w:name w:val="フッター (文字)"/>
    <w:link w:val="a5"/>
    <w:uiPriority w:val="99"/>
    <w:rsid w:val="00914FF9"/>
    <w:rPr>
      <w:rFonts w:ascii="ＭＳ 明朝"/>
      <w:snapToGrid w:val="0"/>
      <w:sz w:val="21"/>
    </w:rPr>
  </w:style>
  <w:style w:type="character" w:styleId="ab">
    <w:name w:val="FollowedHyperlink"/>
    <w:rsid w:val="00712FBA"/>
    <w:rPr>
      <w:color w:val="800080"/>
      <w:u w:val="single"/>
    </w:rPr>
  </w:style>
  <w:style w:type="character" w:styleId="ac">
    <w:name w:val="annotation reference"/>
    <w:rsid w:val="00F073D2"/>
    <w:rPr>
      <w:sz w:val="18"/>
      <w:szCs w:val="18"/>
    </w:rPr>
  </w:style>
  <w:style w:type="paragraph" w:styleId="ad">
    <w:name w:val="annotation text"/>
    <w:basedOn w:val="a"/>
    <w:link w:val="ae"/>
    <w:rsid w:val="00F073D2"/>
    <w:pPr>
      <w:jc w:val="left"/>
    </w:pPr>
  </w:style>
  <w:style w:type="character" w:customStyle="1" w:styleId="ae">
    <w:name w:val="コメント文字列 (文字)"/>
    <w:link w:val="ad"/>
    <w:rsid w:val="00F073D2"/>
    <w:rPr>
      <w:rFonts w:ascii="ＭＳ 明朝"/>
      <w:snapToGrid w:val="0"/>
      <w:sz w:val="21"/>
    </w:rPr>
  </w:style>
  <w:style w:type="paragraph" w:styleId="af">
    <w:name w:val="annotation subject"/>
    <w:basedOn w:val="ad"/>
    <w:next w:val="ad"/>
    <w:link w:val="af0"/>
    <w:rsid w:val="00F073D2"/>
    <w:rPr>
      <w:b/>
      <w:bCs/>
    </w:rPr>
  </w:style>
  <w:style w:type="character" w:customStyle="1" w:styleId="af0">
    <w:name w:val="コメント内容 (文字)"/>
    <w:link w:val="af"/>
    <w:rsid w:val="00F073D2"/>
    <w:rPr>
      <w:rFonts w:ascii="ＭＳ 明朝"/>
      <w:b/>
      <w:bCs/>
      <w:snapToGrid w:val="0"/>
      <w:sz w:val="21"/>
    </w:rPr>
  </w:style>
  <w:style w:type="character" w:styleId="af1">
    <w:name w:val="Unresolved Mention"/>
    <w:basedOn w:val="a0"/>
    <w:uiPriority w:val="99"/>
    <w:semiHidden/>
    <w:unhideWhenUsed/>
    <w:rsid w:val="00147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50930">
      <w:bodyDiv w:val="1"/>
      <w:marLeft w:val="0"/>
      <w:marRight w:val="0"/>
      <w:marTop w:val="0"/>
      <w:marBottom w:val="0"/>
      <w:divBdr>
        <w:top w:val="none" w:sz="0" w:space="0" w:color="auto"/>
        <w:left w:val="none" w:sz="0" w:space="0" w:color="auto"/>
        <w:bottom w:val="none" w:sz="0" w:space="0" w:color="auto"/>
        <w:right w:val="none" w:sz="0" w:space="0" w:color="auto"/>
      </w:divBdr>
    </w:div>
    <w:div w:id="310990540">
      <w:bodyDiv w:val="1"/>
      <w:marLeft w:val="0"/>
      <w:marRight w:val="0"/>
      <w:marTop w:val="0"/>
      <w:marBottom w:val="0"/>
      <w:divBdr>
        <w:top w:val="none" w:sz="0" w:space="0" w:color="auto"/>
        <w:left w:val="none" w:sz="0" w:space="0" w:color="auto"/>
        <w:bottom w:val="none" w:sz="0" w:space="0" w:color="auto"/>
        <w:right w:val="none" w:sz="0" w:space="0" w:color="auto"/>
      </w:divBdr>
    </w:div>
    <w:div w:id="767166262">
      <w:bodyDiv w:val="1"/>
      <w:marLeft w:val="0"/>
      <w:marRight w:val="0"/>
      <w:marTop w:val="0"/>
      <w:marBottom w:val="0"/>
      <w:divBdr>
        <w:top w:val="none" w:sz="0" w:space="0" w:color="auto"/>
        <w:left w:val="none" w:sz="0" w:space="0" w:color="auto"/>
        <w:bottom w:val="none" w:sz="0" w:space="0" w:color="auto"/>
        <w:right w:val="none" w:sz="0" w:space="0" w:color="auto"/>
      </w:divBdr>
    </w:div>
    <w:div w:id="779688505">
      <w:bodyDiv w:val="1"/>
      <w:marLeft w:val="0"/>
      <w:marRight w:val="0"/>
      <w:marTop w:val="0"/>
      <w:marBottom w:val="0"/>
      <w:divBdr>
        <w:top w:val="none" w:sz="0" w:space="0" w:color="auto"/>
        <w:left w:val="none" w:sz="0" w:space="0" w:color="auto"/>
        <w:bottom w:val="none" w:sz="0" w:space="0" w:color="auto"/>
        <w:right w:val="none" w:sz="0" w:space="0" w:color="auto"/>
      </w:divBdr>
    </w:div>
    <w:div w:id="802576223">
      <w:bodyDiv w:val="1"/>
      <w:marLeft w:val="0"/>
      <w:marRight w:val="0"/>
      <w:marTop w:val="0"/>
      <w:marBottom w:val="0"/>
      <w:divBdr>
        <w:top w:val="none" w:sz="0" w:space="0" w:color="auto"/>
        <w:left w:val="none" w:sz="0" w:space="0" w:color="auto"/>
        <w:bottom w:val="none" w:sz="0" w:space="0" w:color="auto"/>
        <w:right w:val="none" w:sz="0" w:space="0" w:color="auto"/>
      </w:divBdr>
    </w:div>
    <w:div w:id="919946748">
      <w:bodyDiv w:val="1"/>
      <w:marLeft w:val="0"/>
      <w:marRight w:val="0"/>
      <w:marTop w:val="0"/>
      <w:marBottom w:val="0"/>
      <w:divBdr>
        <w:top w:val="none" w:sz="0" w:space="0" w:color="auto"/>
        <w:left w:val="none" w:sz="0" w:space="0" w:color="auto"/>
        <w:bottom w:val="none" w:sz="0" w:space="0" w:color="auto"/>
        <w:right w:val="none" w:sz="0" w:space="0" w:color="auto"/>
      </w:divBdr>
    </w:div>
    <w:div w:id="1039014507">
      <w:bodyDiv w:val="1"/>
      <w:marLeft w:val="0"/>
      <w:marRight w:val="0"/>
      <w:marTop w:val="0"/>
      <w:marBottom w:val="0"/>
      <w:divBdr>
        <w:top w:val="none" w:sz="0" w:space="0" w:color="auto"/>
        <w:left w:val="none" w:sz="0" w:space="0" w:color="auto"/>
        <w:bottom w:val="none" w:sz="0" w:space="0" w:color="auto"/>
        <w:right w:val="none" w:sz="0" w:space="0" w:color="auto"/>
      </w:divBdr>
    </w:div>
    <w:div w:id="20622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te.go.jp/chem/prtr/qanda/q-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ti.go.jp/policy/chemical_management/law/information/pdf/himitujyohoshinsakijyu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14102-3CC0-4E6A-ACA8-E6293281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8991</Words>
  <Characters>1380</Characters>
  <Application>Microsoft Office Word</Application>
  <DocSecurity>0</DocSecurity>
  <Lines>11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10351</CharactersWithSpaces>
  <SharedDoc>false</SharedDoc>
  <HLinks>
    <vt:vector size="12" baseType="variant">
      <vt:variant>
        <vt:i4>7208985</vt:i4>
      </vt:variant>
      <vt:variant>
        <vt:i4>3</vt:i4>
      </vt:variant>
      <vt:variant>
        <vt:i4>0</vt:i4>
      </vt:variant>
      <vt:variant>
        <vt:i4>5</vt:i4>
      </vt:variant>
      <vt:variant>
        <vt:lpwstr>http://www.meti.go.jp/policy/chemical_management/law/information/pdf/himitujyohoshinsakijyun.pdf</vt:lpwstr>
      </vt:variant>
      <vt:variant>
        <vt:lpwstr/>
      </vt:variant>
      <vt:variant>
        <vt:i4>2752551</vt:i4>
      </vt:variant>
      <vt:variant>
        <vt:i4>0</vt:i4>
      </vt:variant>
      <vt:variant>
        <vt:i4>0</vt:i4>
      </vt:variant>
      <vt:variant>
        <vt:i4>5</vt:i4>
      </vt:variant>
      <vt:variant>
        <vt:lpwstr>http://www.nite.go.jp/chem/prtr/qanda/q-a.html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2023-08-04T04:18:00Z</dcterms:created>
  <dcterms:modified xsi:type="dcterms:W3CDTF">2024-01-22T00:41:00Z</dcterms:modified>
</cp:coreProperties>
</file>