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3E" w:rsidRDefault="00BC5DFE" w:rsidP="00BC5DFE">
      <w:pPr>
        <w:jc w:val="center"/>
        <w:rPr>
          <w:rFonts w:ascii="ＭＳ ゴシック" w:eastAsia="ＭＳ ゴシック" w:hAnsi="ＭＳ ゴシック"/>
          <w:b/>
          <w:sz w:val="24"/>
          <w:szCs w:val="24"/>
        </w:rPr>
      </w:pPr>
      <w:r w:rsidRPr="00BC5DFE">
        <w:rPr>
          <w:rFonts w:ascii="ＭＳ ゴシック" w:eastAsia="ＭＳ ゴシック" w:hAnsi="ＭＳ ゴシック" w:hint="eastAsia"/>
          <w:b/>
          <w:sz w:val="24"/>
          <w:szCs w:val="24"/>
        </w:rPr>
        <w:t>総務部・令和４年度部局運営方針</w:t>
      </w:r>
    </w:p>
    <w:p w:rsidR="00BC5DFE" w:rsidRDefault="00BC5DFE" w:rsidP="00BC5DFE">
      <w:pPr>
        <w:jc w:val="center"/>
      </w:pPr>
    </w:p>
    <w:p w:rsidR="00CC3B3E" w:rsidRDefault="00E835B0">
      <w:pPr>
        <w:rPr>
          <w:rFonts w:ascii="ＭＳ 明朝" w:eastAsia="ＭＳ 明朝" w:hAnsi="ＭＳ 明朝"/>
        </w:rPr>
      </w:pPr>
      <w:r>
        <w:rPr>
          <w:rFonts w:ascii="ＭＳ 明朝" w:eastAsia="ＭＳ 明朝" w:hAnsi="ＭＳ 明朝" w:hint="eastAsia"/>
        </w:rPr>
        <w:t xml:space="preserve">　</w:t>
      </w:r>
      <w:r w:rsidR="00BC5DFE" w:rsidRPr="00BC5DFE">
        <w:rPr>
          <w:rFonts w:ascii="ＭＳ 明朝" w:eastAsia="ＭＳ 明朝" w:hAnsi="ＭＳ 明朝" w:hint="eastAsia"/>
        </w:rPr>
        <w:t>新型コロナウイルス感染症への対応やポストコロナを見据えた府政の推進にあたり、質の高い行政サービスの提供に向けた環境や体制整備を進めるとともに、市町村とのパートナーシップを強化するため、次のテーマに重点的に取り組みます。</w:t>
      </w:r>
    </w:p>
    <w:p w:rsidR="00BC5DFE" w:rsidRDefault="00BC5DF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BC5DFE" w:rsidRPr="00BC5DFE">
        <w:rPr>
          <w:rFonts w:ascii="ＭＳ ゴシック" w:eastAsia="ＭＳ ゴシック" w:hAnsi="ＭＳ ゴシック" w:hint="eastAsia"/>
          <w:b/>
          <w:u w:val="single"/>
        </w:rPr>
        <w:t>効率的・効果的な行政運営体制の構築と働きやすい職場環境の整備</w:t>
      </w:r>
    </w:p>
    <w:p w:rsidR="00BC5DFE" w:rsidRPr="00BC5DFE" w:rsidRDefault="00BC5DFE" w:rsidP="00BC5DFE">
      <w:pPr>
        <w:ind w:firstLineChars="100" w:firstLine="210"/>
        <w:rPr>
          <w:rFonts w:ascii="ＭＳ 明朝" w:eastAsia="ＭＳ 明朝" w:hAnsi="ＭＳ 明朝"/>
        </w:rPr>
      </w:pPr>
      <w:r w:rsidRPr="00BC5DFE">
        <w:rPr>
          <w:rFonts w:ascii="ＭＳ 明朝" w:eastAsia="ＭＳ 明朝" w:hAnsi="ＭＳ 明朝" w:hint="eastAsia"/>
        </w:rPr>
        <w:t>職員が最大限のパフォーマンスを発揮できるよう、効率的・効果的な行政運営体制を構築します。</w:t>
      </w:r>
    </w:p>
    <w:p w:rsidR="00E835B0" w:rsidRDefault="00BC5DFE" w:rsidP="00BC5DFE">
      <w:pPr>
        <w:ind w:firstLineChars="100" w:firstLine="210"/>
        <w:rPr>
          <w:rFonts w:ascii="ＭＳ 明朝" w:eastAsia="ＭＳ 明朝" w:hAnsi="ＭＳ 明朝"/>
        </w:rPr>
      </w:pPr>
      <w:r w:rsidRPr="00BC5DFE">
        <w:rPr>
          <w:rFonts w:ascii="ＭＳ 明朝" w:eastAsia="ＭＳ 明朝" w:hAnsi="ＭＳ 明朝" w:hint="eastAsia"/>
        </w:rPr>
        <w:t>また、社会情勢の変化を踏まえながら、大阪府庁版「働き方改革」に基づき、職員が働きやすい環境づくりに向けた取組みを進めます。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C5DFE" w:rsidRPr="00BC5DFE" w:rsidRDefault="00BC5DFE" w:rsidP="00BC5DFE">
      <w:pPr>
        <w:pStyle w:val="a3"/>
        <w:numPr>
          <w:ilvl w:val="0"/>
          <w:numId w:val="1"/>
        </w:numPr>
        <w:ind w:leftChars="0"/>
        <w:rPr>
          <w:rFonts w:ascii="ＭＳ 明朝" w:eastAsia="ＭＳ 明朝" w:hAnsi="ＭＳ 明朝"/>
        </w:rPr>
      </w:pPr>
      <w:r w:rsidRPr="00BC5DFE">
        <w:rPr>
          <w:rFonts w:ascii="ＭＳ 明朝" w:eastAsia="ＭＳ 明朝" w:hAnsi="ＭＳ 明朝" w:hint="eastAsia"/>
        </w:rPr>
        <w:t>質の高い行政サービスの実現・業務効率の向上に向けた取組み</w:t>
      </w:r>
    </w:p>
    <w:p w:rsidR="00BC5DFE" w:rsidRPr="006072C6" w:rsidRDefault="00BC5DFE" w:rsidP="006072C6">
      <w:pPr>
        <w:ind w:leftChars="100" w:left="420" w:hangingChars="100" w:hanging="210"/>
        <w:rPr>
          <w:rFonts w:ascii="ＭＳ 明朝" w:eastAsia="ＭＳ 明朝" w:hAnsi="ＭＳ 明朝"/>
        </w:rPr>
      </w:pPr>
      <w:r w:rsidRPr="006072C6">
        <w:rPr>
          <w:rFonts w:ascii="ＭＳ 明朝" w:eastAsia="ＭＳ 明朝" w:hAnsi="ＭＳ 明朝" w:hint="eastAsia"/>
        </w:rPr>
        <w:t>・契約事務のオ</w:t>
      </w:r>
      <w:r w:rsidR="006072C6">
        <w:rPr>
          <w:rFonts w:ascii="ＭＳ 明朝" w:eastAsia="ＭＳ 明朝" w:hAnsi="ＭＳ 明朝" w:hint="eastAsia"/>
        </w:rPr>
        <w:t>ンライン・ペーパーレス化や全ての契約案件の一元管理化に向けた契約</w:t>
      </w:r>
      <w:r w:rsidRPr="006072C6">
        <w:rPr>
          <w:rFonts w:ascii="ＭＳ 明朝" w:eastAsia="ＭＳ 明朝" w:hAnsi="ＭＳ 明朝" w:hint="eastAsia"/>
        </w:rPr>
        <w:t>関連システムの再構築（基本設計の実施）</w:t>
      </w:r>
    </w:p>
    <w:p w:rsidR="00CC3B3E" w:rsidRPr="006072C6" w:rsidRDefault="006072C6" w:rsidP="006072C6">
      <w:pPr>
        <w:ind w:firstLineChars="100" w:firstLine="210"/>
        <w:rPr>
          <w:rFonts w:ascii="ＭＳ 明朝" w:eastAsia="ＭＳ 明朝" w:hAnsi="ＭＳ 明朝"/>
        </w:rPr>
      </w:pPr>
      <w:r>
        <w:rPr>
          <w:rFonts w:ascii="ＭＳ 明朝" w:eastAsia="ＭＳ 明朝" w:hAnsi="ＭＳ 明朝" w:hint="eastAsia"/>
        </w:rPr>
        <w:t>・統計データの利活用促進（職員研修の拡充など）</w:t>
      </w:r>
      <w:r w:rsidR="00BC5DFE" w:rsidRPr="006072C6">
        <w:rPr>
          <w:rFonts w:ascii="ＭＳ 明朝" w:eastAsia="ＭＳ 明朝" w:hAnsi="ＭＳ 明朝" w:hint="eastAsia"/>
        </w:rPr>
        <w:t>など</w:t>
      </w:r>
    </w:p>
    <w:p w:rsidR="00BC5DFE" w:rsidRPr="00BC5DFE" w:rsidRDefault="00BC5DFE" w:rsidP="00BC5DFE">
      <w:pPr>
        <w:pStyle w:val="a3"/>
        <w:numPr>
          <w:ilvl w:val="0"/>
          <w:numId w:val="1"/>
        </w:numPr>
        <w:ind w:leftChars="0"/>
        <w:rPr>
          <w:rFonts w:ascii="ＭＳ 明朝" w:eastAsia="ＭＳ 明朝" w:hAnsi="ＭＳ 明朝"/>
        </w:rPr>
      </w:pPr>
      <w:r w:rsidRPr="00BC5DFE">
        <w:rPr>
          <w:rFonts w:ascii="ＭＳ 明朝" w:eastAsia="ＭＳ 明朝" w:hAnsi="ＭＳ 明朝" w:hint="eastAsia"/>
        </w:rPr>
        <w:t>働きやすい環境づくり</w:t>
      </w:r>
    </w:p>
    <w:p w:rsidR="00BC5DFE" w:rsidRPr="006072C6" w:rsidRDefault="00BC5DFE" w:rsidP="006072C6">
      <w:pPr>
        <w:ind w:firstLineChars="100" w:firstLine="210"/>
        <w:rPr>
          <w:rFonts w:ascii="ＭＳ 明朝" w:eastAsia="ＭＳ 明朝" w:hAnsi="ＭＳ 明朝"/>
        </w:rPr>
      </w:pPr>
      <w:r w:rsidRPr="006072C6">
        <w:rPr>
          <w:rFonts w:ascii="ＭＳ 明朝" w:eastAsia="ＭＳ 明朝" w:hAnsi="ＭＳ 明朝" w:hint="eastAsia"/>
        </w:rPr>
        <w:t>・組織風土改革（パソコン一斉シャットダウンシステムの運用など）</w:t>
      </w:r>
    </w:p>
    <w:p w:rsidR="00CC3B3E" w:rsidRPr="006072C6" w:rsidRDefault="006072C6" w:rsidP="006072C6">
      <w:pPr>
        <w:ind w:firstLineChars="100" w:firstLine="210"/>
        <w:rPr>
          <w:rFonts w:ascii="ＭＳ 明朝" w:eastAsia="ＭＳ 明朝" w:hAnsi="ＭＳ 明朝"/>
        </w:rPr>
      </w:pPr>
      <w:r>
        <w:rPr>
          <w:rFonts w:ascii="ＭＳ 明朝" w:eastAsia="ＭＳ 明朝" w:hAnsi="ＭＳ 明朝" w:hint="eastAsia"/>
        </w:rPr>
        <w:t>・柔軟な働き方の実施（テレワークの推進など）</w:t>
      </w:r>
      <w:r w:rsidR="00BC5DFE" w:rsidRPr="006072C6">
        <w:rPr>
          <w:rFonts w:ascii="ＭＳ 明朝" w:eastAsia="ＭＳ 明朝" w:hAnsi="ＭＳ 明朝" w:hint="eastAsia"/>
        </w:rPr>
        <w:t>など</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BC5DFE" w:rsidRPr="00BC5DFE">
        <w:rPr>
          <w:rFonts w:ascii="ＭＳ ゴシック" w:eastAsia="ＭＳ ゴシック" w:hAnsi="ＭＳ ゴシック" w:hint="eastAsia"/>
          <w:b/>
          <w:u w:val="single"/>
        </w:rPr>
        <w:t>市町村の基礎自治機能の充実・強化</w:t>
      </w:r>
    </w:p>
    <w:p w:rsidR="00BC5DFE" w:rsidRDefault="00BC5DFE" w:rsidP="00E835B0">
      <w:pPr>
        <w:ind w:firstLineChars="100" w:firstLine="210"/>
        <w:rPr>
          <w:rFonts w:ascii="ＭＳ 明朝" w:eastAsia="ＭＳ 明朝" w:hAnsi="ＭＳ 明朝"/>
        </w:rPr>
      </w:pPr>
      <w:r w:rsidRPr="00BC5DFE">
        <w:rPr>
          <w:rFonts w:ascii="ＭＳ 明朝" w:eastAsia="ＭＳ 明朝" w:hAnsi="ＭＳ 明朝" w:hint="eastAsia"/>
        </w:rPr>
        <w:t>府内市町村が、人口減少・超高齢社会の中においても持続的かつ安定的に住民サービスを提供できるよう、新たな市町村間連携やさらなる行財政改革などを通じて、基礎自治機能の充実・強化に向けた取組みを進め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C5DFE" w:rsidRPr="00BC5DFE" w:rsidRDefault="00BC5DFE" w:rsidP="00BC5DFE">
      <w:pPr>
        <w:pStyle w:val="a3"/>
        <w:numPr>
          <w:ilvl w:val="0"/>
          <w:numId w:val="1"/>
        </w:numPr>
        <w:ind w:leftChars="0"/>
        <w:rPr>
          <w:rFonts w:ascii="ＭＳ 明朝" w:eastAsia="ＭＳ 明朝" w:hAnsi="ＭＳ 明朝"/>
        </w:rPr>
      </w:pPr>
      <w:r w:rsidRPr="00BC5DFE">
        <w:rPr>
          <w:rFonts w:ascii="ＭＳ 明朝" w:eastAsia="ＭＳ 明朝" w:hAnsi="ＭＳ 明朝" w:hint="eastAsia"/>
        </w:rPr>
        <w:t xml:space="preserve">市町村における将来のあり方検討の促進　</w:t>
      </w:r>
    </w:p>
    <w:p w:rsidR="00BC5DFE" w:rsidRPr="00BC5DFE" w:rsidRDefault="006072C6" w:rsidP="00BC5DFE">
      <w:pPr>
        <w:pStyle w:val="a3"/>
        <w:numPr>
          <w:ilvl w:val="0"/>
          <w:numId w:val="1"/>
        </w:numPr>
        <w:ind w:leftChars="0"/>
        <w:rPr>
          <w:rFonts w:ascii="ＭＳ 明朝" w:eastAsia="ＭＳ 明朝" w:hAnsi="ＭＳ 明朝"/>
        </w:rPr>
      </w:pPr>
      <w:r>
        <w:rPr>
          <w:rFonts w:ascii="ＭＳ 明朝" w:eastAsia="ＭＳ 明朝" w:hAnsi="ＭＳ 明朝" w:hint="eastAsia"/>
        </w:rPr>
        <w:t>市町村間の広域連携の促進</w:t>
      </w:r>
      <w:bookmarkStart w:id="0" w:name="_GoBack"/>
      <w:bookmarkEnd w:id="0"/>
    </w:p>
    <w:p w:rsidR="00CC3B3E" w:rsidRPr="00BC5DFE" w:rsidRDefault="00BC5DFE" w:rsidP="00BC5DFE">
      <w:pPr>
        <w:pStyle w:val="a3"/>
        <w:numPr>
          <w:ilvl w:val="0"/>
          <w:numId w:val="1"/>
        </w:numPr>
        <w:ind w:leftChars="0"/>
        <w:rPr>
          <w:rFonts w:ascii="ＭＳ 明朝" w:eastAsia="ＭＳ 明朝" w:hAnsi="ＭＳ 明朝"/>
        </w:rPr>
      </w:pPr>
      <w:r w:rsidRPr="00BC5DFE">
        <w:rPr>
          <w:rFonts w:ascii="ＭＳ 明朝" w:eastAsia="ＭＳ 明朝" w:hAnsi="ＭＳ 明朝" w:hint="eastAsia"/>
        </w:rPr>
        <w:t>市町村の行財政改革の促進</w:t>
      </w:r>
    </w:p>
    <w:sectPr w:rsidR="00CC3B3E" w:rsidRPr="00BC5DFE"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072C6"/>
    <w:rsid w:val="00756E20"/>
    <w:rsid w:val="007B0E39"/>
    <w:rsid w:val="00BC5DFE"/>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0A6A2"/>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6</cp:revision>
  <dcterms:created xsi:type="dcterms:W3CDTF">2021-03-08T06:27:00Z</dcterms:created>
  <dcterms:modified xsi:type="dcterms:W3CDTF">2022-04-28T04:16:00Z</dcterms:modified>
</cp:coreProperties>
</file>