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34FFA" w14:textId="77777777" w:rsidR="00D729A0" w:rsidRPr="00CC3B3E" w:rsidRDefault="007A5B57" w:rsidP="00CC3B3E">
      <w:pPr>
        <w:jc w:val="center"/>
        <w:rPr>
          <w:rFonts w:ascii="ＭＳ ゴシック" w:eastAsia="ＭＳ ゴシック" w:hAnsi="ＭＳ ゴシック"/>
          <w:b/>
          <w:sz w:val="24"/>
          <w:szCs w:val="24"/>
        </w:rPr>
      </w:pPr>
      <w:r w:rsidRPr="007A5B57">
        <w:rPr>
          <w:rFonts w:ascii="ＭＳ ゴシック" w:eastAsia="ＭＳ ゴシック" w:hAnsi="ＭＳ ゴシック" w:hint="eastAsia"/>
          <w:b/>
          <w:sz w:val="24"/>
          <w:szCs w:val="24"/>
        </w:rPr>
        <w:t>スマートシティ戦略部・令和４年度部局運営方針</w:t>
      </w:r>
    </w:p>
    <w:p w14:paraId="1EFFF055" w14:textId="77777777" w:rsidR="00CC3B3E" w:rsidRDefault="00CC3B3E"/>
    <w:p w14:paraId="5BB39D6E" w14:textId="77777777" w:rsidR="00CC3B3E" w:rsidRDefault="007A5B57">
      <w:pPr>
        <w:rPr>
          <w:rFonts w:ascii="ＭＳ 明朝" w:eastAsia="ＭＳ 明朝" w:hAnsi="ＭＳ 明朝"/>
        </w:rPr>
      </w:pPr>
      <w:r>
        <w:rPr>
          <w:rFonts w:ascii="ＭＳ 明朝" w:eastAsia="ＭＳ 明朝" w:hAnsi="ＭＳ 明朝" w:hint="eastAsia"/>
        </w:rPr>
        <w:t xml:space="preserve">　</w:t>
      </w:r>
      <w:r w:rsidRPr="007A5B57">
        <w:rPr>
          <w:rFonts w:ascii="ＭＳ 明朝" w:eastAsia="ＭＳ 明朝" w:hAnsi="ＭＳ 明朝" w:hint="eastAsia"/>
        </w:rPr>
        <w:t>大阪スマートシティ戦略</w:t>
      </w:r>
      <w:r w:rsidRPr="007A5B57">
        <w:rPr>
          <w:rFonts w:ascii="ＭＳ 明朝" w:eastAsia="ＭＳ 明朝" w:hAnsi="ＭＳ 明朝"/>
        </w:rPr>
        <w:t>ver.2.0を踏まえ、住民サービスの充実に向け、デジタル改革を加速します。スマートヘルスシティの実現に向けて取り組むとともに、公民共同エコシステムによるスマートシティサービスの推進やスーパーシティ構想をはじめ先端的サービスの実現に取り組みます。</w:t>
      </w:r>
    </w:p>
    <w:p w14:paraId="14AB79C7" w14:textId="77777777" w:rsidR="007A5B57" w:rsidRDefault="007A5B57"/>
    <w:p w14:paraId="116B8197" w14:textId="77777777"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7A5B57" w:rsidRPr="007A5B57">
        <w:rPr>
          <w:rFonts w:ascii="ＭＳ ゴシック" w:eastAsia="ＭＳ ゴシック" w:hAnsi="ＭＳ ゴシック" w:hint="eastAsia"/>
          <w:b/>
          <w:u w:val="single"/>
        </w:rPr>
        <w:t>デジタル改革の加速による住民サービスの向上</w:t>
      </w:r>
    </w:p>
    <w:p w14:paraId="64573D78" w14:textId="77777777" w:rsidR="00E835B0" w:rsidRDefault="007A5B57" w:rsidP="007A5B57">
      <w:pPr>
        <w:ind w:firstLineChars="100" w:firstLine="210"/>
        <w:rPr>
          <w:rFonts w:ascii="ＭＳ 明朝" w:eastAsia="ＭＳ 明朝" w:hAnsi="ＭＳ 明朝"/>
        </w:rPr>
      </w:pPr>
      <w:r w:rsidRPr="007A5B57">
        <w:rPr>
          <w:rFonts w:ascii="ＭＳ 明朝" w:eastAsia="ＭＳ 明朝" w:hAnsi="ＭＳ 明朝"/>
        </w:rPr>
        <w:t>「システムの標準化」・「調達の一元化」による府庁・市町村のDXや住民向けスマートシティ事業の強化など、最適な推進体制のあり方を検討する大阪DXイニシアティブを立ち上げ、日本の行政デジタル化を先導する取組を推進します。</w:t>
      </w:r>
    </w:p>
    <w:p w14:paraId="01DE069B"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DB00BE6" w14:textId="77777777" w:rsidR="007A5B57"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住民の利便性向上にむけた行政手続きのオンライン化やクラウドサービスの利用促進など情報システムの適正化により府庁</w:t>
      </w:r>
      <w:r w:rsidRPr="007A5B57">
        <w:rPr>
          <w:rFonts w:ascii="ＭＳ 明朝" w:eastAsia="ＭＳ 明朝" w:hAnsi="ＭＳ 明朝"/>
        </w:rPr>
        <w:t>DXを強力に推進</w:t>
      </w:r>
    </w:p>
    <w:p w14:paraId="25C55B1D" w14:textId="77777777" w:rsidR="007A5B57"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府内市町村のデジタル格差の解消に向け、システムの共同調達等、</w:t>
      </w:r>
      <w:r w:rsidRPr="007A5B57">
        <w:rPr>
          <w:rFonts w:ascii="ＭＳ 明朝" w:eastAsia="ＭＳ 明朝" w:hAnsi="ＭＳ 明朝"/>
        </w:rPr>
        <w:t>市町村DXを積極的にサポート</w:t>
      </w:r>
    </w:p>
    <w:p w14:paraId="1F4528E0" w14:textId="77777777" w:rsidR="00CC3B3E"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住民サービスの向上に資する最適なデジタル技術の導入によるスマートシティ事業の推進</w:t>
      </w:r>
    </w:p>
    <w:p w14:paraId="3B3DDBD6" w14:textId="77777777" w:rsidR="00CC3B3E" w:rsidRPr="00CC3B3E" w:rsidRDefault="00CC3B3E" w:rsidP="00CC3B3E"/>
    <w:p w14:paraId="4F277F00"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7A5B57" w:rsidRPr="007A5B57">
        <w:rPr>
          <w:rFonts w:ascii="ＭＳ ゴシック" w:eastAsia="ＭＳ ゴシック" w:hAnsi="ＭＳ ゴシック" w:hint="eastAsia"/>
          <w:b/>
          <w:u w:val="single"/>
        </w:rPr>
        <w:t>「健康と命」をテーマとした世界トップレベルのスマートヘルスシティの実現</w:t>
      </w:r>
    </w:p>
    <w:p w14:paraId="3940102C" w14:textId="77777777" w:rsidR="00E835B0" w:rsidRDefault="007A5B57" w:rsidP="007A5B57">
      <w:pPr>
        <w:ind w:firstLineChars="100" w:firstLine="210"/>
        <w:rPr>
          <w:rFonts w:ascii="ＭＳ 明朝" w:eastAsia="ＭＳ 明朝" w:hAnsi="ＭＳ 明朝"/>
        </w:rPr>
      </w:pPr>
      <w:r w:rsidRPr="007A5B57">
        <w:rPr>
          <w:rFonts w:ascii="ＭＳ 明朝" w:eastAsia="ＭＳ 明朝" w:hAnsi="ＭＳ 明朝" w:hint="eastAsia"/>
        </w:rPr>
        <w:t>「いのち輝く未来社会のデザイン」がテーマの</w:t>
      </w:r>
      <w:r w:rsidRPr="007A5B57">
        <w:rPr>
          <w:rFonts w:ascii="ＭＳ 明朝" w:eastAsia="ＭＳ 明朝" w:hAnsi="ＭＳ 明朝"/>
        </w:rPr>
        <w:t>2025年大阪・関西万博までに、高齢化社会のスマートシティモデルで世界のトップランナー「大阪スマートヘルスシティ」となることをめざし、関連事業を推進します。</w:t>
      </w:r>
    </w:p>
    <w:p w14:paraId="69B93469"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011C847A" w14:textId="77777777" w:rsidR="007A5B57"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高齢者に使いやすい設計で、行政＆民間オンラインサービスをワンストップで提供する大阪スマートシニアライフ事業を推進</w:t>
      </w:r>
    </w:p>
    <w:p w14:paraId="3E12F81D" w14:textId="77777777" w:rsidR="007A5B57"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大阪発のデジタルヘルス分野スタートアップ創出と育成に向けた取組</w:t>
      </w:r>
    </w:p>
    <w:p w14:paraId="78C5486D" w14:textId="77777777" w:rsidR="00E835B0" w:rsidRPr="007A5B57" w:rsidRDefault="007A5B57" w:rsidP="007A5B57">
      <w:pPr>
        <w:pStyle w:val="a3"/>
        <w:numPr>
          <w:ilvl w:val="0"/>
          <w:numId w:val="1"/>
        </w:numPr>
        <w:ind w:leftChars="0"/>
        <w:rPr>
          <w:rFonts w:ascii="ＭＳ 明朝" w:eastAsia="ＭＳ 明朝" w:hAnsi="ＭＳ 明朝"/>
        </w:rPr>
      </w:pPr>
      <w:r w:rsidRPr="007A5B57">
        <w:rPr>
          <w:rFonts w:ascii="ＭＳ 明朝" w:eastAsia="ＭＳ 明朝" w:hAnsi="ＭＳ 明朝" w:hint="eastAsia"/>
        </w:rPr>
        <w:t>国際的なプレゼンス向上のための、スマートヘルスに関する</w:t>
      </w:r>
      <w:r w:rsidRPr="007A5B57">
        <w:rPr>
          <w:rFonts w:ascii="ＭＳ 明朝" w:eastAsia="ＭＳ 明朝" w:hAnsi="ＭＳ 明朝"/>
        </w:rPr>
        <w:t>MICE誘致に向けた取組の推進</w:t>
      </w:r>
    </w:p>
    <w:p w14:paraId="43786560" w14:textId="77777777" w:rsidR="00CC3B3E" w:rsidRDefault="00CC3B3E" w:rsidP="00CC3B3E"/>
    <w:p w14:paraId="7CD5DD60" w14:textId="77777777"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7A5B57" w:rsidRPr="007A5B57">
        <w:rPr>
          <w:rFonts w:ascii="ＭＳ ゴシック" w:eastAsia="ＭＳ ゴシック" w:hAnsi="ＭＳ ゴシック" w:hint="eastAsia"/>
          <w:b/>
          <w:u w:val="single"/>
        </w:rPr>
        <w:t>公民共同エコシステムによる地域課題の解決</w:t>
      </w:r>
    </w:p>
    <w:p w14:paraId="339AB359" w14:textId="77777777" w:rsidR="00E835B0" w:rsidRDefault="004A747F" w:rsidP="004A747F">
      <w:pPr>
        <w:ind w:firstLineChars="100" w:firstLine="210"/>
        <w:rPr>
          <w:rFonts w:ascii="ＭＳ 明朝" w:eastAsia="ＭＳ 明朝" w:hAnsi="ＭＳ 明朝"/>
        </w:rPr>
      </w:pPr>
      <w:r w:rsidRPr="004A747F">
        <w:rPr>
          <w:rFonts w:ascii="ＭＳ 明朝" w:eastAsia="ＭＳ 明朝" w:hAnsi="ＭＳ 明朝" w:hint="eastAsia"/>
        </w:rPr>
        <w:t>大阪スマートシティ・パートナーズ・フォーラムでの公民共同エコシステムの基盤をさらに充実するとともに、市町村と民間によるスマートシティサービスを推進</w:t>
      </w:r>
      <w:r w:rsidRPr="004A747F">
        <w:rPr>
          <w:rFonts w:ascii="ＭＳ 明朝" w:eastAsia="ＭＳ 明朝" w:hAnsi="ＭＳ 明朝"/>
        </w:rPr>
        <w:t>します。</w:t>
      </w:r>
    </w:p>
    <w:p w14:paraId="50DF2064"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1AEA8BF9" w14:textId="77777777" w:rsidR="004A747F" w:rsidRPr="004A747F" w:rsidRDefault="004A747F" w:rsidP="004A747F">
      <w:pPr>
        <w:pStyle w:val="a3"/>
        <w:numPr>
          <w:ilvl w:val="0"/>
          <w:numId w:val="1"/>
        </w:numPr>
        <w:ind w:leftChars="0"/>
        <w:rPr>
          <w:rFonts w:ascii="ＭＳ 明朝" w:eastAsia="ＭＳ 明朝" w:hAnsi="ＭＳ 明朝"/>
        </w:rPr>
      </w:pPr>
      <w:r w:rsidRPr="004A747F">
        <w:rPr>
          <w:rFonts w:ascii="ＭＳ 明朝" w:eastAsia="ＭＳ 明朝" w:hAnsi="ＭＳ 明朝" w:hint="eastAsia"/>
        </w:rPr>
        <w:t>公民共同エコシステムの基盤である大阪スマートシティ・パートナーズ・フォーラムの推進体制の強化</w:t>
      </w:r>
    </w:p>
    <w:p w14:paraId="33089BA9" w14:textId="57BE2832" w:rsidR="00E835B0" w:rsidRPr="00756E20" w:rsidRDefault="004A747F" w:rsidP="004A747F">
      <w:pPr>
        <w:pStyle w:val="a3"/>
        <w:numPr>
          <w:ilvl w:val="0"/>
          <w:numId w:val="1"/>
        </w:numPr>
        <w:ind w:leftChars="0"/>
        <w:rPr>
          <w:rFonts w:ascii="ＭＳ 明朝" w:eastAsia="ＭＳ 明朝" w:hAnsi="ＭＳ 明朝"/>
        </w:rPr>
      </w:pPr>
      <w:r w:rsidRPr="004A747F">
        <w:rPr>
          <w:rFonts w:ascii="ＭＳ 明朝" w:eastAsia="ＭＳ 明朝" w:hAnsi="ＭＳ 明朝"/>
        </w:rPr>
        <w:t>市町村と民間の複数同士の組み合わせ（</w:t>
      </w:r>
      <w:r w:rsidR="00B0356D">
        <w:rPr>
          <w:rFonts w:ascii="ＭＳ 明朝" w:eastAsia="ＭＳ 明朝" w:hAnsi="ＭＳ 明朝" w:hint="eastAsia"/>
        </w:rPr>
        <w:t>n</w:t>
      </w:r>
      <w:r w:rsidR="00D9641E">
        <w:rPr>
          <w:rFonts w:ascii="ＭＳ 明朝" w:eastAsia="ＭＳ 明朝" w:hAnsi="ＭＳ 明朝"/>
        </w:rPr>
        <w:t>対</w:t>
      </w:r>
      <w:r w:rsidR="00B0356D">
        <w:rPr>
          <w:rFonts w:ascii="ＭＳ 明朝" w:eastAsia="ＭＳ 明朝" w:hAnsi="ＭＳ 明朝" w:hint="eastAsia"/>
        </w:rPr>
        <w:t>n</w:t>
      </w:r>
      <w:r w:rsidRPr="004A747F">
        <w:rPr>
          <w:rFonts w:ascii="ＭＳ 明朝" w:eastAsia="ＭＳ 明朝" w:hAnsi="ＭＳ 明朝"/>
        </w:rPr>
        <w:t>）によるプロジェクトの充実・拡大</w:t>
      </w:r>
    </w:p>
    <w:p w14:paraId="6C4871D1" w14:textId="77777777" w:rsidR="00E835B0" w:rsidRPr="004A747F" w:rsidRDefault="00E835B0" w:rsidP="004A747F">
      <w:pPr>
        <w:rPr>
          <w:rFonts w:ascii="ＭＳ 明朝" w:eastAsia="ＭＳ 明朝" w:hAnsi="ＭＳ 明朝"/>
        </w:rPr>
      </w:pPr>
    </w:p>
    <w:p w14:paraId="32434D72" w14:textId="77777777" w:rsidR="004A747F" w:rsidRDefault="004A747F" w:rsidP="004A747F">
      <w:pPr>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 xml:space="preserve">重点テーマ４　</w:t>
      </w:r>
      <w:r w:rsidRPr="004A747F">
        <w:rPr>
          <w:rFonts w:ascii="ＭＳ ゴシック" w:eastAsia="ＭＳ ゴシック" w:hAnsi="ＭＳ ゴシック" w:hint="eastAsia"/>
          <w:b/>
          <w:u w:val="single"/>
        </w:rPr>
        <w:t>スマートシティをリードする先端的サービスの実現</w:t>
      </w:r>
    </w:p>
    <w:p w14:paraId="5AFEE541" w14:textId="77777777" w:rsidR="004A747F" w:rsidRDefault="004A747F" w:rsidP="003C6AEC">
      <w:pPr>
        <w:ind w:firstLineChars="100" w:firstLine="210"/>
        <w:rPr>
          <w:rFonts w:ascii="ＭＳ 明朝" w:eastAsia="ＭＳ 明朝" w:hAnsi="ＭＳ 明朝"/>
        </w:rPr>
      </w:pPr>
      <w:r w:rsidRPr="004A747F">
        <w:rPr>
          <w:rFonts w:ascii="ＭＳ 明朝" w:eastAsia="ＭＳ 明朝" w:hAnsi="ＭＳ 明朝"/>
        </w:rPr>
        <w:t>「健康といのち」をテーマに住民QoLを向上させ、スマートシティをリードする先端的サービスの実現に向けて以下の取組を推進します。</w:t>
      </w:r>
    </w:p>
    <w:p w14:paraId="7FADDC74" w14:textId="77777777" w:rsidR="004A747F" w:rsidRPr="00756E20" w:rsidRDefault="004A747F" w:rsidP="004A747F">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BEF5948" w14:textId="77777777" w:rsidR="004A747F" w:rsidRPr="004A747F" w:rsidRDefault="004A747F" w:rsidP="004A747F">
      <w:pPr>
        <w:pStyle w:val="a3"/>
        <w:numPr>
          <w:ilvl w:val="0"/>
          <w:numId w:val="1"/>
        </w:numPr>
        <w:ind w:leftChars="0"/>
        <w:rPr>
          <w:rFonts w:ascii="ＭＳ 明朝" w:eastAsia="ＭＳ 明朝" w:hAnsi="ＭＳ 明朝"/>
        </w:rPr>
      </w:pPr>
      <w:r w:rsidRPr="004A747F">
        <w:rPr>
          <w:rFonts w:ascii="ＭＳ 明朝" w:eastAsia="ＭＳ 明朝" w:hAnsi="ＭＳ 明朝" w:hint="eastAsia"/>
        </w:rPr>
        <w:t>住民サービスの高度化の実現に向けた公民の多様なデータの流通・連携を促進する「大阪広域データ連携基盤（</w:t>
      </w:r>
      <w:r w:rsidRPr="004A747F">
        <w:rPr>
          <w:rFonts w:ascii="ＭＳ 明朝" w:eastAsia="ＭＳ 明朝" w:hAnsi="ＭＳ 明朝"/>
        </w:rPr>
        <w:t>ORDEN）」の整備</w:t>
      </w:r>
    </w:p>
    <w:p w14:paraId="384104D6" w14:textId="77777777" w:rsidR="004A747F" w:rsidRPr="004A747F" w:rsidRDefault="004A747F" w:rsidP="004A747F">
      <w:pPr>
        <w:pStyle w:val="a3"/>
        <w:numPr>
          <w:ilvl w:val="0"/>
          <w:numId w:val="1"/>
        </w:numPr>
        <w:ind w:leftChars="0"/>
        <w:rPr>
          <w:rFonts w:ascii="ＭＳ 明朝" w:eastAsia="ＭＳ 明朝" w:hAnsi="ＭＳ 明朝"/>
        </w:rPr>
      </w:pPr>
      <w:r w:rsidRPr="004A747F">
        <w:rPr>
          <w:rFonts w:ascii="ＭＳ 明朝" w:eastAsia="ＭＳ 明朝" w:hAnsi="ＭＳ 明朝"/>
        </w:rPr>
        <w:t>規制改革を通じたヘルスケアとモビリティの先端的サービスの提供をめざすスーパーシティ構想の実現に向けた取組の推進</w:t>
      </w:r>
    </w:p>
    <w:p w14:paraId="31634BE0" w14:textId="77777777" w:rsidR="00CC3B3E" w:rsidRPr="004A747F" w:rsidRDefault="004A747F" w:rsidP="004A747F">
      <w:pPr>
        <w:pStyle w:val="a3"/>
        <w:numPr>
          <w:ilvl w:val="0"/>
          <w:numId w:val="1"/>
        </w:numPr>
        <w:ind w:leftChars="0"/>
        <w:rPr>
          <w:rFonts w:ascii="ＭＳ 明朝" w:eastAsia="ＭＳ 明朝" w:hAnsi="ＭＳ 明朝"/>
        </w:rPr>
      </w:pPr>
      <w:r w:rsidRPr="004A747F">
        <w:rPr>
          <w:rFonts w:ascii="ＭＳ 明朝" w:eastAsia="ＭＳ 明朝" w:hAnsi="ＭＳ 明朝"/>
        </w:rPr>
        <w:t>大阪府が有する多様な行政データや統計データのオープンデータ化を推進し、新たなビジネスやサービス提供に活用</w:t>
      </w:r>
    </w:p>
    <w:sectPr w:rsidR="00CC3B3E" w:rsidRPr="004A747F"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3E"/>
    <w:rsid w:val="0034527B"/>
    <w:rsid w:val="003C6AEC"/>
    <w:rsid w:val="004A747F"/>
    <w:rsid w:val="00756E20"/>
    <w:rsid w:val="007A5B57"/>
    <w:rsid w:val="007B0E39"/>
    <w:rsid w:val="00B0356D"/>
    <w:rsid w:val="00CC3B3E"/>
    <w:rsid w:val="00D729A0"/>
    <w:rsid w:val="00D9641E"/>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FD09E"/>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dcterms:created xsi:type="dcterms:W3CDTF">2021-03-08T06:27:00Z</dcterms:created>
  <dcterms:modified xsi:type="dcterms:W3CDTF">2022-05-02T11:19:00Z</dcterms:modified>
</cp:coreProperties>
</file>