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94" w:rsidRPr="00FC0AA9" w:rsidRDefault="009C4836" w:rsidP="00372A94">
      <w:pPr>
        <w:rPr>
          <w:rFonts w:ascii="ＭＳ 明朝" w:eastAsia="ＭＳ 明朝" w:hAnsi="ＭＳ 明朝"/>
          <w:sz w:val="28"/>
          <w:szCs w:val="28"/>
        </w:rPr>
      </w:pPr>
      <w:r>
        <w:rPr>
          <w:rFonts w:ascii="ＭＳ 明朝" w:eastAsia="ＭＳ 明朝" w:hAnsi="ＭＳ 明朝" w:hint="eastAsia"/>
          <w:b/>
          <w:bCs/>
          <w:sz w:val="28"/>
          <w:szCs w:val="28"/>
        </w:rPr>
        <w:t>商工労働部</w:t>
      </w:r>
      <w:r w:rsidR="00FC0AA9">
        <w:rPr>
          <w:rFonts w:ascii="ＭＳ 明朝" w:eastAsia="ＭＳ 明朝" w:hAnsi="ＭＳ 明朝" w:hint="eastAsia"/>
          <w:b/>
          <w:bCs/>
          <w:sz w:val="28"/>
          <w:szCs w:val="28"/>
        </w:rPr>
        <w:t xml:space="preserve">　</w:t>
      </w:r>
      <w:r w:rsidR="00372A94" w:rsidRPr="00FC0AA9">
        <w:rPr>
          <w:rFonts w:ascii="ＭＳ 明朝" w:eastAsia="ＭＳ 明朝" w:hAnsi="ＭＳ 明朝" w:hint="eastAsia"/>
          <w:b/>
          <w:bCs/>
          <w:sz w:val="28"/>
          <w:szCs w:val="28"/>
        </w:rPr>
        <w:t>令和２年度部局運営方針</w:t>
      </w:r>
    </w:p>
    <w:p w:rsidR="004D057C" w:rsidRPr="00FC0AA9" w:rsidRDefault="004D057C">
      <w:pPr>
        <w:rPr>
          <w:rFonts w:ascii="ＭＳ 明朝" w:eastAsia="ＭＳ 明朝" w:hAnsi="ＭＳ 明朝"/>
        </w:rPr>
      </w:pPr>
    </w:p>
    <w:p w:rsidR="00372A94" w:rsidRDefault="00A93C79">
      <w:pPr>
        <w:rPr>
          <w:rFonts w:ascii="ＭＳ 明朝" w:eastAsia="ＭＳ 明朝" w:hAnsi="ＭＳ 明朝"/>
        </w:rPr>
      </w:pPr>
      <w:r w:rsidRPr="00A93C79">
        <w:rPr>
          <w:rFonts w:ascii="ＭＳ 明朝" w:eastAsia="ＭＳ 明朝" w:hAnsi="ＭＳ 明朝" w:hint="eastAsia"/>
        </w:rPr>
        <w:t>令和２年度は、新型コロナウイルス感染症拡大防止（以下「感染症防止」という。）により、大きな影響を受けた経済と雇用の回復に軸足を置きつつ、今後の大阪経済の成長の礎となる成長産業の育成、イノベーションの促進、中小企業の経営強化、幅広い人材の活用などに取り組み、産業経済分野における大阪の活性化を図ります。（以下、☆は新型コロナウイルス感染症による影響を踏まえた緊急対策）</w:t>
      </w:r>
    </w:p>
    <w:p w:rsidR="00A93C79" w:rsidRPr="00A93C79" w:rsidRDefault="00A93C79">
      <w:pPr>
        <w:rPr>
          <w:rFonts w:ascii="ＭＳ 明朝" w:eastAsia="ＭＳ 明朝" w:hAnsi="ＭＳ 明朝" w:hint="eastAsia"/>
        </w:rPr>
      </w:pPr>
    </w:p>
    <w:p w:rsidR="00372A94" w:rsidRPr="00A93C79" w:rsidRDefault="00FC0AA9" w:rsidP="00372A94">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A93C79" w:rsidRPr="00A93C79">
        <w:rPr>
          <w:rFonts w:ascii="ＭＳ 明朝" w:eastAsia="ＭＳ 明朝" w:hAnsi="ＭＳ 明朝" w:hint="eastAsia"/>
          <w:b/>
          <w:bCs/>
          <w:u w:val="single"/>
        </w:rPr>
        <w:t>中小企業等の支援機能の強化</w:t>
      </w:r>
    </w:p>
    <w:p w:rsidR="00A93C79" w:rsidRDefault="00A93C79">
      <w:pPr>
        <w:rPr>
          <w:rFonts w:ascii="ＭＳ 明朝" w:eastAsia="ＭＳ 明朝" w:hAnsi="ＭＳ 明朝"/>
        </w:rPr>
      </w:pPr>
      <w:r w:rsidRPr="00A93C79">
        <w:rPr>
          <w:rFonts w:ascii="ＭＳ 明朝" w:eastAsia="ＭＳ 明朝" w:hAnsi="ＭＳ 明朝" w:hint="eastAsia"/>
        </w:rPr>
        <w:t>大阪産業局との適切な役割分担と、（地独）大阪産業技術研究所、商工会・商工会議所等の機能を活かした連携により、効果的に中小企業支援を実施します。さらに、</w:t>
      </w:r>
      <w:r w:rsidRPr="00A93C79">
        <w:rPr>
          <w:rFonts w:ascii="ＭＳ 明朝" w:eastAsia="ＭＳ 明朝" w:hAnsi="ＭＳ 明朝"/>
        </w:rPr>
        <w:t xml:space="preserve">With </w:t>
      </w:r>
      <w:proofErr w:type="spellStart"/>
      <w:r w:rsidRPr="00A93C79">
        <w:rPr>
          <w:rFonts w:ascii="ＭＳ 明朝" w:eastAsia="ＭＳ 明朝" w:hAnsi="ＭＳ 明朝"/>
        </w:rPr>
        <w:t>Corona,Beyond</w:t>
      </w:r>
      <w:proofErr w:type="spellEnd"/>
      <w:r w:rsidRPr="00A93C79">
        <w:rPr>
          <w:rFonts w:ascii="ＭＳ 明朝" w:eastAsia="ＭＳ 明朝" w:hAnsi="ＭＳ 明朝"/>
        </w:rPr>
        <w:t xml:space="preserve"> Coronaを見据え、中小企業のDX化促進、ものづくり産業の振興や商店街等の活性化に向けた支援に取り組みます。</w:t>
      </w:r>
    </w:p>
    <w:p w:rsidR="00372A94" w:rsidRPr="00FC0AA9" w:rsidRDefault="00372A94">
      <w:pPr>
        <w:rPr>
          <w:rFonts w:ascii="ＭＳ 明朝" w:eastAsia="ＭＳ 明朝" w:hAnsi="ＭＳ 明朝"/>
        </w:rPr>
      </w:pPr>
      <w:r w:rsidRPr="00FC0AA9">
        <w:rPr>
          <w:rFonts w:ascii="ＭＳ 明朝" w:eastAsia="ＭＳ 明朝" w:hAnsi="ＭＳ 明朝" w:hint="eastAsia"/>
        </w:rPr>
        <w:t>主な取組み</w:t>
      </w:r>
    </w:p>
    <w:p w:rsidR="00372A94"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hint="eastAsia"/>
        </w:rPr>
        <w:t>休業の協力要請等に伴う経済活動の縮小により、深刻な影響を被っている中小企業等に対する事業継続の支援</w:t>
      </w:r>
      <w:r w:rsidR="007C39D6">
        <w:rPr>
          <w:rFonts w:ascii="ＭＳ 明朝" w:eastAsia="ＭＳ 明朝" w:hAnsi="ＭＳ 明朝" w:hint="eastAsia"/>
        </w:rPr>
        <w:t>（☆）</w:t>
      </w:r>
    </w:p>
    <w:p w:rsidR="00A93C79"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hint="eastAsia"/>
        </w:rPr>
        <w:t>中小企業の事業継続に必要な円滑な資金供給</w:t>
      </w:r>
      <w:r w:rsidR="007C39D6">
        <w:rPr>
          <w:rFonts w:ascii="ＭＳ 明朝" w:eastAsia="ＭＳ 明朝" w:hAnsi="ＭＳ 明朝" w:hint="eastAsia"/>
        </w:rPr>
        <w:t>（☆）</w:t>
      </w:r>
    </w:p>
    <w:p w:rsidR="00A93C79" w:rsidRPr="00A93C79"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hint="eastAsia"/>
        </w:rPr>
        <w:t>海外ビジネスに関する相談体制、情報提供の強化</w:t>
      </w:r>
      <w:r w:rsidR="007C39D6">
        <w:rPr>
          <w:rFonts w:ascii="ＭＳ 明朝" w:eastAsia="ＭＳ 明朝" w:hAnsi="ＭＳ 明朝" w:hint="eastAsia"/>
        </w:rPr>
        <w:t>（☆）</w:t>
      </w:r>
    </w:p>
    <w:p w:rsidR="00A93C79" w:rsidRPr="00A93C79"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hint="eastAsia"/>
        </w:rPr>
        <w:t>商店街等における感染症対策と需要喚起</w:t>
      </w:r>
      <w:r w:rsidR="007C39D6">
        <w:rPr>
          <w:rFonts w:ascii="ＭＳ 明朝" w:eastAsia="ＭＳ 明朝" w:hAnsi="ＭＳ 明朝" w:hint="eastAsia"/>
        </w:rPr>
        <w:t>（☆）</w:t>
      </w:r>
    </w:p>
    <w:p w:rsidR="00A93C79"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hint="eastAsia"/>
        </w:rPr>
        <w:t>京阪神連携によるスタートアップ・エコシステム拠点の形成に向けた取組み</w:t>
      </w:r>
    </w:p>
    <w:p w:rsidR="00A93C79" w:rsidRPr="00A93C79"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hint="eastAsia"/>
        </w:rPr>
        <w:t>MOBIOや大阪産業技術研究所を活用したものづくり企業への支援強化</w:t>
      </w:r>
    </w:p>
    <w:p w:rsidR="00A93C79"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rPr>
        <w:t>M＆Aや事業後継者の発掘・育成などを通じた事業承継の支援</w:t>
      </w:r>
    </w:p>
    <w:p w:rsidR="00A93C79" w:rsidRPr="00A93C79" w:rsidRDefault="00A93C79" w:rsidP="00A93C79">
      <w:pPr>
        <w:pStyle w:val="a3"/>
        <w:numPr>
          <w:ilvl w:val="0"/>
          <w:numId w:val="5"/>
        </w:numPr>
        <w:ind w:leftChars="0"/>
        <w:rPr>
          <w:rFonts w:ascii="ＭＳ 明朝" w:eastAsia="ＭＳ 明朝" w:hAnsi="ＭＳ 明朝"/>
        </w:rPr>
      </w:pPr>
      <w:r w:rsidRPr="00A93C79">
        <w:rPr>
          <w:rFonts w:ascii="ＭＳ 明朝" w:eastAsia="ＭＳ 明朝" w:hAnsi="ＭＳ 明朝" w:hint="eastAsia"/>
        </w:rPr>
        <w:t>中小企業のDX（デジタルトランスフォーメーション）推進のための相談機能強化</w:t>
      </w:r>
    </w:p>
    <w:p w:rsidR="00A93C79" w:rsidRPr="00A93C79" w:rsidRDefault="00A93C79" w:rsidP="00A93C79">
      <w:pPr>
        <w:pStyle w:val="a3"/>
        <w:numPr>
          <w:ilvl w:val="0"/>
          <w:numId w:val="5"/>
        </w:numPr>
        <w:ind w:leftChars="0"/>
        <w:rPr>
          <w:rFonts w:ascii="ＭＳ 明朝" w:eastAsia="ＭＳ 明朝" w:hAnsi="ＭＳ 明朝" w:hint="eastAsia"/>
        </w:rPr>
      </w:pPr>
      <w:r w:rsidRPr="00A93C79">
        <w:rPr>
          <w:rFonts w:ascii="ＭＳ 明朝" w:eastAsia="ＭＳ 明朝" w:hAnsi="ＭＳ 明朝" w:hint="eastAsia"/>
        </w:rPr>
        <w:t>テレワークの導入促進をはじめとする感染症防止に係る中小企業の設備改善</w:t>
      </w:r>
    </w:p>
    <w:p w:rsidR="00A93C79" w:rsidRPr="00A93C79" w:rsidRDefault="00A93C79">
      <w:pPr>
        <w:rPr>
          <w:rFonts w:ascii="ＭＳ 明朝" w:eastAsia="ＭＳ 明朝" w:hAnsi="ＭＳ 明朝" w:hint="eastAsia"/>
        </w:rPr>
      </w:pPr>
    </w:p>
    <w:p w:rsidR="00372A94" w:rsidRPr="00A93C79" w:rsidRDefault="00FC0AA9" w:rsidP="00372A94">
      <w:pPr>
        <w:rPr>
          <w:rFonts w:ascii="ＭＳ 明朝" w:eastAsia="ＭＳ 明朝" w:hAnsi="ＭＳ 明朝"/>
          <w:u w:val="single"/>
        </w:rPr>
      </w:pPr>
      <w:r>
        <w:rPr>
          <w:rFonts w:ascii="ＭＳ 明朝" w:eastAsia="ＭＳ 明朝" w:hAnsi="ＭＳ 明朝" w:hint="eastAsia"/>
          <w:b/>
          <w:bCs/>
          <w:u w:val="single"/>
        </w:rPr>
        <w:t xml:space="preserve">重点テーマ２　</w:t>
      </w:r>
      <w:r w:rsidR="00A93C79" w:rsidRPr="00A93C79">
        <w:rPr>
          <w:rFonts w:ascii="ＭＳ 明朝" w:eastAsia="ＭＳ 明朝" w:hAnsi="ＭＳ 明朝" w:hint="eastAsia"/>
          <w:b/>
          <w:bCs/>
          <w:u w:val="single"/>
        </w:rPr>
        <w:t>大阪の未来を築く新たな産業の創出、企業等の起業支援、内外からの投資促進</w:t>
      </w:r>
    </w:p>
    <w:p w:rsidR="00A93C79" w:rsidRPr="00A93C79" w:rsidRDefault="00A93C79" w:rsidP="00A93C79">
      <w:pPr>
        <w:rPr>
          <w:rFonts w:ascii="ＭＳ 明朝" w:eastAsia="ＭＳ 明朝" w:hAnsi="ＭＳ 明朝"/>
        </w:rPr>
      </w:pPr>
      <w:r w:rsidRPr="00A93C79">
        <w:rPr>
          <w:rFonts w:ascii="ＭＳ 明朝" w:eastAsia="ＭＳ 明朝" w:hAnsi="ＭＳ 明朝" w:hint="eastAsia"/>
        </w:rPr>
        <w:t>デジタル技術を活用したビジネスの創出・育成、社会実装に向けた取組等を促進します。また、感染症防止に伴う社会構造の変化、2025年に開催予定の大阪・関西万博も視野に入れ、新たな産業の創出・拡大支援、スタートアップをはじめとするベンチャー企業の育成や、企業誘致を促進します。</w:t>
      </w:r>
    </w:p>
    <w:p w:rsidR="00372A94" w:rsidRPr="00FC0AA9" w:rsidRDefault="00372A94">
      <w:pPr>
        <w:rPr>
          <w:rFonts w:ascii="ＭＳ 明朝" w:eastAsia="ＭＳ 明朝" w:hAnsi="ＭＳ 明朝"/>
        </w:rPr>
      </w:pPr>
      <w:r w:rsidRPr="00FC0AA9">
        <w:rPr>
          <w:rFonts w:ascii="ＭＳ 明朝" w:eastAsia="ＭＳ 明朝" w:hAnsi="ＭＳ 明朝" w:hint="eastAsia"/>
        </w:rPr>
        <w:t>主な取組み</w:t>
      </w:r>
    </w:p>
    <w:p w:rsidR="00372A94" w:rsidRDefault="00A93C79" w:rsidP="00A93C79">
      <w:pPr>
        <w:pStyle w:val="a3"/>
        <w:numPr>
          <w:ilvl w:val="0"/>
          <w:numId w:val="2"/>
        </w:numPr>
        <w:ind w:leftChars="0"/>
        <w:rPr>
          <w:rFonts w:ascii="ＭＳ 明朝" w:eastAsia="ＭＳ 明朝" w:hAnsi="ＭＳ 明朝"/>
        </w:rPr>
      </w:pPr>
      <w:r w:rsidRPr="00A93C79">
        <w:rPr>
          <w:rFonts w:ascii="ＭＳ 明朝" w:eastAsia="ＭＳ 明朝" w:hAnsi="ＭＳ 明朝" w:hint="eastAsia"/>
        </w:rPr>
        <w:t>近未来社会を見据え、次代の大阪の成長を牽引する新エネルギー産業など、</w:t>
      </w:r>
      <w:r w:rsidRPr="00A93C79">
        <w:rPr>
          <w:rFonts w:ascii="ＭＳ 明朝" w:eastAsia="ＭＳ 明朝" w:hAnsi="ＭＳ 明朝"/>
        </w:rPr>
        <w:t>SDGsの達成に貢献する産業の振興支援</w:t>
      </w:r>
    </w:p>
    <w:p w:rsidR="00A93C79" w:rsidRPr="00A93C79" w:rsidRDefault="00A93C79" w:rsidP="00A93C79">
      <w:pPr>
        <w:pStyle w:val="a3"/>
        <w:numPr>
          <w:ilvl w:val="0"/>
          <w:numId w:val="2"/>
        </w:numPr>
        <w:ind w:leftChars="0"/>
        <w:rPr>
          <w:rFonts w:ascii="ＭＳ 明朝" w:eastAsia="ＭＳ 明朝" w:hAnsi="ＭＳ 明朝"/>
        </w:rPr>
      </w:pPr>
      <w:r w:rsidRPr="00A93C79">
        <w:rPr>
          <w:rFonts w:ascii="ＭＳ 明朝" w:eastAsia="ＭＳ 明朝" w:hAnsi="ＭＳ 明朝" w:hint="eastAsia"/>
        </w:rPr>
        <w:t>産業用地の確保を図るとともに、国内外からの企業誘致・投資による産業集積の維持・促進</w:t>
      </w:r>
    </w:p>
    <w:p w:rsidR="00A93C79" w:rsidRPr="00A93C79" w:rsidRDefault="00A93C79" w:rsidP="00A93C79">
      <w:pPr>
        <w:pStyle w:val="a3"/>
        <w:numPr>
          <w:ilvl w:val="0"/>
          <w:numId w:val="2"/>
        </w:numPr>
        <w:ind w:leftChars="0"/>
        <w:rPr>
          <w:rFonts w:ascii="ＭＳ 明朝" w:eastAsia="ＭＳ 明朝" w:hAnsi="ＭＳ 明朝"/>
        </w:rPr>
      </w:pPr>
      <w:r w:rsidRPr="00A93C79">
        <w:rPr>
          <w:rFonts w:ascii="ＭＳ 明朝" w:eastAsia="ＭＳ 明朝" w:hAnsi="ＭＳ 明朝" w:hint="eastAsia"/>
        </w:rPr>
        <w:t>イノベーションを主導する企業の支援やスタートアップの集積・定着促進</w:t>
      </w:r>
      <w:r w:rsidR="007C39D6">
        <w:rPr>
          <w:rFonts w:ascii="ＭＳ 明朝" w:eastAsia="ＭＳ 明朝" w:hAnsi="ＭＳ 明朝" w:hint="eastAsia"/>
        </w:rPr>
        <w:t>（☆）</w:t>
      </w:r>
    </w:p>
    <w:p w:rsidR="00A93C79" w:rsidRPr="00A93C79" w:rsidRDefault="00A93C79" w:rsidP="00A93C79">
      <w:pPr>
        <w:rPr>
          <w:rFonts w:ascii="ＭＳ 明朝" w:eastAsia="ＭＳ 明朝" w:hAnsi="ＭＳ 明朝" w:hint="eastAsia"/>
        </w:rPr>
      </w:pPr>
    </w:p>
    <w:p w:rsidR="00372A94" w:rsidRPr="00FC0AA9" w:rsidRDefault="00FC0AA9" w:rsidP="00372A94">
      <w:pPr>
        <w:rPr>
          <w:rFonts w:ascii="ＭＳ 明朝" w:eastAsia="ＭＳ 明朝" w:hAnsi="ＭＳ 明朝"/>
          <w:u w:val="single"/>
        </w:rPr>
      </w:pPr>
      <w:r>
        <w:rPr>
          <w:rFonts w:ascii="ＭＳ 明朝" w:eastAsia="ＭＳ 明朝" w:hAnsi="ＭＳ 明朝" w:hint="eastAsia"/>
          <w:b/>
          <w:bCs/>
          <w:u w:val="single"/>
        </w:rPr>
        <w:t xml:space="preserve">重点テーマ３　</w:t>
      </w:r>
      <w:r w:rsidR="00A93C79" w:rsidRPr="00A93C79">
        <w:rPr>
          <w:rFonts w:ascii="ＭＳ 明朝" w:eastAsia="ＭＳ 明朝" w:hAnsi="ＭＳ 明朝" w:hint="eastAsia"/>
          <w:b/>
          <w:bCs/>
          <w:u w:val="single"/>
        </w:rPr>
        <w:t>健康・医療関連産業の世界的なクラスター形成と育成</w:t>
      </w:r>
    </w:p>
    <w:p w:rsidR="00A93C79" w:rsidRPr="00A93C79" w:rsidRDefault="00A93C79" w:rsidP="00A93C79">
      <w:pPr>
        <w:rPr>
          <w:rFonts w:ascii="ＭＳ 明朝" w:eastAsia="ＭＳ 明朝" w:hAnsi="ＭＳ 明朝"/>
        </w:rPr>
      </w:pPr>
      <w:r w:rsidRPr="00A93C79">
        <w:rPr>
          <w:rFonts w:ascii="ＭＳ 明朝" w:eastAsia="ＭＳ 明朝" w:hAnsi="ＭＳ 明朝" w:hint="eastAsia"/>
        </w:rPr>
        <w:t>彩都に続き、健都、未来医療国際拠点（中之島4丁目）における拠点形成の推進や、中小企業等の健康・医療関連産業への参入を促進します。</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主な取組み</w:t>
      </w:r>
    </w:p>
    <w:p w:rsidR="00A93C79" w:rsidRPr="00A93C79" w:rsidRDefault="00A93C79" w:rsidP="00A93C79">
      <w:pPr>
        <w:pStyle w:val="a3"/>
        <w:numPr>
          <w:ilvl w:val="0"/>
          <w:numId w:val="3"/>
        </w:numPr>
        <w:ind w:leftChars="0"/>
        <w:rPr>
          <w:rFonts w:ascii="ＭＳ 明朝" w:eastAsia="ＭＳ 明朝" w:hAnsi="ＭＳ 明朝"/>
        </w:rPr>
      </w:pPr>
      <w:r w:rsidRPr="00A93C79">
        <w:rPr>
          <w:rFonts w:ascii="ＭＳ 明朝" w:eastAsia="ＭＳ 明朝" w:hAnsi="ＭＳ 明朝" w:hint="eastAsia"/>
        </w:rPr>
        <w:lastRenderedPageBreak/>
        <w:t>健都における健康・医療関連企業の集積や産学連携を推進するコーディネート機能の構築</w:t>
      </w:r>
    </w:p>
    <w:p w:rsidR="00A93C79" w:rsidRPr="00A93C79" w:rsidRDefault="00A93C79" w:rsidP="00A93C79">
      <w:pPr>
        <w:pStyle w:val="a3"/>
        <w:numPr>
          <w:ilvl w:val="0"/>
          <w:numId w:val="3"/>
        </w:numPr>
        <w:ind w:leftChars="0"/>
        <w:rPr>
          <w:rFonts w:ascii="ＭＳ 明朝" w:eastAsia="ＭＳ 明朝" w:hAnsi="ＭＳ 明朝"/>
        </w:rPr>
      </w:pPr>
      <w:r w:rsidRPr="00A93C79">
        <w:rPr>
          <w:rFonts w:ascii="ＭＳ 明朝" w:eastAsia="ＭＳ 明朝" w:hAnsi="ＭＳ 明朝" w:hint="eastAsia"/>
        </w:rPr>
        <w:t>再生医療をベースとする未来医療の産業化を推進する国際拠点の形成、国際バイオコミュニティ圏の実現に向けた取組み</w:t>
      </w:r>
    </w:p>
    <w:p w:rsidR="00A93C79" w:rsidRPr="00A93C79" w:rsidRDefault="00A93C79" w:rsidP="00A93C79">
      <w:pPr>
        <w:numPr>
          <w:ilvl w:val="0"/>
          <w:numId w:val="3"/>
        </w:numPr>
        <w:rPr>
          <w:rFonts w:ascii="ＭＳ 明朝" w:eastAsia="ＭＳ 明朝" w:hAnsi="ＭＳ 明朝"/>
        </w:rPr>
      </w:pPr>
      <w:r w:rsidRPr="00A93C79">
        <w:rPr>
          <w:rFonts w:ascii="ＭＳ 明朝" w:eastAsia="ＭＳ 明朝" w:hAnsi="ＭＳ 明朝" w:hint="eastAsia"/>
        </w:rPr>
        <w:t>海外企業等との商談会開催など、中小企業等の参入促進のための環境整備</w:t>
      </w:r>
    </w:p>
    <w:p w:rsidR="00372A94" w:rsidRPr="00A93C79" w:rsidRDefault="00372A94" w:rsidP="00372A94">
      <w:pPr>
        <w:rPr>
          <w:rFonts w:ascii="ＭＳ 明朝" w:eastAsia="ＭＳ 明朝" w:hAnsi="ＭＳ 明朝"/>
        </w:rPr>
      </w:pPr>
    </w:p>
    <w:p w:rsidR="00A93C79" w:rsidRDefault="00FC0AA9" w:rsidP="00A93C79">
      <w:pPr>
        <w:rPr>
          <w:rFonts w:ascii="ＭＳ 明朝" w:eastAsia="ＭＳ 明朝" w:hAnsi="ＭＳ 明朝"/>
          <w:b/>
          <w:bCs/>
          <w:u w:val="single"/>
        </w:rPr>
      </w:pPr>
      <w:r>
        <w:rPr>
          <w:rFonts w:ascii="ＭＳ 明朝" w:eastAsia="ＭＳ 明朝" w:hAnsi="ＭＳ 明朝" w:hint="eastAsia"/>
          <w:b/>
          <w:bCs/>
          <w:u w:val="single"/>
        </w:rPr>
        <w:t xml:space="preserve">重点テーマ４　</w:t>
      </w:r>
      <w:r w:rsidR="00A93C79" w:rsidRPr="00A93C79">
        <w:rPr>
          <w:rFonts w:ascii="ＭＳ 明朝" w:eastAsia="ＭＳ 明朝" w:hAnsi="ＭＳ 明朝" w:hint="eastAsia"/>
          <w:b/>
          <w:bCs/>
          <w:u w:val="single"/>
        </w:rPr>
        <w:t>離職者の就業支援と多様な人材の活躍支援</w:t>
      </w:r>
    </w:p>
    <w:p w:rsidR="00A93C79" w:rsidRPr="00A93C79" w:rsidRDefault="00A93C79" w:rsidP="00A93C79">
      <w:pPr>
        <w:rPr>
          <w:rFonts w:ascii="ＭＳ 明朝" w:eastAsia="ＭＳ 明朝" w:hAnsi="ＭＳ 明朝" w:hint="eastAsia"/>
          <w:bCs/>
        </w:rPr>
      </w:pPr>
      <w:r w:rsidRPr="00A93C79">
        <w:rPr>
          <w:rFonts w:ascii="ＭＳ 明朝" w:eastAsia="ＭＳ 明朝" w:hAnsi="ＭＳ 明朝" w:hint="eastAsia"/>
          <w:bCs/>
        </w:rPr>
        <w:t>新型コロナウイルス感染症の影響による雇用情勢の悪化により離職を余儀なくされた方への就業支援を行うとともに、就職氷河期世代、障がい者、女性など多様な人材の活躍や、労働環境の改善・整備をサポートします。</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主な取組み</w:t>
      </w:r>
    </w:p>
    <w:p w:rsidR="00372A94" w:rsidRDefault="00A93C79" w:rsidP="00A93C79">
      <w:pPr>
        <w:pStyle w:val="a3"/>
        <w:numPr>
          <w:ilvl w:val="0"/>
          <w:numId w:val="4"/>
        </w:numPr>
        <w:ind w:leftChars="0"/>
        <w:rPr>
          <w:rFonts w:ascii="ＭＳ 明朝" w:eastAsia="ＭＳ 明朝" w:hAnsi="ＭＳ 明朝"/>
        </w:rPr>
      </w:pPr>
      <w:r w:rsidRPr="00A93C79">
        <w:rPr>
          <w:rFonts w:ascii="ＭＳ 明朝" w:eastAsia="ＭＳ 明朝" w:hAnsi="ＭＳ 明朝" w:hint="eastAsia"/>
        </w:rPr>
        <w:t>新型コロナウイルス感染症の影響による、内定取り消し、解雇や雇止めなどで離職を余儀なくされた方への支援</w:t>
      </w:r>
      <w:r w:rsidR="007C39D6">
        <w:rPr>
          <w:rFonts w:ascii="ＭＳ 明朝" w:eastAsia="ＭＳ 明朝" w:hAnsi="ＭＳ 明朝" w:hint="eastAsia"/>
        </w:rPr>
        <w:t>（☆）</w:t>
      </w:r>
    </w:p>
    <w:p w:rsidR="00A93C79" w:rsidRDefault="00A93C79" w:rsidP="00A93C79">
      <w:pPr>
        <w:pStyle w:val="a3"/>
        <w:numPr>
          <w:ilvl w:val="0"/>
          <w:numId w:val="4"/>
        </w:numPr>
        <w:ind w:leftChars="0"/>
        <w:rPr>
          <w:rFonts w:ascii="ＭＳ 明朝" w:eastAsia="ＭＳ 明朝" w:hAnsi="ＭＳ 明朝"/>
        </w:rPr>
      </w:pPr>
      <w:r w:rsidRPr="00A93C79">
        <w:rPr>
          <w:rFonts w:ascii="ＭＳ 明朝" w:eastAsia="ＭＳ 明朝" w:hAnsi="ＭＳ 明朝" w:hint="eastAsia"/>
        </w:rPr>
        <w:t>OSAKAしごとフィールドなどを活用した就業支援や中小企業の人材確保支援、技専校などを活用した産業界のニーズを踏まえた人材育成</w:t>
      </w:r>
    </w:p>
    <w:p w:rsidR="00A93C79" w:rsidRPr="00A93C79" w:rsidRDefault="00A93C79" w:rsidP="00A93C79">
      <w:pPr>
        <w:pStyle w:val="a3"/>
        <w:numPr>
          <w:ilvl w:val="0"/>
          <w:numId w:val="4"/>
        </w:numPr>
        <w:ind w:leftChars="0"/>
        <w:rPr>
          <w:rFonts w:ascii="ＭＳ 明朝" w:eastAsia="ＭＳ 明朝" w:hAnsi="ＭＳ 明朝" w:hint="eastAsia"/>
        </w:rPr>
      </w:pPr>
      <w:r w:rsidRPr="00A93C79">
        <w:rPr>
          <w:rFonts w:ascii="ＭＳ 明朝" w:eastAsia="ＭＳ 明朝" w:hAnsi="ＭＳ 明朝" w:hint="eastAsia"/>
        </w:rPr>
        <w:t>長時間労働の是正、感染症対策の観点も取り入れたテレワークの促進、メンタルヘルス対策など、働き方改革関連法の施行を踏まえた中小企業・労働者への労働環境改善支援</w:t>
      </w:r>
      <w:r w:rsidR="007C39D6">
        <w:rPr>
          <w:rFonts w:ascii="ＭＳ 明朝" w:eastAsia="ＭＳ 明朝" w:hAnsi="ＭＳ 明朝" w:hint="eastAsia"/>
        </w:rPr>
        <w:t>（☆）</w:t>
      </w:r>
      <w:bookmarkStart w:id="0" w:name="_GoBack"/>
      <w:bookmarkEnd w:id="0"/>
    </w:p>
    <w:sectPr w:rsidR="00A93C79" w:rsidRPr="00A93C7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CF" w:rsidRDefault="000812CF" w:rsidP="000812CF">
      <w:r>
        <w:separator/>
      </w:r>
    </w:p>
  </w:endnote>
  <w:endnote w:type="continuationSeparator" w:id="0">
    <w:p w:rsidR="000812CF" w:rsidRDefault="000812CF" w:rsidP="0008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CF" w:rsidRDefault="000812CF" w:rsidP="000812CF">
      <w:r>
        <w:separator/>
      </w:r>
    </w:p>
  </w:footnote>
  <w:footnote w:type="continuationSeparator" w:id="0">
    <w:p w:rsidR="000812CF" w:rsidRDefault="000812CF" w:rsidP="0008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8E3"/>
    <w:multiLevelType w:val="hybridMultilevel"/>
    <w:tmpl w:val="C738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D3B07"/>
    <w:multiLevelType w:val="hybridMultilevel"/>
    <w:tmpl w:val="56CE9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F95939"/>
    <w:multiLevelType w:val="hybridMultilevel"/>
    <w:tmpl w:val="4044F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AA4F70"/>
    <w:multiLevelType w:val="hybridMultilevel"/>
    <w:tmpl w:val="864CB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BA3E92"/>
    <w:multiLevelType w:val="hybridMultilevel"/>
    <w:tmpl w:val="4A7AB9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94"/>
    <w:rsid w:val="000812CF"/>
    <w:rsid w:val="00372A94"/>
    <w:rsid w:val="004D057C"/>
    <w:rsid w:val="007C39D6"/>
    <w:rsid w:val="009921D0"/>
    <w:rsid w:val="009C4836"/>
    <w:rsid w:val="00A93C79"/>
    <w:rsid w:val="00FC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13B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A94"/>
    <w:pPr>
      <w:ind w:leftChars="400" w:left="840"/>
    </w:pPr>
  </w:style>
  <w:style w:type="paragraph" w:styleId="a4">
    <w:name w:val="header"/>
    <w:basedOn w:val="a"/>
    <w:link w:val="a5"/>
    <w:uiPriority w:val="99"/>
    <w:unhideWhenUsed/>
    <w:rsid w:val="000812CF"/>
    <w:pPr>
      <w:tabs>
        <w:tab w:val="center" w:pos="4252"/>
        <w:tab w:val="right" w:pos="8504"/>
      </w:tabs>
      <w:snapToGrid w:val="0"/>
    </w:pPr>
  </w:style>
  <w:style w:type="character" w:customStyle="1" w:styleId="a5">
    <w:name w:val="ヘッダー (文字)"/>
    <w:basedOn w:val="a0"/>
    <w:link w:val="a4"/>
    <w:uiPriority w:val="99"/>
    <w:rsid w:val="000812CF"/>
  </w:style>
  <w:style w:type="paragraph" w:styleId="a6">
    <w:name w:val="footer"/>
    <w:basedOn w:val="a"/>
    <w:link w:val="a7"/>
    <w:uiPriority w:val="99"/>
    <w:unhideWhenUsed/>
    <w:rsid w:val="000812CF"/>
    <w:pPr>
      <w:tabs>
        <w:tab w:val="center" w:pos="4252"/>
        <w:tab w:val="right" w:pos="8504"/>
      </w:tabs>
      <w:snapToGrid w:val="0"/>
    </w:pPr>
  </w:style>
  <w:style w:type="character" w:customStyle="1" w:styleId="a7">
    <w:name w:val="フッター (文字)"/>
    <w:basedOn w:val="a0"/>
    <w:link w:val="a6"/>
    <w:uiPriority w:val="99"/>
    <w:rsid w:val="000812CF"/>
  </w:style>
  <w:style w:type="paragraph" w:styleId="Web">
    <w:name w:val="Normal (Web)"/>
    <w:basedOn w:val="a"/>
    <w:uiPriority w:val="99"/>
    <w:semiHidden/>
    <w:unhideWhenUsed/>
    <w:rsid w:val="00A93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3431">
      <w:bodyDiv w:val="1"/>
      <w:marLeft w:val="0"/>
      <w:marRight w:val="0"/>
      <w:marTop w:val="0"/>
      <w:marBottom w:val="0"/>
      <w:divBdr>
        <w:top w:val="none" w:sz="0" w:space="0" w:color="auto"/>
        <w:left w:val="none" w:sz="0" w:space="0" w:color="auto"/>
        <w:bottom w:val="none" w:sz="0" w:space="0" w:color="auto"/>
        <w:right w:val="none" w:sz="0" w:space="0" w:color="auto"/>
      </w:divBdr>
    </w:div>
    <w:div w:id="45224949">
      <w:bodyDiv w:val="1"/>
      <w:marLeft w:val="0"/>
      <w:marRight w:val="0"/>
      <w:marTop w:val="0"/>
      <w:marBottom w:val="0"/>
      <w:divBdr>
        <w:top w:val="none" w:sz="0" w:space="0" w:color="auto"/>
        <w:left w:val="none" w:sz="0" w:space="0" w:color="auto"/>
        <w:bottom w:val="none" w:sz="0" w:space="0" w:color="auto"/>
        <w:right w:val="none" w:sz="0" w:space="0" w:color="auto"/>
      </w:divBdr>
    </w:div>
    <w:div w:id="128548718">
      <w:bodyDiv w:val="1"/>
      <w:marLeft w:val="0"/>
      <w:marRight w:val="0"/>
      <w:marTop w:val="0"/>
      <w:marBottom w:val="0"/>
      <w:divBdr>
        <w:top w:val="none" w:sz="0" w:space="0" w:color="auto"/>
        <w:left w:val="none" w:sz="0" w:space="0" w:color="auto"/>
        <w:bottom w:val="none" w:sz="0" w:space="0" w:color="auto"/>
        <w:right w:val="none" w:sz="0" w:space="0" w:color="auto"/>
      </w:divBdr>
    </w:div>
    <w:div w:id="148523937">
      <w:bodyDiv w:val="1"/>
      <w:marLeft w:val="0"/>
      <w:marRight w:val="0"/>
      <w:marTop w:val="0"/>
      <w:marBottom w:val="0"/>
      <w:divBdr>
        <w:top w:val="none" w:sz="0" w:space="0" w:color="auto"/>
        <w:left w:val="none" w:sz="0" w:space="0" w:color="auto"/>
        <w:bottom w:val="none" w:sz="0" w:space="0" w:color="auto"/>
        <w:right w:val="none" w:sz="0" w:space="0" w:color="auto"/>
      </w:divBdr>
    </w:div>
    <w:div w:id="252594721">
      <w:bodyDiv w:val="1"/>
      <w:marLeft w:val="0"/>
      <w:marRight w:val="0"/>
      <w:marTop w:val="0"/>
      <w:marBottom w:val="0"/>
      <w:divBdr>
        <w:top w:val="none" w:sz="0" w:space="0" w:color="auto"/>
        <w:left w:val="none" w:sz="0" w:space="0" w:color="auto"/>
        <w:bottom w:val="none" w:sz="0" w:space="0" w:color="auto"/>
        <w:right w:val="none" w:sz="0" w:space="0" w:color="auto"/>
      </w:divBdr>
    </w:div>
    <w:div w:id="309527965">
      <w:bodyDiv w:val="1"/>
      <w:marLeft w:val="0"/>
      <w:marRight w:val="0"/>
      <w:marTop w:val="0"/>
      <w:marBottom w:val="0"/>
      <w:divBdr>
        <w:top w:val="none" w:sz="0" w:space="0" w:color="auto"/>
        <w:left w:val="none" w:sz="0" w:space="0" w:color="auto"/>
        <w:bottom w:val="none" w:sz="0" w:space="0" w:color="auto"/>
        <w:right w:val="none" w:sz="0" w:space="0" w:color="auto"/>
      </w:divBdr>
    </w:div>
    <w:div w:id="313293655">
      <w:bodyDiv w:val="1"/>
      <w:marLeft w:val="0"/>
      <w:marRight w:val="0"/>
      <w:marTop w:val="0"/>
      <w:marBottom w:val="0"/>
      <w:divBdr>
        <w:top w:val="none" w:sz="0" w:space="0" w:color="auto"/>
        <w:left w:val="none" w:sz="0" w:space="0" w:color="auto"/>
        <w:bottom w:val="none" w:sz="0" w:space="0" w:color="auto"/>
        <w:right w:val="none" w:sz="0" w:space="0" w:color="auto"/>
      </w:divBdr>
    </w:div>
    <w:div w:id="368846246">
      <w:bodyDiv w:val="1"/>
      <w:marLeft w:val="0"/>
      <w:marRight w:val="0"/>
      <w:marTop w:val="0"/>
      <w:marBottom w:val="0"/>
      <w:divBdr>
        <w:top w:val="none" w:sz="0" w:space="0" w:color="auto"/>
        <w:left w:val="none" w:sz="0" w:space="0" w:color="auto"/>
        <w:bottom w:val="none" w:sz="0" w:space="0" w:color="auto"/>
        <w:right w:val="none" w:sz="0" w:space="0" w:color="auto"/>
      </w:divBdr>
    </w:div>
    <w:div w:id="491289766">
      <w:bodyDiv w:val="1"/>
      <w:marLeft w:val="0"/>
      <w:marRight w:val="0"/>
      <w:marTop w:val="0"/>
      <w:marBottom w:val="0"/>
      <w:divBdr>
        <w:top w:val="none" w:sz="0" w:space="0" w:color="auto"/>
        <w:left w:val="none" w:sz="0" w:space="0" w:color="auto"/>
        <w:bottom w:val="none" w:sz="0" w:space="0" w:color="auto"/>
        <w:right w:val="none" w:sz="0" w:space="0" w:color="auto"/>
      </w:divBdr>
    </w:div>
    <w:div w:id="501243147">
      <w:bodyDiv w:val="1"/>
      <w:marLeft w:val="0"/>
      <w:marRight w:val="0"/>
      <w:marTop w:val="0"/>
      <w:marBottom w:val="0"/>
      <w:divBdr>
        <w:top w:val="none" w:sz="0" w:space="0" w:color="auto"/>
        <w:left w:val="none" w:sz="0" w:space="0" w:color="auto"/>
        <w:bottom w:val="none" w:sz="0" w:space="0" w:color="auto"/>
        <w:right w:val="none" w:sz="0" w:space="0" w:color="auto"/>
      </w:divBdr>
    </w:div>
    <w:div w:id="616642216">
      <w:bodyDiv w:val="1"/>
      <w:marLeft w:val="0"/>
      <w:marRight w:val="0"/>
      <w:marTop w:val="0"/>
      <w:marBottom w:val="0"/>
      <w:divBdr>
        <w:top w:val="none" w:sz="0" w:space="0" w:color="auto"/>
        <w:left w:val="none" w:sz="0" w:space="0" w:color="auto"/>
        <w:bottom w:val="none" w:sz="0" w:space="0" w:color="auto"/>
        <w:right w:val="none" w:sz="0" w:space="0" w:color="auto"/>
      </w:divBdr>
    </w:div>
    <w:div w:id="637497997">
      <w:bodyDiv w:val="1"/>
      <w:marLeft w:val="0"/>
      <w:marRight w:val="0"/>
      <w:marTop w:val="0"/>
      <w:marBottom w:val="0"/>
      <w:divBdr>
        <w:top w:val="none" w:sz="0" w:space="0" w:color="auto"/>
        <w:left w:val="none" w:sz="0" w:space="0" w:color="auto"/>
        <w:bottom w:val="none" w:sz="0" w:space="0" w:color="auto"/>
        <w:right w:val="none" w:sz="0" w:space="0" w:color="auto"/>
      </w:divBdr>
    </w:div>
    <w:div w:id="685327080">
      <w:bodyDiv w:val="1"/>
      <w:marLeft w:val="0"/>
      <w:marRight w:val="0"/>
      <w:marTop w:val="0"/>
      <w:marBottom w:val="0"/>
      <w:divBdr>
        <w:top w:val="none" w:sz="0" w:space="0" w:color="auto"/>
        <w:left w:val="none" w:sz="0" w:space="0" w:color="auto"/>
        <w:bottom w:val="none" w:sz="0" w:space="0" w:color="auto"/>
        <w:right w:val="none" w:sz="0" w:space="0" w:color="auto"/>
      </w:divBdr>
    </w:div>
    <w:div w:id="748422692">
      <w:bodyDiv w:val="1"/>
      <w:marLeft w:val="0"/>
      <w:marRight w:val="0"/>
      <w:marTop w:val="0"/>
      <w:marBottom w:val="0"/>
      <w:divBdr>
        <w:top w:val="none" w:sz="0" w:space="0" w:color="auto"/>
        <w:left w:val="none" w:sz="0" w:space="0" w:color="auto"/>
        <w:bottom w:val="none" w:sz="0" w:space="0" w:color="auto"/>
        <w:right w:val="none" w:sz="0" w:space="0" w:color="auto"/>
      </w:divBdr>
    </w:div>
    <w:div w:id="758451184">
      <w:bodyDiv w:val="1"/>
      <w:marLeft w:val="0"/>
      <w:marRight w:val="0"/>
      <w:marTop w:val="0"/>
      <w:marBottom w:val="0"/>
      <w:divBdr>
        <w:top w:val="none" w:sz="0" w:space="0" w:color="auto"/>
        <w:left w:val="none" w:sz="0" w:space="0" w:color="auto"/>
        <w:bottom w:val="none" w:sz="0" w:space="0" w:color="auto"/>
        <w:right w:val="none" w:sz="0" w:space="0" w:color="auto"/>
      </w:divBdr>
    </w:div>
    <w:div w:id="772550791">
      <w:bodyDiv w:val="1"/>
      <w:marLeft w:val="0"/>
      <w:marRight w:val="0"/>
      <w:marTop w:val="0"/>
      <w:marBottom w:val="0"/>
      <w:divBdr>
        <w:top w:val="none" w:sz="0" w:space="0" w:color="auto"/>
        <w:left w:val="none" w:sz="0" w:space="0" w:color="auto"/>
        <w:bottom w:val="none" w:sz="0" w:space="0" w:color="auto"/>
        <w:right w:val="none" w:sz="0" w:space="0" w:color="auto"/>
      </w:divBdr>
    </w:div>
    <w:div w:id="796029560">
      <w:bodyDiv w:val="1"/>
      <w:marLeft w:val="0"/>
      <w:marRight w:val="0"/>
      <w:marTop w:val="0"/>
      <w:marBottom w:val="0"/>
      <w:divBdr>
        <w:top w:val="none" w:sz="0" w:space="0" w:color="auto"/>
        <w:left w:val="none" w:sz="0" w:space="0" w:color="auto"/>
        <w:bottom w:val="none" w:sz="0" w:space="0" w:color="auto"/>
        <w:right w:val="none" w:sz="0" w:space="0" w:color="auto"/>
      </w:divBdr>
    </w:div>
    <w:div w:id="840463485">
      <w:bodyDiv w:val="1"/>
      <w:marLeft w:val="0"/>
      <w:marRight w:val="0"/>
      <w:marTop w:val="0"/>
      <w:marBottom w:val="0"/>
      <w:divBdr>
        <w:top w:val="none" w:sz="0" w:space="0" w:color="auto"/>
        <w:left w:val="none" w:sz="0" w:space="0" w:color="auto"/>
        <w:bottom w:val="none" w:sz="0" w:space="0" w:color="auto"/>
        <w:right w:val="none" w:sz="0" w:space="0" w:color="auto"/>
      </w:divBdr>
    </w:div>
    <w:div w:id="882715023">
      <w:bodyDiv w:val="1"/>
      <w:marLeft w:val="0"/>
      <w:marRight w:val="0"/>
      <w:marTop w:val="0"/>
      <w:marBottom w:val="0"/>
      <w:divBdr>
        <w:top w:val="none" w:sz="0" w:space="0" w:color="auto"/>
        <w:left w:val="none" w:sz="0" w:space="0" w:color="auto"/>
        <w:bottom w:val="none" w:sz="0" w:space="0" w:color="auto"/>
        <w:right w:val="none" w:sz="0" w:space="0" w:color="auto"/>
      </w:divBdr>
    </w:div>
    <w:div w:id="941915566">
      <w:bodyDiv w:val="1"/>
      <w:marLeft w:val="0"/>
      <w:marRight w:val="0"/>
      <w:marTop w:val="0"/>
      <w:marBottom w:val="0"/>
      <w:divBdr>
        <w:top w:val="none" w:sz="0" w:space="0" w:color="auto"/>
        <w:left w:val="none" w:sz="0" w:space="0" w:color="auto"/>
        <w:bottom w:val="none" w:sz="0" w:space="0" w:color="auto"/>
        <w:right w:val="none" w:sz="0" w:space="0" w:color="auto"/>
      </w:divBdr>
    </w:div>
    <w:div w:id="983194303">
      <w:bodyDiv w:val="1"/>
      <w:marLeft w:val="0"/>
      <w:marRight w:val="0"/>
      <w:marTop w:val="0"/>
      <w:marBottom w:val="0"/>
      <w:divBdr>
        <w:top w:val="none" w:sz="0" w:space="0" w:color="auto"/>
        <w:left w:val="none" w:sz="0" w:space="0" w:color="auto"/>
        <w:bottom w:val="none" w:sz="0" w:space="0" w:color="auto"/>
        <w:right w:val="none" w:sz="0" w:space="0" w:color="auto"/>
      </w:divBdr>
    </w:div>
    <w:div w:id="991253161">
      <w:bodyDiv w:val="1"/>
      <w:marLeft w:val="0"/>
      <w:marRight w:val="0"/>
      <w:marTop w:val="0"/>
      <w:marBottom w:val="0"/>
      <w:divBdr>
        <w:top w:val="none" w:sz="0" w:space="0" w:color="auto"/>
        <w:left w:val="none" w:sz="0" w:space="0" w:color="auto"/>
        <w:bottom w:val="none" w:sz="0" w:space="0" w:color="auto"/>
        <w:right w:val="none" w:sz="0" w:space="0" w:color="auto"/>
      </w:divBdr>
    </w:div>
    <w:div w:id="995495816">
      <w:bodyDiv w:val="1"/>
      <w:marLeft w:val="0"/>
      <w:marRight w:val="0"/>
      <w:marTop w:val="0"/>
      <w:marBottom w:val="0"/>
      <w:divBdr>
        <w:top w:val="none" w:sz="0" w:space="0" w:color="auto"/>
        <w:left w:val="none" w:sz="0" w:space="0" w:color="auto"/>
        <w:bottom w:val="none" w:sz="0" w:space="0" w:color="auto"/>
        <w:right w:val="none" w:sz="0" w:space="0" w:color="auto"/>
      </w:divBdr>
    </w:div>
    <w:div w:id="1093287160">
      <w:bodyDiv w:val="1"/>
      <w:marLeft w:val="0"/>
      <w:marRight w:val="0"/>
      <w:marTop w:val="0"/>
      <w:marBottom w:val="0"/>
      <w:divBdr>
        <w:top w:val="none" w:sz="0" w:space="0" w:color="auto"/>
        <w:left w:val="none" w:sz="0" w:space="0" w:color="auto"/>
        <w:bottom w:val="none" w:sz="0" w:space="0" w:color="auto"/>
        <w:right w:val="none" w:sz="0" w:space="0" w:color="auto"/>
      </w:divBdr>
    </w:div>
    <w:div w:id="1164317918">
      <w:bodyDiv w:val="1"/>
      <w:marLeft w:val="0"/>
      <w:marRight w:val="0"/>
      <w:marTop w:val="0"/>
      <w:marBottom w:val="0"/>
      <w:divBdr>
        <w:top w:val="none" w:sz="0" w:space="0" w:color="auto"/>
        <w:left w:val="none" w:sz="0" w:space="0" w:color="auto"/>
        <w:bottom w:val="none" w:sz="0" w:space="0" w:color="auto"/>
        <w:right w:val="none" w:sz="0" w:space="0" w:color="auto"/>
      </w:divBdr>
    </w:div>
    <w:div w:id="1252280065">
      <w:bodyDiv w:val="1"/>
      <w:marLeft w:val="0"/>
      <w:marRight w:val="0"/>
      <w:marTop w:val="0"/>
      <w:marBottom w:val="0"/>
      <w:divBdr>
        <w:top w:val="none" w:sz="0" w:space="0" w:color="auto"/>
        <w:left w:val="none" w:sz="0" w:space="0" w:color="auto"/>
        <w:bottom w:val="none" w:sz="0" w:space="0" w:color="auto"/>
        <w:right w:val="none" w:sz="0" w:space="0" w:color="auto"/>
      </w:divBdr>
    </w:div>
    <w:div w:id="1333098101">
      <w:bodyDiv w:val="1"/>
      <w:marLeft w:val="0"/>
      <w:marRight w:val="0"/>
      <w:marTop w:val="0"/>
      <w:marBottom w:val="0"/>
      <w:divBdr>
        <w:top w:val="none" w:sz="0" w:space="0" w:color="auto"/>
        <w:left w:val="none" w:sz="0" w:space="0" w:color="auto"/>
        <w:bottom w:val="none" w:sz="0" w:space="0" w:color="auto"/>
        <w:right w:val="none" w:sz="0" w:space="0" w:color="auto"/>
      </w:divBdr>
    </w:div>
    <w:div w:id="1398430604">
      <w:bodyDiv w:val="1"/>
      <w:marLeft w:val="0"/>
      <w:marRight w:val="0"/>
      <w:marTop w:val="0"/>
      <w:marBottom w:val="0"/>
      <w:divBdr>
        <w:top w:val="none" w:sz="0" w:space="0" w:color="auto"/>
        <w:left w:val="none" w:sz="0" w:space="0" w:color="auto"/>
        <w:bottom w:val="none" w:sz="0" w:space="0" w:color="auto"/>
        <w:right w:val="none" w:sz="0" w:space="0" w:color="auto"/>
      </w:divBdr>
    </w:div>
    <w:div w:id="1415780309">
      <w:bodyDiv w:val="1"/>
      <w:marLeft w:val="0"/>
      <w:marRight w:val="0"/>
      <w:marTop w:val="0"/>
      <w:marBottom w:val="0"/>
      <w:divBdr>
        <w:top w:val="none" w:sz="0" w:space="0" w:color="auto"/>
        <w:left w:val="none" w:sz="0" w:space="0" w:color="auto"/>
        <w:bottom w:val="none" w:sz="0" w:space="0" w:color="auto"/>
        <w:right w:val="none" w:sz="0" w:space="0" w:color="auto"/>
      </w:divBdr>
    </w:div>
    <w:div w:id="1492211680">
      <w:bodyDiv w:val="1"/>
      <w:marLeft w:val="0"/>
      <w:marRight w:val="0"/>
      <w:marTop w:val="0"/>
      <w:marBottom w:val="0"/>
      <w:divBdr>
        <w:top w:val="none" w:sz="0" w:space="0" w:color="auto"/>
        <w:left w:val="none" w:sz="0" w:space="0" w:color="auto"/>
        <w:bottom w:val="none" w:sz="0" w:space="0" w:color="auto"/>
        <w:right w:val="none" w:sz="0" w:space="0" w:color="auto"/>
      </w:divBdr>
    </w:div>
    <w:div w:id="1514492455">
      <w:bodyDiv w:val="1"/>
      <w:marLeft w:val="0"/>
      <w:marRight w:val="0"/>
      <w:marTop w:val="0"/>
      <w:marBottom w:val="0"/>
      <w:divBdr>
        <w:top w:val="none" w:sz="0" w:space="0" w:color="auto"/>
        <w:left w:val="none" w:sz="0" w:space="0" w:color="auto"/>
        <w:bottom w:val="none" w:sz="0" w:space="0" w:color="auto"/>
        <w:right w:val="none" w:sz="0" w:space="0" w:color="auto"/>
      </w:divBdr>
    </w:div>
    <w:div w:id="1557012694">
      <w:bodyDiv w:val="1"/>
      <w:marLeft w:val="0"/>
      <w:marRight w:val="0"/>
      <w:marTop w:val="0"/>
      <w:marBottom w:val="0"/>
      <w:divBdr>
        <w:top w:val="none" w:sz="0" w:space="0" w:color="auto"/>
        <w:left w:val="none" w:sz="0" w:space="0" w:color="auto"/>
        <w:bottom w:val="none" w:sz="0" w:space="0" w:color="auto"/>
        <w:right w:val="none" w:sz="0" w:space="0" w:color="auto"/>
      </w:divBdr>
    </w:div>
    <w:div w:id="1588077650">
      <w:bodyDiv w:val="1"/>
      <w:marLeft w:val="0"/>
      <w:marRight w:val="0"/>
      <w:marTop w:val="0"/>
      <w:marBottom w:val="0"/>
      <w:divBdr>
        <w:top w:val="none" w:sz="0" w:space="0" w:color="auto"/>
        <w:left w:val="none" w:sz="0" w:space="0" w:color="auto"/>
        <w:bottom w:val="none" w:sz="0" w:space="0" w:color="auto"/>
        <w:right w:val="none" w:sz="0" w:space="0" w:color="auto"/>
      </w:divBdr>
    </w:div>
    <w:div w:id="1600991899">
      <w:bodyDiv w:val="1"/>
      <w:marLeft w:val="0"/>
      <w:marRight w:val="0"/>
      <w:marTop w:val="0"/>
      <w:marBottom w:val="0"/>
      <w:divBdr>
        <w:top w:val="none" w:sz="0" w:space="0" w:color="auto"/>
        <w:left w:val="none" w:sz="0" w:space="0" w:color="auto"/>
        <w:bottom w:val="none" w:sz="0" w:space="0" w:color="auto"/>
        <w:right w:val="none" w:sz="0" w:space="0" w:color="auto"/>
      </w:divBdr>
    </w:div>
    <w:div w:id="1607423330">
      <w:bodyDiv w:val="1"/>
      <w:marLeft w:val="0"/>
      <w:marRight w:val="0"/>
      <w:marTop w:val="0"/>
      <w:marBottom w:val="0"/>
      <w:divBdr>
        <w:top w:val="none" w:sz="0" w:space="0" w:color="auto"/>
        <w:left w:val="none" w:sz="0" w:space="0" w:color="auto"/>
        <w:bottom w:val="none" w:sz="0" w:space="0" w:color="auto"/>
        <w:right w:val="none" w:sz="0" w:space="0" w:color="auto"/>
      </w:divBdr>
    </w:div>
    <w:div w:id="1661810980">
      <w:bodyDiv w:val="1"/>
      <w:marLeft w:val="0"/>
      <w:marRight w:val="0"/>
      <w:marTop w:val="0"/>
      <w:marBottom w:val="0"/>
      <w:divBdr>
        <w:top w:val="none" w:sz="0" w:space="0" w:color="auto"/>
        <w:left w:val="none" w:sz="0" w:space="0" w:color="auto"/>
        <w:bottom w:val="none" w:sz="0" w:space="0" w:color="auto"/>
        <w:right w:val="none" w:sz="0" w:space="0" w:color="auto"/>
      </w:divBdr>
    </w:div>
    <w:div w:id="1685278360">
      <w:bodyDiv w:val="1"/>
      <w:marLeft w:val="0"/>
      <w:marRight w:val="0"/>
      <w:marTop w:val="0"/>
      <w:marBottom w:val="0"/>
      <w:divBdr>
        <w:top w:val="none" w:sz="0" w:space="0" w:color="auto"/>
        <w:left w:val="none" w:sz="0" w:space="0" w:color="auto"/>
        <w:bottom w:val="none" w:sz="0" w:space="0" w:color="auto"/>
        <w:right w:val="none" w:sz="0" w:space="0" w:color="auto"/>
      </w:divBdr>
    </w:div>
    <w:div w:id="1715960079">
      <w:bodyDiv w:val="1"/>
      <w:marLeft w:val="0"/>
      <w:marRight w:val="0"/>
      <w:marTop w:val="0"/>
      <w:marBottom w:val="0"/>
      <w:divBdr>
        <w:top w:val="none" w:sz="0" w:space="0" w:color="auto"/>
        <w:left w:val="none" w:sz="0" w:space="0" w:color="auto"/>
        <w:bottom w:val="none" w:sz="0" w:space="0" w:color="auto"/>
        <w:right w:val="none" w:sz="0" w:space="0" w:color="auto"/>
      </w:divBdr>
    </w:div>
    <w:div w:id="1737825501">
      <w:bodyDiv w:val="1"/>
      <w:marLeft w:val="0"/>
      <w:marRight w:val="0"/>
      <w:marTop w:val="0"/>
      <w:marBottom w:val="0"/>
      <w:divBdr>
        <w:top w:val="none" w:sz="0" w:space="0" w:color="auto"/>
        <w:left w:val="none" w:sz="0" w:space="0" w:color="auto"/>
        <w:bottom w:val="none" w:sz="0" w:space="0" w:color="auto"/>
        <w:right w:val="none" w:sz="0" w:space="0" w:color="auto"/>
      </w:divBdr>
    </w:div>
    <w:div w:id="1749300987">
      <w:bodyDiv w:val="1"/>
      <w:marLeft w:val="0"/>
      <w:marRight w:val="0"/>
      <w:marTop w:val="0"/>
      <w:marBottom w:val="0"/>
      <w:divBdr>
        <w:top w:val="none" w:sz="0" w:space="0" w:color="auto"/>
        <w:left w:val="none" w:sz="0" w:space="0" w:color="auto"/>
        <w:bottom w:val="none" w:sz="0" w:space="0" w:color="auto"/>
        <w:right w:val="none" w:sz="0" w:space="0" w:color="auto"/>
      </w:divBdr>
    </w:div>
    <w:div w:id="1912930583">
      <w:bodyDiv w:val="1"/>
      <w:marLeft w:val="0"/>
      <w:marRight w:val="0"/>
      <w:marTop w:val="0"/>
      <w:marBottom w:val="0"/>
      <w:divBdr>
        <w:top w:val="none" w:sz="0" w:space="0" w:color="auto"/>
        <w:left w:val="none" w:sz="0" w:space="0" w:color="auto"/>
        <w:bottom w:val="none" w:sz="0" w:space="0" w:color="auto"/>
        <w:right w:val="none" w:sz="0" w:space="0" w:color="auto"/>
      </w:divBdr>
    </w:div>
    <w:div w:id="1971594136">
      <w:bodyDiv w:val="1"/>
      <w:marLeft w:val="0"/>
      <w:marRight w:val="0"/>
      <w:marTop w:val="0"/>
      <w:marBottom w:val="0"/>
      <w:divBdr>
        <w:top w:val="none" w:sz="0" w:space="0" w:color="auto"/>
        <w:left w:val="none" w:sz="0" w:space="0" w:color="auto"/>
        <w:bottom w:val="none" w:sz="0" w:space="0" w:color="auto"/>
        <w:right w:val="none" w:sz="0" w:space="0" w:color="auto"/>
      </w:divBdr>
    </w:div>
    <w:div w:id="20958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2020-07-08T06:33:00Z</dcterms:created>
  <dcterms:modified xsi:type="dcterms:W3CDTF">2020-07-08T06:41:00Z</dcterms:modified>
</cp:coreProperties>
</file>