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DD" w:rsidRPr="00856A02" w:rsidRDefault="00856A02" w:rsidP="008D01D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会計局　</w:t>
      </w:r>
      <w:r w:rsidR="008D01DD" w:rsidRPr="00856A02">
        <w:rPr>
          <w:rFonts w:ascii="ＭＳ 明朝" w:eastAsia="ＭＳ 明朝" w:hAnsi="ＭＳ 明朝" w:hint="eastAsia"/>
          <w:b/>
          <w:bCs/>
          <w:sz w:val="28"/>
          <w:szCs w:val="28"/>
        </w:rPr>
        <w:t>令和２年度部局運営方針</w:t>
      </w:r>
    </w:p>
    <w:p w:rsidR="005749E9" w:rsidRPr="00856A02" w:rsidRDefault="005749E9">
      <w:pPr>
        <w:rPr>
          <w:rFonts w:ascii="ＭＳ 明朝" w:eastAsia="ＭＳ 明朝" w:hAnsi="ＭＳ 明朝"/>
        </w:rPr>
      </w:pPr>
    </w:p>
    <w:p w:rsidR="008D01DD" w:rsidRPr="00856A02" w:rsidRDefault="008D01DD" w:rsidP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公金の取扱に関し、正確で効率的な会計事務の徹底や府民の利便性の向上等をめざし、次のテーマに重点的に取り組みます。</w:t>
      </w:r>
    </w:p>
    <w:p w:rsidR="008D01DD" w:rsidRPr="00856A02" w:rsidRDefault="008D01DD">
      <w:pPr>
        <w:rPr>
          <w:rFonts w:ascii="ＭＳ 明朝" w:eastAsia="ＭＳ 明朝" w:hAnsi="ＭＳ 明朝"/>
        </w:rPr>
      </w:pPr>
    </w:p>
    <w:p w:rsidR="008D01DD" w:rsidRPr="00856A02" w:rsidRDefault="00856A02" w:rsidP="008D01D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重点テーマ１　</w:t>
      </w:r>
      <w:r w:rsidR="008D01DD" w:rsidRPr="00856A02">
        <w:rPr>
          <w:rFonts w:ascii="ＭＳ 明朝" w:eastAsia="ＭＳ 明朝" w:hAnsi="ＭＳ 明朝" w:hint="eastAsia"/>
          <w:b/>
          <w:bCs/>
          <w:u w:val="single"/>
        </w:rPr>
        <w:t>正確で効率的な会計事務の徹底</w:t>
      </w:r>
    </w:p>
    <w:p w:rsidR="008D01DD" w:rsidRPr="00856A02" w:rsidRDefault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法令等に則った正確で効率的な会計事務が徹底されるよう、内部統制の実効性の向上に向けた取組みを進めます。</w:t>
      </w:r>
    </w:p>
    <w:p w:rsidR="008D01DD" w:rsidRPr="00856A02" w:rsidRDefault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主な取組み</w:t>
      </w:r>
    </w:p>
    <w:p w:rsidR="008D01DD" w:rsidRPr="00856A02" w:rsidRDefault="008D01DD" w:rsidP="008D01D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総合検査・特別検査等を通じた職員の意識（公金取扱いの重要性）の向上</w:t>
      </w:r>
    </w:p>
    <w:p w:rsidR="008D01DD" w:rsidRPr="00856A02" w:rsidRDefault="008D01DD" w:rsidP="008D01D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研修（WEB活用）・啓発の充実を通じた職員の会計事務能力のレベルアップのサポート</w:t>
      </w:r>
    </w:p>
    <w:p w:rsidR="008D01DD" w:rsidRPr="00856A02" w:rsidRDefault="008D01DD" w:rsidP="008D01D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財務会計システムの円滑な運用、改善</w:t>
      </w:r>
    </w:p>
    <w:p w:rsidR="008D01DD" w:rsidRPr="00856A02" w:rsidRDefault="008D01DD">
      <w:pPr>
        <w:rPr>
          <w:rFonts w:ascii="ＭＳ 明朝" w:eastAsia="ＭＳ 明朝" w:hAnsi="ＭＳ 明朝"/>
        </w:rPr>
      </w:pPr>
    </w:p>
    <w:p w:rsidR="008D01DD" w:rsidRPr="00856A02" w:rsidRDefault="00856A02" w:rsidP="008D01D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重点テーマ２　</w:t>
      </w:r>
      <w:r w:rsidR="008D01DD" w:rsidRPr="00856A02">
        <w:rPr>
          <w:rFonts w:ascii="ＭＳ 明朝" w:eastAsia="ＭＳ 明朝" w:hAnsi="ＭＳ 明朝" w:hint="eastAsia"/>
          <w:b/>
          <w:bCs/>
          <w:u w:val="single"/>
        </w:rPr>
        <w:t>新公会計制度に基づく財務諸表の作成と活用促進</w:t>
      </w:r>
    </w:p>
    <w:p w:rsidR="008D01DD" w:rsidRPr="00856A02" w:rsidRDefault="008D01DD" w:rsidP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「新公会計制度」に基づく財務諸表について、議会の審議に役立てていただくとともに、府民に財務情報をわかりやすく提供します。また、職員による財務諸表の分析・活用の促進を図り、財務マネジメントの強化につなげます。</w:t>
      </w:r>
    </w:p>
    <w:p w:rsidR="008D01DD" w:rsidRPr="00856A02" w:rsidRDefault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主な取組み</w:t>
      </w:r>
    </w:p>
    <w:p w:rsidR="008D01DD" w:rsidRPr="00856A02" w:rsidRDefault="008D01DD" w:rsidP="008D01D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正確な財務諸表の迅速な作成、分析・活用の促進</w:t>
      </w:r>
    </w:p>
    <w:p w:rsidR="008D01DD" w:rsidRPr="00856A02" w:rsidRDefault="008D01DD" w:rsidP="008D01D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わかりやすい財務情報による決算資料の補完</w:t>
      </w:r>
    </w:p>
    <w:p w:rsidR="008D01DD" w:rsidRPr="00856A02" w:rsidRDefault="008D01DD" w:rsidP="008D01D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国の「統一的な基準」による財務書類等（一般会計等）の作成</w:t>
      </w:r>
    </w:p>
    <w:p w:rsidR="008D01DD" w:rsidRPr="00856A02" w:rsidRDefault="008D01DD">
      <w:pPr>
        <w:rPr>
          <w:rFonts w:ascii="ＭＳ 明朝" w:eastAsia="ＭＳ 明朝" w:hAnsi="ＭＳ 明朝"/>
        </w:rPr>
      </w:pPr>
    </w:p>
    <w:p w:rsidR="008D01DD" w:rsidRPr="00856A02" w:rsidRDefault="00856A02" w:rsidP="008D01D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重点テーマ３　</w:t>
      </w:r>
      <w:bookmarkStart w:id="0" w:name="_GoBack"/>
      <w:bookmarkEnd w:id="0"/>
      <w:r w:rsidR="008D01DD" w:rsidRPr="00856A02">
        <w:rPr>
          <w:rFonts w:ascii="ＭＳ 明朝" w:eastAsia="ＭＳ 明朝" w:hAnsi="ＭＳ 明朝" w:hint="eastAsia"/>
          <w:b/>
          <w:bCs/>
          <w:u w:val="single"/>
        </w:rPr>
        <w:t>キャッシュレス化の促進</w:t>
      </w:r>
    </w:p>
    <w:p w:rsidR="008D01DD" w:rsidRPr="00856A02" w:rsidRDefault="008D01DD" w:rsidP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府民の利便性の向上等を図るため、公金の収納方法についてキャッシュレス化を促進します。</w:t>
      </w:r>
    </w:p>
    <w:p w:rsidR="008D01DD" w:rsidRPr="00856A02" w:rsidRDefault="008D01DD">
      <w:pPr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主な取組み</w:t>
      </w:r>
    </w:p>
    <w:p w:rsidR="008D01DD" w:rsidRPr="00856A02" w:rsidRDefault="008D01DD" w:rsidP="008D01D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856A02">
        <w:rPr>
          <w:rFonts w:ascii="ＭＳ 明朝" w:eastAsia="ＭＳ 明朝" w:hAnsi="ＭＳ 明朝" w:hint="eastAsia"/>
        </w:rPr>
        <w:t>手数料のコンビニ収納・Pay-easy収納の拡大等</w:t>
      </w:r>
    </w:p>
    <w:p w:rsidR="008D01DD" w:rsidRPr="00856A02" w:rsidRDefault="008D01DD">
      <w:pPr>
        <w:rPr>
          <w:rFonts w:ascii="ＭＳ 明朝" w:eastAsia="ＭＳ 明朝" w:hAnsi="ＭＳ 明朝"/>
        </w:rPr>
      </w:pPr>
    </w:p>
    <w:sectPr w:rsidR="008D01DD" w:rsidRPr="0085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2A" w:rsidRDefault="009A472A" w:rsidP="009A472A">
      <w:r>
        <w:separator/>
      </w:r>
    </w:p>
  </w:endnote>
  <w:endnote w:type="continuationSeparator" w:id="0">
    <w:p w:rsidR="009A472A" w:rsidRDefault="009A472A" w:rsidP="009A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A" w:rsidRDefault="009A47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A" w:rsidRDefault="009A47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A" w:rsidRDefault="009A47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2A" w:rsidRDefault="009A472A" w:rsidP="009A472A">
      <w:r>
        <w:separator/>
      </w:r>
    </w:p>
  </w:footnote>
  <w:footnote w:type="continuationSeparator" w:id="0">
    <w:p w:rsidR="009A472A" w:rsidRDefault="009A472A" w:rsidP="009A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A" w:rsidRDefault="009A47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A" w:rsidRDefault="009A47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A" w:rsidRDefault="009A47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59B"/>
    <w:multiLevelType w:val="hybridMultilevel"/>
    <w:tmpl w:val="D3169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B5E61"/>
    <w:multiLevelType w:val="hybridMultilevel"/>
    <w:tmpl w:val="D20EE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E766BE"/>
    <w:multiLevelType w:val="hybridMultilevel"/>
    <w:tmpl w:val="ABB82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DD"/>
    <w:rsid w:val="005749E9"/>
    <w:rsid w:val="00856A02"/>
    <w:rsid w:val="008D01DD"/>
    <w:rsid w:val="009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62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72A"/>
  </w:style>
  <w:style w:type="paragraph" w:styleId="a6">
    <w:name w:val="footer"/>
    <w:basedOn w:val="a"/>
    <w:link w:val="a7"/>
    <w:uiPriority w:val="99"/>
    <w:unhideWhenUsed/>
    <w:rsid w:val="009A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2020-06-18T12:39:00Z</dcterms:created>
  <dcterms:modified xsi:type="dcterms:W3CDTF">2020-06-18T12:39:00Z</dcterms:modified>
</cp:coreProperties>
</file>