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D1340" w14:textId="77777777" w:rsidR="0021283B" w:rsidRPr="00123AC5" w:rsidRDefault="000D2F1D" w:rsidP="00243838">
      <w:pPr>
        <w:jc w:val="center"/>
        <w:rPr>
          <w:rFonts w:ascii="ＭＳ ゴシック" w:eastAsia="ＭＳ ゴシック" w:hAnsi="ＭＳ ゴシック"/>
          <w:b/>
          <w:sz w:val="24"/>
        </w:rPr>
      </w:pPr>
      <w:r w:rsidRPr="00123AC5">
        <w:rPr>
          <w:rFonts w:ascii="ＭＳ 明朝" w:hAnsi="ＭＳ 明朝" w:cs="ＭＳ 明朝" w:hint="eastAsia"/>
          <w:noProof/>
          <w:kern w:val="0"/>
          <w:szCs w:val="21"/>
        </w:rPr>
        <mc:AlternateContent>
          <mc:Choice Requires="wps">
            <w:drawing>
              <wp:anchor distT="0" distB="0" distL="114300" distR="114300" simplePos="0" relativeHeight="251688448" behindDoc="0" locked="0" layoutInCell="1" allowOverlap="1" wp14:anchorId="48AE75F1" wp14:editId="67EF8A5F">
                <wp:simplePos x="0" y="0"/>
                <wp:positionH relativeFrom="margin">
                  <wp:posOffset>5483225</wp:posOffset>
                </wp:positionH>
                <wp:positionV relativeFrom="paragraph">
                  <wp:posOffset>-635</wp:posOffset>
                </wp:positionV>
                <wp:extent cx="953588" cy="457200"/>
                <wp:effectExtent l="0" t="0" r="18415" b="19050"/>
                <wp:wrapNone/>
                <wp:docPr id="30" name="正方形/長方形 30"/>
                <wp:cNvGraphicFramePr/>
                <a:graphic xmlns:a="http://schemas.openxmlformats.org/drawingml/2006/main">
                  <a:graphicData uri="http://schemas.microsoft.com/office/word/2010/wordprocessingShape">
                    <wps:wsp>
                      <wps:cNvSpPr/>
                      <wps:spPr>
                        <a:xfrm>
                          <a:off x="0" y="0"/>
                          <a:ext cx="953588" cy="457200"/>
                        </a:xfrm>
                        <a:prstGeom prst="rect">
                          <a:avLst/>
                        </a:prstGeom>
                        <a:noFill/>
                        <a:ln w="25400" cap="flat" cmpd="sng" algn="ctr">
                          <a:solidFill>
                            <a:sysClr val="windowText" lastClr="000000"/>
                          </a:solidFill>
                          <a:prstDash val="solid"/>
                        </a:ln>
                        <a:effectLst/>
                      </wps:spPr>
                      <wps:txbx>
                        <w:txbxContent>
                          <w:p w14:paraId="7892B957" w14:textId="4EA3AC16" w:rsidR="000D2F1D" w:rsidRPr="00B348DE" w:rsidRDefault="000D2F1D" w:rsidP="000D2F1D">
                            <w:pPr>
                              <w:spacing w:line="360" w:lineRule="exact"/>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006F6D7D">
                              <w:rPr>
                                <w:rFonts w:asciiTheme="majorEastAsia" w:eastAsiaTheme="majorEastAsia" w:hAnsiTheme="majorEastAsia" w:hint="eastAsia"/>
                                <w:b/>
                                <w:bCs/>
                                <w:color w:val="000000" w:themeColor="text1"/>
                                <w:sz w:val="32"/>
                                <w:szCs w:val="36"/>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AE75F1" id="正方形/長方形 30" o:spid="_x0000_s1026" style="position:absolute;left:0;text-align:left;margin-left:431.75pt;margin-top:-.05pt;width:75.1pt;height:36pt;z-index:251688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" filled="f" strokecolor="windowText" strokeweight="2pt">
                <v:textbox>
                  <w:txbxContent>
                    <w:p w14:paraId="7892B957" w14:textId="4EA3AC16" w:rsidR="000D2F1D" w:rsidRPr="00B348DE" w:rsidRDefault="000D2F1D" w:rsidP="000D2F1D">
                      <w:pPr>
                        <w:spacing w:line="360" w:lineRule="exact"/>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006F6D7D">
                        <w:rPr>
                          <w:rFonts w:asciiTheme="majorEastAsia" w:eastAsiaTheme="majorEastAsia" w:hAnsiTheme="majorEastAsia" w:hint="eastAsia"/>
                          <w:b/>
                          <w:bCs/>
                          <w:color w:val="000000" w:themeColor="text1"/>
                          <w:sz w:val="32"/>
                          <w:szCs w:val="36"/>
                        </w:rPr>
                        <w:t>６</w:t>
                      </w:r>
                    </w:p>
                  </w:txbxContent>
                </v:textbox>
                <w10:wrap anchorx="margin"/>
              </v:rect>
            </w:pict>
          </mc:Fallback>
        </mc:AlternateContent>
      </w:r>
    </w:p>
    <w:p w14:paraId="4A2840C9" w14:textId="32DC43A7" w:rsidR="00157EE4" w:rsidRDefault="00157EE4" w:rsidP="00243838">
      <w:pPr>
        <w:jc w:val="center"/>
        <w:rPr>
          <w:rFonts w:ascii="ＭＳ ゴシック" w:eastAsia="ＭＳ ゴシック" w:hAnsi="ＭＳ ゴシック"/>
          <w:b/>
          <w:sz w:val="24"/>
        </w:rPr>
      </w:pPr>
    </w:p>
    <w:p w14:paraId="471C223A" w14:textId="77777777" w:rsidR="00963D25" w:rsidRPr="00123AC5" w:rsidRDefault="00963D25" w:rsidP="00243838">
      <w:pPr>
        <w:jc w:val="center"/>
        <w:rPr>
          <w:rFonts w:ascii="ＭＳ ゴシック" w:eastAsia="ＭＳ ゴシック" w:hAnsi="ＭＳ ゴシック"/>
          <w:b/>
          <w:sz w:val="24"/>
        </w:rPr>
      </w:pPr>
    </w:p>
    <w:p w14:paraId="7B087CFC" w14:textId="691CF028" w:rsidR="00BF163E" w:rsidRPr="006F6D7D" w:rsidRDefault="003F6C00" w:rsidP="004408B7">
      <w:pPr>
        <w:jc w:val="center"/>
        <w:rPr>
          <w:rFonts w:ascii="HG丸ｺﾞｼｯｸM-PRO" w:eastAsia="HG丸ｺﾞｼｯｸM-PRO" w:hAnsi="HG丸ｺﾞｼｯｸM-PRO"/>
          <w:b/>
          <w:sz w:val="26"/>
          <w:szCs w:val="26"/>
        </w:rPr>
      </w:pPr>
      <w:r w:rsidRPr="006F6D7D">
        <w:rPr>
          <w:rFonts w:ascii="HG丸ｺﾞｼｯｸM-PRO" w:eastAsia="HG丸ｺﾞｼｯｸM-PRO" w:hAnsi="HG丸ｺﾞｼｯｸM-PRO" w:hint="eastAsia"/>
          <w:b/>
          <w:sz w:val="26"/>
          <w:szCs w:val="26"/>
        </w:rPr>
        <w:t>令和８年度大阪府立少年自然の家</w:t>
      </w:r>
      <w:r w:rsidR="004408B7" w:rsidRPr="006F6D7D">
        <w:rPr>
          <w:rFonts w:ascii="HG丸ｺﾞｼｯｸM-PRO" w:eastAsia="HG丸ｺﾞｼｯｸM-PRO" w:hAnsi="HG丸ｺﾞｼｯｸM-PRO" w:hint="eastAsia"/>
          <w:b/>
          <w:sz w:val="26"/>
          <w:szCs w:val="26"/>
        </w:rPr>
        <w:t>指定管理運営業務の評価</w:t>
      </w:r>
      <w:r w:rsidR="007C2981" w:rsidRPr="006F6D7D">
        <w:rPr>
          <w:rFonts w:ascii="HG丸ｺﾞｼｯｸM-PRO" w:eastAsia="HG丸ｺﾞｼｯｸM-PRO" w:hAnsi="HG丸ｺﾞｼｯｸM-PRO" w:hint="eastAsia"/>
          <w:b/>
          <w:sz w:val="26"/>
          <w:szCs w:val="26"/>
        </w:rPr>
        <w:t>手法等</w:t>
      </w:r>
      <w:r w:rsidR="004408B7" w:rsidRPr="006F6D7D">
        <w:rPr>
          <w:rFonts w:ascii="HG丸ｺﾞｼｯｸM-PRO" w:eastAsia="HG丸ｺﾞｼｯｸM-PRO" w:hAnsi="HG丸ｺﾞｼｯｸM-PRO" w:hint="eastAsia"/>
          <w:b/>
          <w:sz w:val="26"/>
          <w:szCs w:val="26"/>
        </w:rPr>
        <w:t>について（案）</w:t>
      </w:r>
    </w:p>
    <w:p w14:paraId="16360B72" w14:textId="77777777" w:rsidR="007C2981" w:rsidRPr="007C2981" w:rsidRDefault="007C2981" w:rsidP="004408B7">
      <w:pPr>
        <w:jc w:val="center"/>
      </w:pPr>
    </w:p>
    <w:p w14:paraId="61BC084F" w14:textId="26AA4A7A" w:rsidR="004408B7" w:rsidRDefault="00243838" w:rsidP="006F6D7D">
      <w:pPr>
        <w:rPr>
          <w:rFonts w:ascii="HG丸ｺﾞｼｯｸM-PRO" w:eastAsia="HG丸ｺﾞｼｯｸM-PRO" w:hAnsi="HG丸ｺﾞｼｯｸM-PRO"/>
          <w:b/>
          <w:color w:val="000000" w:themeColor="text1"/>
          <w:sz w:val="28"/>
          <w:szCs w:val="28"/>
        </w:rPr>
      </w:pPr>
      <w:r w:rsidRPr="00110112">
        <w:rPr>
          <w:rFonts w:ascii="HG丸ｺﾞｼｯｸM-PRO" w:eastAsia="HG丸ｺﾞｼｯｸM-PRO" w:hAnsi="HG丸ｺﾞｼｯｸM-PRO" w:hint="eastAsia"/>
          <w:b/>
          <w:sz w:val="28"/>
          <w:szCs w:val="28"/>
        </w:rPr>
        <w:t>１</w:t>
      </w:r>
      <w:r w:rsidR="00E96DEC" w:rsidRPr="00110112">
        <w:rPr>
          <w:rFonts w:ascii="HG丸ｺﾞｼｯｸM-PRO" w:eastAsia="HG丸ｺﾞｼｯｸM-PRO" w:hAnsi="HG丸ｺﾞｼｯｸM-PRO" w:hint="eastAsia"/>
          <w:b/>
          <w:sz w:val="28"/>
          <w:szCs w:val="28"/>
        </w:rPr>
        <w:t>．</w:t>
      </w:r>
      <w:r w:rsidR="004408B7" w:rsidRPr="004408B7">
        <w:rPr>
          <w:rFonts w:ascii="HG丸ｺﾞｼｯｸM-PRO" w:eastAsia="HG丸ｺﾞｼｯｸM-PRO" w:hAnsi="HG丸ｺﾞｼｯｸM-PRO" w:hint="eastAsia"/>
          <w:b/>
          <w:color w:val="000000" w:themeColor="text1"/>
          <w:sz w:val="28"/>
          <w:szCs w:val="28"/>
        </w:rPr>
        <w:t>評価</w:t>
      </w:r>
      <w:r w:rsidR="007C2981">
        <w:rPr>
          <w:rFonts w:ascii="HG丸ｺﾞｼｯｸM-PRO" w:eastAsia="HG丸ｺﾞｼｯｸM-PRO" w:hAnsi="HG丸ｺﾞｼｯｸM-PRO" w:hint="eastAsia"/>
          <w:b/>
          <w:color w:val="000000" w:themeColor="text1"/>
          <w:sz w:val="28"/>
          <w:szCs w:val="28"/>
        </w:rPr>
        <w:t>の手法</w:t>
      </w:r>
    </w:p>
    <w:p w14:paraId="7D14AF30" w14:textId="30535FC5" w:rsidR="007C2981" w:rsidRDefault="007C2981" w:rsidP="007C2981">
      <w:pPr>
        <w:jc w:val="left"/>
        <w:rPr>
          <w:rFonts w:ascii="HG丸ｺﾞｼｯｸM-PRO" w:eastAsia="HG丸ｺﾞｼｯｸM-PRO" w:hAnsi="HG丸ｺﾞｼｯｸM-PRO"/>
          <w:bCs/>
          <w:color w:val="000000" w:themeColor="text1"/>
          <w:sz w:val="24"/>
        </w:rPr>
      </w:pPr>
      <w:r w:rsidRPr="007C2981">
        <w:rPr>
          <w:rFonts w:ascii="HG丸ｺﾞｼｯｸM-PRO" w:eastAsia="HG丸ｺﾞｼｯｸM-PRO" w:hAnsi="HG丸ｺﾞｼｯｸM-PRO" w:hint="eastAsia"/>
          <w:bCs/>
          <w:color w:val="000000" w:themeColor="text1"/>
          <w:sz w:val="28"/>
          <w:szCs w:val="28"/>
        </w:rPr>
        <w:t xml:space="preserve">　</w:t>
      </w:r>
      <w:r w:rsidRPr="007C2981">
        <w:rPr>
          <w:rFonts w:ascii="HG丸ｺﾞｼｯｸM-PRO" w:eastAsia="HG丸ｺﾞｼｯｸM-PRO" w:hAnsi="HG丸ｺﾞｼｯｸM-PRO" w:hint="eastAsia"/>
          <w:bCs/>
          <w:color w:val="000000" w:themeColor="text1"/>
          <w:sz w:val="24"/>
        </w:rPr>
        <w:t>（１）</w:t>
      </w:r>
      <w:r w:rsidR="001A5216">
        <w:rPr>
          <w:rFonts w:ascii="HG丸ｺﾞｼｯｸM-PRO" w:eastAsia="HG丸ｺﾞｼｯｸM-PRO" w:hAnsi="HG丸ｺﾞｼｯｸM-PRO" w:hint="eastAsia"/>
          <w:bCs/>
          <w:color w:val="000000" w:themeColor="text1"/>
          <w:sz w:val="24"/>
        </w:rPr>
        <w:t>評価について</w:t>
      </w:r>
    </w:p>
    <w:p w14:paraId="0456761F" w14:textId="2E0F756E" w:rsidR="000001E2" w:rsidRDefault="001A5216" w:rsidP="00E17C33">
      <w:pPr>
        <w:ind w:left="720" w:hangingChars="300" w:hanging="720"/>
        <w:jc w:val="left"/>
        <w:rPr>
          <w:rFonts w:ascii="HG丸ｺﾞｼｯｸM-PRO" w:eastAsia="HG丸ｺﾞｼｯｸM-PRO" w:hAnsi="HG丸ｺﾞｼｯｸM-PRO"/>
          <w:bCs/>
          <w:color w:val="000000" w:themeColor="text1"/>
          <w:sz w:val="24"/>
        </w:rPr>
      </w:pPr>
      <w:r>
        <w:rPr>
          <w:rFonts w:ascii="HG丸ｺﾞｼｯｸM-PRO" w:eastAsia="HG丸ｺﾞｼｯｸM-PRO" w:hAnsi="HG丸ｺﾞｼｯｸM-PRO" w:hint="eastAsia"/>
          <w:bCs/>
          <w:color w:val="000000" w:themeColor="text1"/>
          <w:sz w:val="24"/>
        </w:rPr>
        <w:t xml:space="preserve">　　　</w:t>
      </w:r>
      <w:r w:rsidR="000001E2">
        <w:rPr>
          <w:rFonts w:ascii="HG丸ｺﾞｼｯｸM-PRO" w:eastAsia="HG丸ｺﾞｼｯｸM-PRO" w:hAnsi="HG丸ｺﾞｼｯｸM-PRO" w:hint="eastAsia"/>
          <w:bCs/>
          <w:color w:val="000000" w:themeColor="text1"/>
          <w:sz w:val="24"/>
        </w:rPr>
        <w:t xml:space="preserve">　</w:t>
      </w:r>
      <w:r w:rsidR="00E17C33" w:rsidRPr="00E17C33">
        <w:rPr>
          <w:rFonts w:ascii="HG丸ｺﾞｼｯｸM-PRO" w:eastAsia="HG丸ｺﾞｼｯｸM-PRO" w:hAnsi="HG丸ｺﾞｼｯｸM-PRO" w:hint="eastAsia"/>
          <w:bCs/>
          <w:color w:val="000000" w:themeColor="text1"/>
          <w:sz w:val="24"/>
        </w:rPr>
        <w:t>第１回評価委員会において決定する評価票の評価項目及び評価基準に基づき</w:t>
      </w:r>
      <w:r w:rsidR="00E17C33">
        <w:rPr>
          <w:rFonts w:ascii="HG丸ｺﾞｼｯｸM-PRO" w:eastAsia="HG丸ｺﾞｼｯｸM-PRO" w:hAnsi="HG丸ｺﾞｼｯｸM-PRO" w:hint="eastAsia"/>
          <w:bCs/>
          <w:color w:val="000000" w:themeColor="text1"/>
          <w:sz w:val="24"/>
        </w:rPr>
        <w:t>、</w:t>
      </w:r>
      <w:r w:rsidR="000001E2" w:rsidRPr="000001E2">
        <w:rPr>
          <w:rFonts w:ascii="HG丸ｺﾞｼｯｸM-PRO" w:eastAsia="HG丸ｺﾞｼｯｸM-PRO" w:hAnsi="HG丸ｺﾞｼｯｸM-PRO" w:hint="eastAsia"/>
          <w:bCs/>
          <w:color w:val="000000" w:themeColor="text1"/>
          <w:sz w:val="24"/>
        </w:rPr>
        <w:t>原則として</w:t>
      </w:r>
      <w:r w:rsidR="0064791D" w:rsidRPr="0064791D">
        <w:rPr>
          <w:rFonts w:ascii="HG丸ｺﾞｼｯｸM-PRO" w:eastAsia="HG丸ｺﾞｼｯｸM-PRO" w:hAnsi="HG丸ｺﾞｼｯｸM-PRO" w:hint="eastAsia"/>
          <w:bCs/>
          <w:color w:val="000000" w:themeColor="text1"/>
          <w:sz w:val="24"/>
        </w:rPr>
        <w:t>第２回評価委員会</w:t>
      </w:r>
      <w:r w:rsidR="0064791D">
        <w:rPr>
          <w:rFonts w:ascii="HG丸ｺﾞｼｯｸM-PRO" w:eastAsia="HG丸ｺﾞｼｯｸM-PRO" w:hAnsi="HG丸ｺﾞｼｯｸM-PRO" w:hint="eastAsia"/>
          <w:bCs/>
          <w:color w:val="000000" w:themeColor="text1"/>
          <w:sz w:val="24"/>
        </w:rPr>
        <w:t>の開催</w:t>
      </w:r>
      <w:r w:rsidR="000001E2" w:rsidRPr="000001E2">
        <w:rPr>
          <w:rFonts w:ascii="HG丸ｺﾞｼｯｸM-PRO" w:eastAsia="HG丸ｺﾞｼｯｸM-PRO" w:hAnsi="HG丸ｺﾞｼｯｸM-PRO" w:hint="eastAsia"/>
          <w:bCs/>
          <w:color w:val="000000" w:themeColor="text1"/>
          <w:sz w:val="24"/>
        </w:rPr>
        <w:t>日の前々月末日時点における指定管理者の自己評価及び地域教育振興課の評価を記載した評価票を用いて評価を行う。</w:t>
      </w:r>
      <w:r w:rsidR="001A23FD">
        <w:rPr>
          <w:rFonts w:ascii="HG丸ｺﾞｼｯｸM-PRO" w:eastAsia="HG丸ｺﾞｼｯｸM-PRO" w:hAnsi="HG丸ｺﾞｼｯｸM-PRO" w:hint="eastAsia"/>
          <w:bCs/>
          <w:color w:val="000000" w:themeColor="text1"/>
          <w:sz w:val="24"/>
        </w:rPr>
        <w:t>なお、</w:t>
      </w:r>
      <w:r w:rsidR="001A23FD" w:rsidRPr="001A23FD">
        <w:rPr>
          <w:rFonts w:ascii="HG丸ｺﾞｼｯｸM-PRO" w:eastAsia="HG丸ｺﾞｼｯｸM-PRO" w:hAnsi="HG丸ｺﾞｼｯｸM-PRO" w:hint="eastAsia"/>
          <w:bCs/>
          <w:color w:val="000000" w:themeColor="text1"/>
          <w:sz w:val="24"/>
        </w:rPr>
        <w:t>評価基準に具体的な数値が設定されているものについて</w:t>
      </w:r>
      <w:r w:rsidR="0064791D">
        <w:rPr>
          <w:rFonts w:ascii="HG丸ｺﾞｼｯｸM-PRO" w:eastAsia="HG丸ｺﾞｼｯｸM-PRO" w:hAnsi="HG丸ｺﾞｼｯｸM-PRO" w:hint="eastAsia"/>
          <w:bCs/>
          <w:color w:val="000000" w:themeColor="text1"/>
          <w:sz w:val="24"/>
        </w:rPr>
        <w:t>は</w:t>
      </w:r>
      <w:r w:rsidR="001A23FD" w:rsidRPr="001A23FD">
        <w:rPr>
          <w:rFonts w:ascii="HG丸ｺﾞｼｯｸM-PRO" w:eastAsia="HG丸ｺﾞｼｯｸM-PRO" w:hAnsi="HG丸ｺﾞｼｯｸM-PRO" w:hint="eastAsia"/>
          <w:bCs/>
          <w:color w:val="000000" w:themeColor="text1"/>
          <w:sz w:val="24"/>
        </w:rPr>
        <w:t>、</w:t>
      </w:r>
      <w:r w:rsidR="001A23FD">
        <w:rPr>
          <w:rFonts w:ascii="HG丸ｺﾞｼｯｸM-PRO" w:eastAsia="HG丸ｺﾞｼｯｸM-PRO" w:hAnsi="HG丸ｺﾞｼｯｸM-PRO" w:hint="eastAsia"/>
          <w:bCs/>
          <w:color w:val="000000" w:themeColor="text1"/>
          <w:sz w:val="24"/>
        </w:rPr>
        <w:t>以下のとおり</w:t>
      </w:r>
      <w:r w:rsidR="001A23FD" w:rsidRPr="001A23FD">
        <w:rPr>
          <w:rFonts w:ascii="HG丸ｺﾞｼｯｸM-PRO" w:eastAsia="HG丸ｺﾞｼｯｸM-PRO" w:hAnsi="HG丸ｺﾞｼｯｸM-PRO" w:hint="eastAsia"/>
          <w:bCs/>
          <w:color w:val="000000" w:themeColor="text1"/>
          <w:sz w:val="24"/>
        </w:rPr>
        <w:t>年度末までの予定数</w:t>
      </w:r>
      <w:r w:rsidR="001A23FD">
        <w:rPr>
          <w:rFonts w:ascii="HG丸ｺﾞｼｯｸM-PRO" w:eastAsia="HG丸ｺﾞｼｯｸM-PRO" w:hAnsi="HG丸ｺﾞｼｯｸM-PRO" w:hint="eastAsia"/>
          <w:bCs/>
          <w:color w:val="000000" w:themeColor="text1"/>
          <w:sz w:val="24"/>
        </w:rPr>
        <w:t>により評価</w:t>
      </w:r>
      <w:r w:rsidR="001A23FD" w:rsidRPr="001A23FD">
        <w:rPr>
          <w:rFonts w:ascii="HG丸ｺﾞｼｯｸM-PRO" w:eastAsia="HG丸ｺﾞｼｯｸM-PRO" w:hAnsi="HG丸ｺﾞｼｯｸM-PRO" w:hint="eastAsia"/>
          <w:bCs/>
          <w:color w:val="000000" w:themeColor="text1"/>
          <w:sz w:val="24"/>
        </w:rPr>
        <w:t>を行う。</w:t>
      </w:r>
    </w:p>
    <w:tbl>
      <w:tblPr>
        <w:tblStyle w:val="a3"/>
        <w:tblW w:w="9463" w:type="dxa"/>
        <w:tblInd w:w="630" w:type="dxa"/>
        <w:tblLook w:val="04A0" w:firstRow="1" w:lastRow="0" w:firstColumn="1" w:lastColumn="0" w:noHBand="0" w:noVBand="1"/>
      </w:tblPr>
      <w:tblGrid>
        <w:gridCol w:w="1417"/>
        <w:gridCol w:w="1276"/>
        <w:gridCol w:w="6770"/>
      </w:tblGrid>
      <w:tr w:rsidR="000001E2" w:rsidRPr="005777EC" w14:paraId="6AA52CFD" w14:textId="77777777" w:rsidTr="000001E2">
        <w:tc>
          <w:tcPr>
            <w:tcW w:w="2693" w:type="dxa"/>
            <w:gridSpan w:val="2"/>
            <w:vAlign w:val="center"/>
          </w:tcPr>
          <w:p w14:paraId="42FD1D15" w14:textId="77777777" w:rsidR="000001E2" w:rsidRPr="00010F47" w:rsidRDefault="000001E2" w:rsidP="00780C4C">
            <w:pPr>
              <w:jc w:val="center"/>
              <w:rPr>
                <w:rFonts w:ascii="HG丸ｺﾞｼｯｸM-PRO" w:eastAsia="HG丸ｺﾞｼｯｸM-PRO" w:hAnsi="HG丸ｺﾞｼｯｸM-PRO"/>
                <w:color w:val="000000" w:themeColor="text1"/>
                <w:sz w:val="24"/>
              </w:rPr>
            </w:pPr>
            <w:r w:rsidRPr="00010F47">
              <w:rPr>
                <w:rFonts w:ascii="HG丸ｺﾞｼｯｸM-PRO" w:eastAsia="HG丸ｺﾞｼｯｸM-PRO" w:hAnsi="HG丸ｺﾞｼｯｸM-PRO" w:hint="eastAsia"/>
                <w:color w:val="000000" w:themeColor="text1"/>
                <w:sz w:val="24"/>
              </w:rPr>
              <w:t>評価項目</w:t>
            </w:r>
          </w:p>
        </w:tc>
        <w:tc>
          <w:tcPr>
            <w:tcW w:w="6770" w:type="dxa"/>
            <w:vAlign w:val="center"/>
          </w:tcPr>
          <w:p w14:paraId="03518D44" w14:textId="77777777" w:rsidR="000001E2" w:rsidRPr="00010F47" w:rsidRDefault="000001E2" w:rsidP="00780C4C">
            <w:pPr>
              <w:jc w:val="center"/>
              <w:rPr>
                <w:rFonts w:ascii="HG丸ｺﾞｼｯｸM-PRO" w:eastAsia="HG丸ｺﾞｼｯｸM-PRO" w:hAnsi="HG丸ｺﾞｼｯｸM-PRO"/>
                <w:color w:val="000000" w:themeColor="text1"/>
                <w:sz w:val="24"/>
              </w:rPr>
            </w:pPr>
            <w:r w:rsidRPr="00010F47">
              <w:rPr>
                <w:rFonts w:ascii="HG丸ｺﾞｼｯｸM-PRO" w:eastAsia="HG丸ｺﾞｼｯｸM-PRO" w:hAnsi="HG丸ｺﾞｼｯｸM-PRO" w:hint="eastAsia"/>
                <w:color w:val="000000" w:themeColor="text1"/>
                <w:sz w:val="24"/>
              </w:rPr>
              <w:t>評価数値の考え方</w:t>
            </w:r>
          </w:p>
        </w:tc>
      </w:tr>
      <w:tr w:rsidR="000001E2" w:rsidRPr="005777EC" w14:paraId="5A755094" w14:textId="77777777" w:rsidTr="000001E2">
        <w:tc>
          <w:tcPr>
            <w:tcW w:w="2693" w:type="dxa"/>
            <w:gridSpan w:val="2"/>
            <w:vAlign w:val="center"/>
          </w:tcPr>
          <w:p w14:paraId="5DBBC419" w14:textId="77777777" w:rsidR="000001E2" w:rsidRPr="005777EC" w:rsidRDefault="000001E2" w:rsidP="00780C4C">
            <w:pPr>
              <w:jc w:val="left"/>
              <w:rPr>
                <w:rFonts w:ascii="HG丸ｺﾞｼｯｸM-PRO" w:eastAsia="HG丸ｺﾞｼｯｸM-PRO" w:hAnsi="HG丸ｺﾞｼｯｸM-PRO"/>
                <w:color w:val="000000" w:themeColor="text1"/>
                <w:sz w:val="24"/>
              </w:rPr>
            </w:pPr>
            <w:r w:rsidRPr="006C314E">
              <w:rPr>
                <w:rFonts w:ascii="HG丸ｺﾞｼｯｸM-PRO" w:eastAsia="HG丸ｺﾞｼｯｸM-PRO" w:hAnsi="HG丸ｺﾞｼｯｸM-PRO" w:hint="eastAsia"/>
                <w:color w:val="000000" w:themeColor="text1"/>
                <w:sz w:val="24"/>
              </w:rPr>
              <w:t>年間利用者数</w:t>
            </w:r>
          </w:p>
        </w:tc>
        <w:tc>
          <w:tcPr>
            <w:tcW w:w="6770" w:type="dxa"/>
          </w:tcPr>
          <w:p w14:paraId="075EC9ED" w14:textId="77777777" w:rsidR="000001E2" w:rsidRPr="005777EC" w:rsidRDefault="000001E2" w:rsidP="00780C4C">
            <w:pPr>
              <w:jc w:val="left"/>
              <w:rPr>
                <w:rFonts w:ascii="HG丸ｺﾞｼｯｸM-PRO" w:eastAsia="HG丸ｺﾞｼｯｸM-PRO" w:hAnsi="HG丸ｺﾞｼｯｸM-PRO"/>
                <w:color w:val="000000" w:themeColor="text1"/>
                <w:sz w:val="24"/>
              </w:rPr>
            </w:pPr>
            <w:r w:rsidRPr="005777EC">
              <w:rPr>
                <w:rFonts w:ascii="HG丸ｺﾞｼｯｸM-PRO" w:eastAsia="HG丸ｺﾞｼｯｸM-PRO" w:hAnsi="HG丸ｺﾞｼｯｸM-PRO" w:hint="eastAsia"/>
                <w:color w:val="000000" w:themeColor="text1"/>
                <w:sz w:val="24"/>
              </w:rPr>
              <w:t>評価時点の実績数値</w:t>
            </w:r>
            <w:r>
              <w:rPr>
                <w:rFonts w:ascii="HG丸ｺﾞｼｯｸM-PRO" w:eastAsia="HG丸ｺﾞｼｯｸM-PRO" w:hAnsi="HG丸ｺﾞｼｯｸM-PRO" w:hint="eastAsia"/>
                <w:color w:val="000000" w:themeColor="text1"/>
                <w:sz w:val="24"/>
              </w:rPr>
              <w:t>に、評価時点以降の利用者予定者数を加えた年間見込み数</w:t>
            </w:r>
            <w:r w:rsidRPr="005777EC">
              <w:rPr>
                <w:rFonts w:ascii="HG丸ｺﾞｼｯｸM-PRO" w:eastAsia="HG丸ｺﾞｼｯｸM-PRO" w:hAnsi="HG丸ｺﾞｼｯｸM-PRO" w:hint="eastAsia"/>
                <w:color w:val="000000" w:themeColor="text1"/>
                <w:sz w:val="24"/>
              </w:rPr>
              <w:t>値</w:t>
            </w:r>
          </w:p>
        </w:tc>
      </w:tr>
      <w:tr w:rsidR="000001E2" w:rsidRPr="005777EC" w14:paraId="330A874F" w14:textId="77777777" w:rsidTr="000001E2">
        <w:tc>
          <w:tcPr>
            <w:tcW w:w="1417" w:type="dxa"/>
            <w:vMerge w:val="restart"/>
            <w:vAlign w:val="center"/>
          </w:tcPr>
          <w:p w14:paraId="61A1228B" w14:textId="7CBC1D3C" w:rsidR="000001E2" w:rsidRPr="005777EC" w:rsidRDefault="000001E2" w:rsidP="00780C4C">
            <w:pPr>
              <w:jc w:val="cente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自主事業</w:t>
            </w:r>
          </w:p>
        </w:tc>
        <w:tc>
          <w:tcPr>
            <w:tcW w:w="1276" w:type="dxa"/>
            <w:tcBorders>
              <w:bottom w:val="dotted" w:sz="4" w:space="0" w:color="auto"/>
            </w:tcBorders>
            <w:vAlign w:val="center"/>
          </w:tcPr>
          <w:p w14:paraId="7DB71418" w14:textId="77777777" w:rsidR="000001E2" w:rsidRPr="005777EC" w:rsidRDefault="000001E2" w:rsidP="00780C4C">
            <w:pPr>
              <w:jc w:val="center"/>
              <w:rPr>
                <w:rFonts w:ascii="HG丸ｺﾞｼｯｸM-PRO" w:eastAsia="HG丸ｺﾞｼｯｸM-PRO" w:hAnsi="HG丸ｺﾞｼｯｸM-PRO"/>
                <w:color w:val="000000" w:themeColor="text1"/>
                <w:sz w:val="24"/>
              </w:rPr>
            </w:pPr>
            <w:r w:rsidRPr="006C314E">
              <w:rPr>
                <w:rFonts w:ascii="HG丸ｺﾞｼｯｸM-PRO" w:eastAsia="HG丸ｺﾞｼｯｸM-PRO" w:hAnsi="HG丸ｺﾞｼｯｸM-PRO" w:hint="eastAsia"/>
                <w:color w:val="000000" w:themeColor="text1"/>
                <w:sz w:val="24"/>
              </w:rPr>
              <w:t>事業数</w:t>
            </w:r>
          </w:p>
        </w:tc>
        <w:tc>
          <w:tcPr>
            <w:tcW w:w="6770" w:type="dxa"/>
            <w:tcBorders>
              <w:bottom w:val="dotted" w:sz="4" w:space="0" w:color="auto"/>
            </w:tcBorders>
          </w:tcPr>
          <w:p w14:paraId="738AE89B" w14:textId="77777777" w:rsidR="000001E2" w:rsidRPr="005777EC" w:rsidRDefault="000001E2" w:rsidP="00780C4C">
            <w:pPr>
              <w:jc w:val="left"/>
              <w:rPr>
                <w:rFonts w:ascii="HG丸ｺﾞｼｯｸM-PRO" w:eastAsia="HG丸ｺﾞｼｯｸM-PRO" w:hAnsi="HG丸ｺﾞｼｯｸM-PRO"/>
                <w:color w:val="000000" w:themeColor="text1"/>
                <w:sz w:val="24"/>
              </w:rPr>
            </w:pPr>
            <w:r w:rsidRPr="005777EC">
              <w:rPr>
                <w:rFonts w:ascii="HG丸ｺﾞｼｯｸM-PRO" w:eastAsia="HG丸ｺﾞｼｯｸM-PRO" w:hAnsi="HG丸ｺﾞｼｯｸM-PRO" w:hint="eastAsia"/>
                <w:color w:val="000000" w:themeColor="text1"/>
                <w:sz w:val="24"/>
              </w:rPr>
              <w:t>評価時点で既に実施した事業数に、実施予定の事業数を加えた数値</w:t>
            </w:r>
          </w:p>
        </w:tc>
      </w:tr>
      <w:tr w:rsidR="000001E2" w:rsidRPr="005777EC" w14:paraId="0BCDB878" w14:textId="77777777" w:rsidTr="000001E2">
        <w:tc>
          <w:tcPr>
            <w:tcW w:w="1417" w:type="dxa"/>
            <w:vMerge/>
          </w:tcPr>
          <w:p w14:paraId="35F5A510" w14:textId="77777777" w:rsidR="000001E2" w:rsidRPr="005777EC" w:rsidRDefault="000001E2" w:rsidP="00780C4C">
            <w:pPr>
              <w:jc w:val="left"/>
              <w:rPr>
                <w:rFonts w:ascii="HG丸ｺﾞｼｯｸM-PRO" w:eastAsia="HG丸ｺﾞｼｯｸM-PRO" w:hAnsi="HG丸ｺﾞｼｯｸM-PRO"/>
                <w:color w:val="000000" w:themeColor="text1"/>
                <w:sz w:val="24"/>
              </w:rPr>
            </w:pPr>
          </w:p>
        </w:tc>
        <w:tc>
          <w:tcPr>
            <w:tcW w:w="1276" w:type="dxa"/>
            <w:tcBorders>
              <w:top w:val="dotted" w:sz="4" w:space="0" w:color="auto"/>
            </w:tcBorders>
            <w:vAlign w:val="center"/>
          </w:tcPr>
          <w:p w14:paraId="2BCA159B" w14:textId="77777777" w:rsidR="000001E2" w:rsidRPr="005777EC" w:rsidRDefault="000001E2" w:rsidP="00780C4C">
            <w:pPr>
              <w:jc w:val="center"/>
              <w:rPr>
                <w:rFonts w:ascii="HG丸ｺﾞｼｯｸM-PRO" w:eastAsia="HG丸ｺﾞｼｯｸM-PRO" w:hAnsi="HG丸ｺﾞｼｯｸM-PRO"/>
                <w:color w:val="000000" w:themeColor="text1"/>
                <w:sz w:val="24"/>
              </w:rPr>
            </w:pPr>
            <w:r w:rsidRPr="005777EC">
              <w:rPr>
                <w:rFonts w:ascii="HG丸ｺﾞｼｯｸM-PRO" w:eastAsia="HG丸ｺﾞｼｯｸM-PRO" w:hAnsi="HG丸ｺﾞｼｯｸM-PRO" w:hint="eastAsia"/>
                <w:color w:val="000000" w:themeColor="text1"/>
                <w:sz w:val="24"/>
              </w:rPr>
              <w:t>参加者数</w:t>
            </w:r>
          </w:p>
        </w:tc>
        <w:tc>
          <w:tcPr>
            <w:tcW w:w="6770" w:type="dxa"/>
            <w:tcBorders>
              <w:top w:val="dotted" w:sz="4" w:space="0" w:color="auto"/>
            </w:tcBorders>
          </w:tcPr>
          <w:p w14:paraId="02AB9708" w14:textId="77777777" w:rsidR="000001E2" w:rsidRPr="005777EC" w:rsidRDefault="000001E2" w:rsidP="00780C4C">
            <w:pPr>
              <w:jc w:val="left"/>
              <w:rPr>
                <w:rFonts w:ascii="HG丸ｺﾞｼｯｸM-PRO" w:eastAsia="HG丸ｺﾞｼｯｸM-PRO" w:hAnsi="HG丸ｺﾞｼｯｸM-PRO"/>
                <w:color w:val="000000" w:themeColor="text1"/>
                <w:sz w:val="24"/>
              </w:rPr>
            </w:pPr>
            <w:r w:rsidRPr="005777EC">
              <w:rPr>
                <w:rFonts w:ascii="HG丸ｺﾞｼｯｸM-PRO" w:eastAsia="HG丸ｺﾞｼｯｸM-PRO" w:hAnsi="HG丸ｺﾞｼｯｸM-PRO" w:hint="eastAsia"/>
                <w:color w:val="000000" w:themeColor="text1"/>
                <w:sz w:val="24"/>
              </w:rPr>
              <w:t>評価時点で既に実施した事業の参加者数に、各実施予定事業の</w:t>
            </w:r>
            <w:r>
              <w:rPr>
                <w:rFonts w:ascii="HG丸ｺﾞｼｯｸM-PRO" w:eastAsia="HG丸ｺﾞｼｯｸM-PRO" w:hAnsi="HG丸ｺﾞｼｯｸM-PRO" w:hint="eastAsia"/>
                <w:color w:val="000000" w:themeColor="text1"/>
                <w:sz w:val="24"/>
              </w:rPr>
              <w:t>参加予定数（予約参加者数）</w:t>
            </w:r>
            <w:r w:rsidRPr="005777EC">
              <w:rPr>
                <w:rFonts w:ascii="HG丸ｺﾞｼｯｸM-PRO" w:eastAsia="HG丸ｺﾞｼｯｸM-PRO" w:hAnsi="HG丸ｺﾞｼｯｸM-PRO" w:hint="eastAsia"/>
                <w:color w:val="000000" w:themeColor="text1"/>
                <w:sz w:val="24"/>
              </w:rPr>
              <w:t>を加えた数値</w:t>
            </w:r>
          </w:p>
        </w:tc>
      </w:tr>
    </w:tbl>
    <w:p w14:paraId="2FC74092" w14:textId="77777777" w:rsidR="006F6D7D" w:rsidRDefault="006F6D7D" w:rsidP="00A16A19">
      <w:pPr>
        <w:ind w:firstLineChars="100" w:firstLine="240"/>
        <w:rPr>
          <w:rFonts w:ascii="HG丸ｺﾞｼｯｸM-PRO" w:eastAsia="HG丸ｺﾞｼｯｸM-PRO" w:hAnsi="HG丸ｺﾞｼｯｸM-PRO"/>
          <w:sz w:val="24"/>
        </w:rPr>
      </w:pPr>
    </w:p>
    <w:p w14:paraId="6271832A" w14:textId="68D0DD50" w:rsidR="002F1DAD" w:rsidRPr="00B54DC4" w:rsidRDefault="00A16A19" w:rsidP="00A16A1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00B340B9">
        <w:rPr>
          <w:rFonts w:ascii="HG丸ｺﾞｼｯｸM-PRO" w:eastAsia="HG丸ｺﾞｼｯｸM-PRO" w:hAnsi="HG丸ｺﾞｼｯｸM-PRO" w:hint="eastAsia"/>
          <w:sz w:val="24"/>
        </w:rPr>
        <w:t>２</w:t>
      </w:r>
      <w:r>
        <w:rPr>
          <w:rFonts w:ascii="HG丸ｺﾞｼｯｸM-PRO" w:eastAsia="HG丸ｺﾞｼｯｸM-PRO" w:hAnsi="HG丸ｺﾞｼｯｸM-PRO" w:hint="eastAsia"/>
          <w:sz w:val="24"/>
        </w:rPr>
        <w:t>）</w:t>
      </w:r>
      <w:r w:rsidR="002F1DAD" w:rsidRPr="00B54DC4">
        <w:rPr>
          <w:rFonts w:ascii="HG丸ｺﾞｼｯｸM-PRO" w:eastAsia="HG丸ｺﾞｼｯｸM-PRO" w:hAnsi="HG丸ｺﾞｼｯｸM-PRO" w:hint="eastAsia"/>
          <w:sz w:val="24"/>
        </w:rPr>
        <w:t>評価基準項目の評価</w:t>
      </w:r>
    </w:p>
    <w:p w14:paraId="3AC67C5B" w14:textId="4B2E3BF4" w:rsidR="00DD6FAF" w:rsidRPr="00B54DC4" w:rsidRDefault="002F1DAD" w:rsidP="004408B7">
      <w:pPr>
        <w:ind w:firstLineChars="300" w:firstLine="720"/>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項目ごとの評価は、</w:t>
      </w:r>
      <w:r w:rsidR="00A16A19" w:rsidRPr="00A16A19">
        <w:rPr>
          <w:rFonts w:ascii="HG丸ｺﾞｼｯｸM-PRO" w:eastAsia="HG丸ｺﾞｼｯｸM-PRO" w:hAnsi="HG丸ｺﾞｼｯｸM-PRO" w:hint="eastAsia"/>
          <w:sz w:val="24"/>
        </w:rPr>
        <w:t>下記のとおり</w:t>
      </w:r>
      <w:r w:rsidRPr="00B54DC4">
        <w:rPr>
          <w:rFonts w:ascii="HG丸ｺﾞｼｯｸM-PRO" w:eastAsia="HG丸ｺﾞｼｯｸM-PRO" w:hAnsi="HG丸ｺﾞｼｯｸM-PRO" w:hint="eastAsia"/>
          <w:sz w:val="24"/>
        </w:rPr>
        <w:t>Ｓ、Ａ、Ｂ、Ｃの4段階で評価する。</w:t>
      </w:r>
    </w:p>
    <w:tbl>
      <w:tblPr>
        <w:tblStyle w:val="a3"/>
        <w:tblW w:w="0" w:type="auto"/>
        <w:tblInd w:w="988" w:type="dxa"/>
        <w:tblLook w:val="04A0" w:firstRow="1" w:lastRow="0" w:firstColumn="1" w:lastColumn="0" w:noHBand="0" w:noVBand="1"/>
      </w:tblPr>
      <w:tblGrid>
        <w:gridCol w:w="7229"/>
      </w:tblGrid>
      <w:tr w:rsidR="0084159E" w14:paraId="750FC713" w14:textId="77777777" w:rsidTr="0084159E">
        <w:tc>
          <w:tcPr>
            <w:tcW w:w="7229" w:type="dxa"/>
          </w:tcPr>
          <w:p w14:paraId="1B207504" w14:textId="77777777" w:rsidR="00566BB1" w:rsidRDefault="0084159E" w:rsidP="00566BB1">
            <w:pPr>
              <w:ind w:firstLineChars="100" w:firstLine="240"/>
              <w:jc w:val="left"/>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S優良：計画以上実施状況が認められるもの</w:t>
            </w:r>
          </w:p>
          <w:p w14:paraId="45AA7235" w14:textId="77777777" w:rsidR="00566BB1" w:rsidRDefault="0084159E" w:rsidP="00566BB1">
            <w:pPr>
              <w:ind w:firstLineChars="100" w:firstLine="240"/>
              <w:jc w:val="left"/>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A良好：計画どおりの実施状況が認められるもの</w:t>
            </w:r>
          </w:p>
          <w:p w14:paraId="3B1F82B1" w14:textId="77777777" w:rsidR="00566BB1" w:rsidRDefault="0084159E" w:rsidP="00566BB1">
            <w:pPr>
              <w:ind w:firstLineChars="100" w:firstLine="240"/>
              <w:jc w:val="left"/>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Bほぼ良好：ほぼ計画どおりの実施状況が認められるもの</w:t>
            </w:r>
          </w:p>
          <w:p w14:paraId="1F575976" w14:textId="5948061E" w:rsidR="0084159E" w:rsidRPr="0084159E" w:rsidRDefault="0084159E" w:rsidP="00566BB1">
            <w:pPr>
              <w:ind w:firstLineChars="100" w:firstLine="240"/>
              <w:jc w:val="left"/>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C要改善：計画どおりの実施が進んでいないもの</w:t>
            </w:r>
          </w:p>
        </w:tc>
      </w:tr>
    </w:tbl>
    <w:p w14:paraId="7BFF7C92" w14:textId="77777777" w:rsidR="006F6D7D" w:rsidRDefault="006F6D7D" w:rsidP="00A16A19">
      <w:pPr>
        <w:ind w:firstLineChars="100" w:firstLine="240"/>
        <w:rPr>
          <w:rFonts w:ascii="HG丸ｺﾞｼｯｸM-PRO" w:eastAsia="HG丸ｺﾞｼｯｸM-PRO" w:hAnsi="HG丸ｺﾞｼｯｸM-PRO"/>
          <w:sz w:val="24"/>
        </w:rPr>
      </w:pPr>
    </w:p>
    <w:p w14:paraId="1B534C05" w14:textId="0A04FA35" w:rsidR="007C2981" w:rsidRPr="004408B7" w:rsidRDefault="007C2981" w:rsidP="00A16A19">
      <w:pPr>
        <w:ind w:firstLineChars="100" w:firstLine="240"/>
        <w:rPr>
          <w:rFonts w:ascii="HG丸ｺﾞｼｯｸM-PRO" w:eastAsia="HG丸ｺﾞｼｯｸM-PRO" w:hAnsi="HG丸ｺﾞｼｯｸM-PRO"/>
          <w:sz w:val="24"/>
        </w:rPr>
      </w:pPr>
      <w:r w:rsidRPr="007C2981">
        <w:rPr>
          <w:rFonts w:ascii="HG丸ｺﾞｼｯｸM-PRO" w:eastAsia="HG丸ｺﾞｼｯｸM-PRO" w:hAnsi="HG丸ｺﾞｼｯｸM-PRO" w:hint="eastAsia"/>
          <w:sz w:val="24"/>
        </w:rPr>
        <w:t>（</w:t>
      </w:r>
      <w:r w:rsidR="00B340B9">
        <w:rPr>
          <w:rFonts w:ascii="HG丸ｺﾞｼｯｸM-PRO" w:eastAsia="HG丸ｺﾞｼｯｸM-PRO" w:hAnsi="HG丸ｺﾞｼｯｸM-PRO" w:hint="eastAsia"/>
          <w:sz w:val="24"/>
        </w:rPr>
        <w:t>３</w:t>
      </w:r>
      <w:r w:rsidRPr="007C2981">
        <w:rPr>
          <w:rFonts w:ascii="HG丸ｺﾞｼｯｸM-PRO" w:eastAsia="HG丸ｺﾞｼｯｸM-PRO" w:hAnsi="HG丸ｺﾞｼｯｸM-PRO" w:hint="eastAsia"/>
          <w:sz w:val="24"/>
        </w:rPr>
        <w:t>）評価項目に複数の評価基準があるものの評価の決定について</w:t>
      </w:r>
    </w:p>
    <w:p w14:paraId="2DFD36F4" w14:textId="0ED4597C" w:rsidR="00A16A19" w:rsidRDefault="00A16A19" w:rsidP="00A16A19">
      <w:pPr>
        <w:ind w:leftChars="300" w:left="87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①</w:t>
      </w:r>
      <w:r w:rsidR="00B340B9">
        <w:rPr>
          <w:rFonts w:ascii="HG丸ｺﾞｼｯｸM-PRO" w:eastAsia="HG丸ｺﾞｼｯｸM-PRO" w:hAnsi="HG丸ｺﾞｼｯｸM-PRO" w:hint="eastAsia"/>
          <w:sz w:val="24"/>
        </w:rPr>
        <w:t>（２</w:t>
      </w:r>
      <w:r w:rsidRPr="00A16A19">
        <w:rPr>
          <w:rFonts w:ascii="HG丸ｺﾞｼｯｸM-PRO" w:eastAsia="HG丸ｺﾞｼｯｸM-PRO" w:hAnsi="HG丸ｺﾞｼｯｸM-PRO" w:hint="eastAsia"/>
          <w:sz w:val="24"/>
        </w:rPr>
        <w:t>）の評価をS（4点）A（3点）B（2点）C（1点）として点数化し、評価項目中の点数の平均値を算出する。</w:t>
      </w:r>
    </w:p>
    <w:p w14:paraId="42ACA245" w14:textId="77777777" w:rsidR="00B340B9" w:rsidRDefault="00A16A19" w:rsidP="002B61E2">
      <w:pPr>
        <w:ind w:leftChars="300" w:left="87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②</w:t>
      </w:r>
      <w:r w:rsidR="002B61E2">
        <w:rPr>
          <w:rFonts w:ascii="HG丸ｺﾞｼｯｸM-PRO" w:eastAsia="HG丸ｺﾞｼｯｸM-PRO" w:hAnsi="HG丸ｺﾞｼｯｸM-PRO" w:hint="eastAsia"/>
          <w:sz w:val="24"/>
        </w:rPr>
        <w:t xml:space="preserve">　</w:t>
      </w:r>
      <w:r w:rsidRPr="00A16A19">
        <w:rPr>
          <w:rFonts w:ascii="HG丸ｺﾞｼｯｸM-PRO" w:eastAsia="HG丸ｺﾞｼｯｸM-PRO" w:hAnsi="HG丸ｺﾞｼｯｸM-PRO" w:hint="eastAsia"/>
          <w:sz w:val="24"/>
        </w:rPr>
        <w:t>①で算出した平均値が</w:t>
      </w:r>
    </w:p>
    <w:p w14:paraId="090CCA84" w14:textId="77777777" w:rsidR="00C065AA" w:rsidRDefault="00FA2B64" w:rsidP="00B340B9">
      <w:pPr>
        <w:ind w:leftChars="400" w:left="840"/>
        <w:rPr>
          <w:rFonts w:ascii="HG丸ｺﾞｼｯｸM-PRO" w:eastAsia="HG丸ｺﾞｼｯｸM-PRO" w:hAnsi="HG丸ｺﾞｼｯｸM-PRO"/>
          <w:sz w:val="24"/>
        </w:rPr>
      </w:pPr>
      <w:r w:rsidRPr="00C065AA">
        <w:rPr>
          <w:rFonts w:ascii="HG丸ｺﾞｼｯｸM-PRO" w:eastAsia="HG丸ｺﾞｼｯｸM-PRO" w:hAnsi="HG丸ｺﾞｼｯｸM-PRO" w:hint="eastAsia"/>
          <w:spacing w:val="2"/>
          <w:w w:val="98"/>
          <w:kern w:val="0"/>
          <w:sz w:val="24"/>
          <w:fitText w:val="9480" w:id="-407762684"/>
        </w:rPr>
        <w:t>「</w:t>
      </w:r>
      <w:r w:rsidR="002F1DAD" w:rsidRPr="00C065AA">
        <w:rPr>
          <w:rFonts w:ascii="HG丸ｺﾞｼｯｸM-PRO" w:eastAsia="HG丸ｺﾞｼｯｸM-PRO" w:hAnsi="HG丸ｺﾞｼｯｸM-PRO" w:hint="eastAsia"/>
          <w:spacing w:val="2"/>
          <w:w w:val="98"/>
          <w:kern w:val="0"/>
          <w:sz w:val="24"/>
          <w:fitText w:val="9480" w:id="-407762684"/>
        </w:rPr>
        <w:t>S…</w:t>
      </w:r>
      <w:r w:rsidR="001467D7" w:rsidRPr="00C065AA">
        <w:rPr>
          <w:rFonts w:ascii="HG丸ｺﾞｼｯｸM-PRO" w:eastAsia="HG丸ｺﾞｼｯｸM-PRO" w:hAnsi="HG丸ｺﾞｼｯｸM-PRO" w:hint="eastAsia"/>
          <w:spacing w:val="2"/>
          <w:w w:val="98"/>
          <w:kern w:val="0"/>
          <w:sz w:val="24"/>
          <w:fitText w:val="9480" w:id="-407762684"/>
        </w:rPr>
        <w:t>3.5以上</w:t>
      </w:r>
      <w:r w:rsidR="002F1DAD" w:rsidRPr="00C065AA">
        <w:rPr>
          <w:rFonts w:ascii="HG丸ｺﾞｼｯｸM-PRO" w:eastAsia="HG丸ｺﾞｼｯｸM-PRO" w:hAnsi="HG丸ｺﾞｼｯｸM-PRO" w:hint="eastAsia"/>
          <w:spacing w:val="2"/>
          <w:w w:val="98"/>
          <w:kern w:val="0"/>
          <w:sz w:val="24"/>
          <w:fitText w:val="9480" w:id="-407762684"/>
        </w:rPr>
        <w:t>、A…</w:t>
      </w:r>
      <w:r w:rsidR="001467D7" w:rsidRPr="00C065AA">
        <w:rPr>
          <w:rFonts w:ascii="HG丸ｺﾞｼｯｸM-PRO" w:eastAsia="HG丸ｺﾞｼｯｸM-PRO" w:hAnsi="HG丸ｺﾞｼｯｸM-PRO" w:hint="eastAsia"/>
          <w:spacing w:val="2"/>
          <w:w w:val="98"/>
          <w:kern w:val="0"/>
          <w:sz w:val="24"/>
          <w:fitText w:val="9480" w:id="-407762684"/>
        </w:rPr>
        <w:t>2.5以上3.5未満</w:t>
      </w:r>
      <w:r w:rsidR="002F1DAD" w:rsidRPr="00C065AA">
        <w:rPr>
          <w:rFonts w:ascii="HG丸ｺﾞｼｯｸM-PRO" w:eastAsia="HG丸ｺﾞｼｯｸM-PRO" w:hAnsi="HG丸ｺﾞｼｯｸM-PRO" w:hint="eastAsia"/>
          <w:spacing w:val="2"/>
          <w:w w:val="98"/>
          <w:kern w:val="0"/>
          <w:sz w:val="24"/>
          <w:fitText w:val="9480" w:id="-407762684"/>
        </w:rPr>
        <w:t>、Ｂ…</w:t>
      </w:r>
      <w:r w:rsidR="001467D7" w:rsidRPr="00C065AA">
        <w:rPr>
          <w:rFonts w:ascii="HG丸ｺﾞｼｯｸM-PRO" w:eastAsia="HG丸ｺﾞｼｯｸM-PRO" w:hAnsi="HG丸ｺﾞｼｯｸM-PRO" w:hint="eastAsia"/>
          <w:spacing w:val="2"/>
          <w:w w:val="98"/>
          <w:kern w:val="0"/>
          <w:sz w:val="24"/>
          <w:fitText w:val="9480" w:id="-407762684"/>
        </w:rPr>
        <w:t>1.5以上2.5未満</w:t>
      </w:r>
      <w:r w:rsidR="002F1DAD" w:rsidRPr="00C065AA">
        <w:rPr>
          <w:rFonts w:ascii="HG丸ｺﾞｼｯｸM-PRO" w:eastAsia="HG丸ｺﾞｼｯｸM-PRO" w:hAnsi="HG丸ｺﾞｼｯｸM-PRO" w:hint="eastAsia"/>
          <w:spacing w:val="2"/>
          <w:w w:val="98"/>
          <w:kern w:val="0"/>
          <w:sz w:val="24"/>
          <w:fitText w:val="9480" w:id="-407762684"/>
        </w:rPr>
        <w:t>、Ｃ</w:t>
      </w:r>
      <w:r w:rsidR="00C065AA" w:rsidRPr="00C065AA">
        <w:rPr>
          <w:rFonts w:ascii="HG丸ｺﾞｼｯｸM-PRO" w:eastAsia="HG丸ｺﾞｼｯｸM-PRO" w:hAnsi="HG丸ｺﾞｼｯｸM-PRO" w:hint="eastAsia"/>
          <w:spacing w:val="2"/>
          <w:w w:val="98"/>
          <w:kern w:val="0"/>
          <w:sz w:val="24"/>
          <w:fitText w:val="9480" w:id="-407762684"/>
        </w:rPr>
        <w:t>…</w:t>
      </w:r>
      <w:r w:rsidR="001467D7" w:rsidRPr="00C065AA">
        <w:rPr>
          <w:rFonts w:ascii="HG丸ｺﾞｼｯｸM-PRO" w:eastAsia="HG丸ｺﾞｼｯｸM-PRO" w:hAnsi="HG丸ｺﾞｼｯｸM-PRO" w:hint="eastAsia"/>
          <w:spacing w:val="2"/>
          <w:w w:val="98"/>
          <w:kern w:val="0"/>
          <w:sz w:val="24"/>
          <w:fitText w:val="9480" w:id="-407762684"/>
        </w:rPr>
        <w:t>１以上1.5未満</w:t>
      </w:r>
      <w:r w:rsidRPr="00C065AA">
        <w:rPr>
          <w:rFonts w:ascii="HG丸ｺﾞｼｯｸM-PRO" w:eastAsia="HG丸ｺﾞｼｯｸM-PRO" w:hAnsi="HG丸ｺﾞｼｯｸM-PRO" w:hint="eastAsia"/>
          <w:spacing w:val="-17"/>
          <w:w w:val="98"/>
          <w:kern w:val="0"/>
          <w:sz w:val="24"/>
          <w:fitText w:val="9480" w:id="-407762684"/>
        </w:rPr>
        <w:t>」</w:t>
      </w:r>
    </w:p>
    <w:p w14:paraId="5C2C4699" w14:textId="7CA60B4F" w:rsidR="00A16A19" w:rsidRDefault="00A16A19" w:rsidP="00B340B9">
      <w:pPr>
        <w:ind w:leftChars="400" w:left="840"/>
        <w:rPr>
          <w:rFonts w:ascii="HG丸ｺﾞｼｯｸM-PRO" w:eastAsia="HG丸ｺﾞｼｯｸM-PRO" w:hAnsi="HG丸ｺﾞｼｯｸM-PRO"/>
          <w:sz w:val="24"/>
        </w:rPr>
      </w:pPr>
      <w:r w:rsidRPr="00A16A19">
        <w:rPr>
          <w:rFonts w:ascii="HG丸ｺﾞｼｯｸM-PRO" w:eastAsia="HG丸ｺﾞｼｯｸM-PRO" w:hAnsi="HG丸ｺﾞｼｯｸM-PRO" w:hint="eastAsia"/>
          <w:sz w:val="24"/>
        </w:rPr>
        <w:t>として評価項目の評価を決定する。</w:t>
      </w:r>
    </w:p>
    <w:p w14:paraId="04411619" w14:textId="6E911D79" w:rsidR="00DD6FAF" w:rsidRPr="00B54DC4" w:rsidRDefault="00DD6FAF" w:rsidP="00C065AA">
      <w:pPr>
        <w:ind w:firstLineChars="200" w:firstLine="480"/>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【例】評価項目Ⅱで（１）はS(４点）、（２）はA(３点）、（３）はB(２点)の場合</w:t>
      </w:r>
    </w:p>
    <w:p w14:paraId="7DEE678C" w14:textId="20AF498B" w:rsidR="0064791D" w:rsidRDefault="002B61E2" w:rsidP="00C065AA">
      <w:pPr>
        <w:ind w:leftChars="300" w:left="630" w:firstLineChars="100" w:firstLine="240"/>
        <w:rPr>
          <w:rFonts w:ascii="HG丸ｺﾞｼｯｸM-PRO" w:eastAsia="HG丸ｺﾞｼｯｸM-PRO" w:hAnsi="HG丸ｺﾞｼｯｸM-PRO"/>
          <w:sz w:val="24"/>
          <w:u w:val="wave"/>
        </w:rPr>
      </w:pPr>
      <w:r>
        <w:rPr>
          <w:rFonts w:ascii="HG丸ｺﾞｼｯｸM-PRO" w:eastAsia="HG丸ｺﾞｼｯｸM-PRO" w:hAnsi="HG丸ｺﾞｼｯｸM-PRO" w:hint="eastAsia"/>
          <w:sz w:val="24"/>
        </w:rPr>
        <w:t xml:space="preserve">　</w:t>
      </w:r>
      <w:r w:rsidR="00DD6FAF" w:rsidRPr="00B54DC4">
        <w:rPr>
          <w:rFonts w:ascii="HG丸ｺﾞｼｯｸM-PRO" w:eastAsia="HG丸ｺﾞｼｯｸM-PRO" w:hAnsi="HG丸ｺﾞｼｯｸM-PRO" w:hint="eastAsia"/>
          <w:sz w:val="24"/>
        </w:rPr>
        <w:t xml:space="preserve">３項目：12点満点　　４＋３＋２＝９点　</w:t>
      </w:r>
      <w:r w:rsidR="0070700A" w:rsidRPr="00B54DC4">
        <w:rPr>
          <w:rFonts w:ascii="HG丸ｺﾞｼｯｸM-PRO" w:eastAsia="HG丸ｺﾞｼｯｸM-PRO" w:hAnsi="HG丸ｺﾞｼｯｸM-PRO" w:hint="eastAsia"/>
          <w:sz w:val="24"/>
        </w:rPr>
        <w:t>９点÷３</w:t>
      </w:r>
      <w:r w:rsidR="00C065AA">
        <w:rPr>
          <w:rFonts w:ascii="HG丸ｺﾞｼｯｸM-PRO" w:eastAsia="HG丸ｺﾞｼｯｸM-PRO" w:hAnsi="HG丸ｺﾞｼｯｸM-PRO" w:hint="eastAsia"/>
          <w:sz w:val="24"/>
        </w:rPr>
        <w:t>項目</w:t>
      </w:r>
      <w:r w:rsidR="0070700A" w:rsidRPr="00B54DC4">
        <w:rPr>
          <w:rFonts w:ascii="HG丸ｺﾞｼｯｸM-PRO" w:eastAsia="HG丸ｺﾞｼｯｸM-PRO" w:hAnsi="HG丸ｺﾞｼｯｸM-PRO" w:hint="eastAsia"/>
          <w:sz w:val="24"/>
        </w:rPr>
        <w:t xml:space="preserve">＝平均３点　</w:t>
      </w:r>
      <w:r w:rsidR="00DD6FAF" w:rsidRPr="00B54DC4">
        <w:rPr>
          <w:rFonts w:ascii="HG丸ｺﾞｼｯｸM-PRO" w:eastAsia="HG丸ｺﾞｼｯｸM-PRO" w:hAnsi="HG丸ｺﾞｼｯｸM-PRO" w:hint="eastAsia"/>
          <w:sz w:val="24"/>
        </w:rPr>
        <w:t xml:space="preserve">⇒　</w:t>
      </w:r>
      <w:r w:rsidR="00DD6FAF" w:rsidRPr="00B54DC4">
        <w:rPr>
          <w:rFonts w:ascii="HG丸ｺﾞｼｯｸM-PRO" w:eastAsia="HG丸ｺﾞｼｯｸM-PRO" w:hAnsi="HG丸ｺﾞｼｯｸM-PRO" w:hint="eastAsia"/>
          <w:sz w:val="24"/>
          <w:u w:val="wave"/>
        </w:rPr>
        <w:t>評価　A</w:t>
      </w:r>
      <w:bookmarkStart w:id="0" w:name="_Hlk185256880"/>
    </w:p>
    <w:p w14:paraId="220A182C" w14:textId="77777777" w:rsidR="006F6D7D" w:rsidRDefault="006F6D7D" w:rsidP="0064791D">
      <w:pPr>
        <w:ind w:firstLineChars="100" w:firstLine="240"/>
        <w:rPr>
          <w:rFonts w:ascii="HG丸ｺﾞｼｯｸM-PRO" w:eastAsia="HG丸ｺﾞｼｯｸM-PRO" w:hAnsi="HG丸ｺﾞｼｯｸM-PRO"/>
          <w:sz w:val="24"/>
        </w:rPr>
      </w:pPr>
    </w:p>
    <w:p w14:paraId="54E5CEE2" w14:textId="77777777" w:rsidR="006F6D7D" w:rsidRDefault="006F6D7D" w:rsidP="0064791D">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03D098AA" w14:textId="41B19675" w:rsidR="001A5216" w:rsidRPr="001A5216" w:rsidRDefault="0064791D" w:rsidP="0064791D">
      <w:pPr>
        <w:ind w:firstLineChars="100" w:firstLine="240"/>
        <w:rPr>
          <w:rFonts w:ascii="HG丸ｺﾞｼｯｸM-PRO" w:eastAsia="HG丸ｺﾞｼｯｸM-PRO" w:hAnsi="HG丸ｺﾞｼｯｸM-PRO"/>
          <w:sz w:val="24"/>
          <w:u w:val="wave"/>
        </w:rPr>
      </w:pPr>
      <w:r>
        <w:rPr>
          <w:rFonts w:ascii="HG丸ｺﾞｼｯｸM-PRO" w:eastAsia="HG丸ｺﾞｼｯｸM-PRO" w:hAnsi="HG丸ｺﾞｼｯｸM-PRO" w:hint="eastAsia"/>
          <w:sz w:val="24"/>
        </w:rPr>
        <w:lastRenderedPageBreak/>
        <w:t>（４）</w:t>
      </w:r>
      <w:r w:rsidR="001A5216" w:rsidRPr="00B340B9">
        <w:rPr>
          <w:rFonts w:ascii="HG丸ｺﾞｼｯｸM-PRO" w:eastAsia="HG丸ｺﾞｼｯｸM-PRO" w:hAnsi="HG丸ｺﾞｼｯｸM-PRO" w:hint="eastAsia"/>
          <w:sz w:val="24"/>
        </w:rPr>
        <w:t>評価基準に具体的な数値が設定されているものについて</w:t>
      </w:r>
    </w:p>
    <w:p w14:paraId="747D5F29" w14:textId="1ACF44C7" w:rsidR="001A5216" w:rsidRDefault="001A5216" w:rsidP="00B340B9">
      <w:pPr>
        <w:rPr>
          <w:rFonts w:ascii="HG丸ｺﾞｼｯｸM-PRO" w:eastAsia="HG丸ｺﾞｼｯｸM-PRO" w:hAnsi="HG丸ｺﾞｼｯｸM-PRO"/>
          <w:sz w:val="24"/>
        </w:rPr>
      </w:pPr>
      <w:r w:rsidRPr="00B340B9">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w:t>
      </w:r>
      <w:r w:rsidRPr="00B340B9">
        <w:rPr>
          <w:rFonts w:ascii="HG丸ｺﾞｼｯｸM-PRO" w:eastAsia="HG丸ｺﾞｼｯｸM-PRO" w:hAnsi="HG丸ｺﾞｼｯｸM-PRO" w:hint="eastAsia"/>
          <w:sz w:val="24"/>
        </w:rPr>
        <w:t>目標値が設定されているものは、達成度に応じ下記のとおり</w:t>
      </w:r>
      <w:r w:rsidR="00C065AA">
        <w:rPr>
          <w:rFonts w:ascii="HG丸ｺﾞｼｯｸM-PRO" w:eastAsia="HG丸ｺﾞｼｯｸM-PRO" w:hAnsi="HG丸ｺﾞｼｯｸM-PRO" w:hint="eastAsia"/>
          <w:sz w:val="24"/>
        </w:rPr>
        <w:t>評価する</w:t>
      </w:r>
      <w:r w:rsidRPr="00B340B9">
        <w:rPr>
          <w:rFonts w:ascii="HG丸ｺﾞｼｯｸM-PRO" w:eastAsia="HG丸ｺﾞｼｯｸM-PRO" w:hAnsi="HG丸ｺﾞｼｯｸM-PRO" w:hint="eastAsia"/>
          <w:sz w:val="24"/>
        </w:rPr>
        <w:t>。</w:t>
      </w:r>
    </w:p>
    <w:tbl>
      <w:tblPr>
        <w:tblStyle w:val="a3"/>
        <w:tblW w:w="0" w:type="auto"/>
        <w:tblInd w:w="988" w:type="dxa"/>
        <w:tblLook w:val="04A0" w:firstRow="1" w:lastRow="0" w:firstColumn="1" w:lastColumn="0" w:noHBand="0" w:noVBand="1"/>
      </w:tblPr>
      <w:tblGrid>
        <w:gridCol w:w="7229"/>
      </w:tblGrid>
      <w:tr w:rsidR="001A5216" w14:paraId="6B8EB5F6" w14:textId="77777777" w:rsidTr="00B340B9">
        <w:tc>
          <w:tcPr>
            <w:tcW w:w="7229" w:type="dxa"/>
          </w:tcPr>
          <w:p w14:paraId="2F82D3EA" w14:textId="1E99D58B" w:rsidR="001A5216" w:rsidRPr="00B340B9" w:rsidRDefault="001A5216" w:rsidP="00B340B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S</w:t>
            </w:r>
            <w:r w:rsidRPr="00B340B9">
              <w:rPr>
                <w:rFonts w:ascii="HG丸ｺﾞｼｯｸM-PRO" w:eastAsia="HG丸ｺﾞｼｯｸM-PRO" w:hAnsi="HG丸ｺﾞｼｯｸM-PRO" w:hint="eastAsia"/>
                <w:sz w:val="24"/>
              </w:rPr>
              <w:t xml:space="preserve">…　</w:t>
            </w:r>
            <w:r w:rsidRPr="001A5216">
              <w:rPr>
                <w:rFonts w:ascii="HG丸ｺﾞｼｯｸM-PRO" w:eastAsia="HG丸ｺﾞｼｯｸM-PRO" w:hAnsi="HG丸ｺﾞｼｯｸM-PRO" w:hint="eastAsia"/>
                <w:sz w:val="24"/>
              </w:rPr>
              <w:t>120％以上</w:t>
            </w:r>
          </w:p>
          <w:p w14:paraId="49089538" w14:textId="0EA1F976" w:rsidR="001A5216" w:rsidRPr="00B340B9" w:rsidRDefault="001A5216" w:rsidP="00B340B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A</w:t>
            </w:r>
            <w:r w:rsidRPr="00B340B9">
              <w:rPr>
                <w:rFonts w:ascii="HG丸ｺﾞｼｯｸM-PRO" w:eastAsia="HG丸ｺﾞｼｯｸM-PRO" w:hAnsi="HG丸ｺﾞｼｯｸM-PRO" w:hint="eastAsia"/>
                <w:sz w:val="24"/>
              </w:rPr>
              <w:t xml:space="preserve">…　</w:t>
            </w:r>
            <w:r w:rsidRPr="001A5216">
              <w:rPr>
                <w:rFonts w:ascii="HG丸ｺﾞｼｯｸM-PRO" w:eastAsia="HG丸ｺﾞｼｯｸM-PRO" w:hAnsi="HG丸ｺﾞｼｯｸM-PRO" w:hint="eastAsia"/>
                <w:sz w:val="24"/>
              </w:rPr>
              <w:t>目標値の100％以上120％未満</w:t>
            </w:r>
          </w:p>
          <w:p w14:paraId="69515DAF" w14:textId="76EBCDAD" w:rsidR="001A5216" w:rsidRPr="00B340B9" w:rsidRDefault="001A5216" w:rsidP="00B340B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B</w:t>
            </w:r>
            <w:r w:rsidRPr="00B340B9">
              <w:rPr>
                <w:rFonts w:ascii="HG丸ｺﾞｼｯｸM-PRO" w:eastAsia="HG丸ｺﾞｼｯｸM-PRO" w:hAnsi="HG丸ｺﾞｼｯｸM-PRO" w:hint="eastAsia"/>
                <w:sz w:val="24"/>
              </w:rPr>
              <w:t xml:space="preserve">…　</w:t>
            </w:r>
            <w:r w:rsidRPr="001A5216">
              <w:rPr>
                <w:rFonts w:ascii="HG丸ｺﾞｼｯｸM-PRO" w:eastAsia="HG丸ｺﾞｼｯｸM-PRO" w:hAnsi="HG丸ｺﾞｼｯｸM-PRO" w:hint="eastAsia"/>
                <w:sz w:val="24"/>
              </w:rPr>
              <w:t>80％以上100％未満</w:t>
            </w:r>
          </w:p>
          <w:p w14:paraId="7183E254" w14:textId="4F3E4D53" w:rsidR="001A5216" w:rsidRPr="00B340B9" w:rsidRDefault="001A5216" w:rsidP="00B340B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C</w:t>
            </w:r>
            <w:r w:rsidRPr="00B340B9">
              <w:rPr>
                <w:rFonts w:ascii="HG丸ｺﾞｼｯｸM-PRO" w:eastAsia="HG丸ｺﾞｼｯｸM-PRO" w:hAnsi="HG丸ｺﾞｼｯｸM-PRO" w:hint="eastAsia"/>
                <w:sz w:val="24"/>
              </w:rPr>
              <w:t xml:space="preserve">…　</w:t>
            </w:r>
            <w:r w:rsidRPr="001A5216">
              <w:rPr>
                <w:rFonts w:ascii="HG丸ｺﾞｼｯｸM-PRO" w:eastAsia="HG丸ｺﾞｼｯｸM-PRO" w:hAnsi="HG丸ｺﾞｼｯｸM-PRO" w:hint="eastAsia"/>
                <w:sz w:val="24"/>
              </w:rPr>
              <w:t>80％未満</w:t>
            </w:r>
          </w:p>
        </w:tc>
      </w:tr>
    </w:tbl>
    <w:p w14:paraId="1E025E14" w14:textId="77777777" w:rsidR="006F6D7D" w:rsidRDefault="006F6D7D" w:rsidP="006F6D7D">
      <w:pPr>
        <w:ind w:firstLineChars="100" w:firstLine="240"/>
        <w:rPr>
          <w:rFonts w:ascii="HG丸ｺﾞｼｯｸM-PRO" w:eastAsia="HG丸ｺﾞｼｯｸM-PRO" w:hAnsi="HG丸ｺﾞｼｯｸM-PRO"/>
          <w:sz w:val="24"/>
        </w:rPr>
      </w:pPr>
    </w:p>
    <w:p w14:paraId="4D7A3AD7" w14:textId="70844971" w:rsidR="001A5216" w:rsidRPr="004408B7" w:rsidRDefault="001A5216" w:rsidP="006F6D7D">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0064791D">
        <w:rPr>
          <w:rFonts w:ascii="HG丸ｺﾞｼｯｸM-PRO" w:eastAsia="HG丸ｺﾞｼｯｸM-PRO" w:hAnsi="HG丸ｺﾞｼｯｸM-PRO" w:hint="eastAsia"/>
          <w:sz w:val="24"/>
        </w:rPr>
        <w:t>５</w:t>
      </w:r>
      <w:r>
        <w:rPr>
          <w:rFonts w:ascii="HG丸ｺﾞｼｯｸM-PRO" w:eastAsia="HG丸ｺﾞｼｯｸM-PRO" w:hAnsi="HG丸ｺﾞｼｯｸM-PRO" w:hint="eastAsia"/>
          <w:sz w:val="24"/>
        </w:rPr>
        <w:t>）</w:t>
      </w:r>
      <w:r w:rsidRPr="004408B7">
        <w:rPr>
          <w:rFonts w:ascii="HG丸ｺﾞｼｯｸM-PRO" w:eastAsia="HG丸ｺﾞｼｯｸM-PRO" w:hAnsi="HG丸ｺﾞｼｯｸM-PRO" w:hint="eastAsia"/>
          <w:sz w:val="24"/>
        </w:rPr>
        <w:t>年度の評価</w:t>
      </w:r>
    </w:p>
    <w:p w14:paraId="6530225E" w14:textId="69ECF787" w:rsidR="001A5216" w:rsidRPr="003E4745" w:rsidRDefault="00C065AA" w:rsidP="00C065AA">
      <w:pPr>
        <w:ind w:firstLineChars="300" w:firstLine="720"/>
        <w:rPr>
          <w:rFonts w:ascii="HG丸ｺﾞｼｯｸM-PRO" w:eastAsia="HG丸ｺﾞｼｯｸM-PRO" w:hAnsi="HG丸ｺﾞｼｯｸM-PRO"/>
          <w:sz w:val="24"/>
        </w:rPr>
      </w:pPr>
      <w:r>
        <w:rPr>
          <w:rFonts w:ascii="HG丸ｺﾞｼｯｸM-PRO" w:eastAsia="HG丸ｺﾞｼｯｸM-PRO" w:hAnsi="HG丸ｺﾞｼｯｸM-PRO" w:hint="eastAsia"/>
          <w:sz w:val="24"/>
        </w:rPr>
        <w:t>評価項目ごとの評価を総括した</w:t>
      </w:r>
      <w:r w:rsidR="001A5216" w:rsidRPr="003E4745">
        <w:rPr>
          <w:rFonts w:ascii="HG丸ｺﾞｼｯｸM-PRO" w:eastAsia="HG丸ｺﾞｼｯｸM-PRO" w:hAnsi="HG丸ｺﾞｼｯｸM-PRO" w:hint="eastAsia"/>
          <w:sz w:val="24"/>
        </w:rPr>
        <w:t>年度評価は、次の４段階評価とする。</w:t>
      </w:r>
    </w:p>
    <w:tbl>
      <w:tblPr>
        <w:tblStyle w:val="a3"/>
        <w:tblW w:w="0" w:type="auto"/>
        <w:tblInd w:w="988" w:type="dxa"/>
        <w:tblLook w:val="04A0" w:firstRow="1" w:lastRow="0" w:firstColumn="1" w:lastColumn="0" w:noHBand="0" w:noVBand="1"/>
      </w:tblPr>
      <w:tblGrid>
        <w:gridCol w:w="8646"/>
      </w:tblGrid>
      <w:tr w:rsidR="001A5216" w14:paraId="55326411" w14:textId="77777777" w:rsidTr="003E4745">
        <w:tc>
          <w:tcPr>
            <w:tcW w:w="8646" w:type="dxa"/>
          </w:tcPr>
          <w:p w14:paraId="02A36F4E" w14:textId="1BA7C97A" w:rsidR="001A5216" w:rsidRPr="003E4745" w:rsidRDefault="001A5216" w:rsidP="003E4745">
            <w:pPr>
              <w:ind w:firstLineChars="100" w:firstLine="240"/>
              <w:rPr>
                <w:rFonts w:ascii="HG丸ｺﾞｼｯｸM-PRO" w:eastAsia="HG丸ｺﾞｼｯｸM-PRO" w:hAnsi="HG丸ｺﾞｼｯｸM-PRO"/>
                <w:sz w:val="24"/>
              </w:rPr>
            </w:pPr>
            <w:r w:rsidRPr="003E4745">
              <w:rPr>
                <w:rFonts w:ascii="HG丸ｺﾞｼｯｸM-PRO" w:eastAsia="HG丸ｺﾞｼｯｸM-PRO" w:hAnsi="HG丸ｺﾞｼｯｸM-PRO" w:hint="eastAsia"/>
                <w:sz w:val="24"/>
              </w:rPr>
              <w:t>Ｓ</w:t>
            </w:r>
            <w:r w:rsidR="000B4707" w:rsidRPr="00B340B9">
              <w:rPr>
                <w:rFonts w:ascii="HG丸ｺﾞｼｯｸM-PRO" w:eastAsia="HG丸ｺﾞｼｯｸM-PRO" w:hAnsi="HG丸ｺﾞｼｯｸM-PRO" w:hint="eastAsia"/>
                <w:sz w:val="24"/>
              </w:rPr>
              <w:t xml:space="preserve">…　</w:t>
            </w:r>
            <w:r w:rsidRPr="003E4745">
              <w:rPr>
                <w:rFonts w:ascii="HG丸ｺﾞｼｯｸM-PRO" w:eastAsia="HG丸ｺﾞｼｯｸM-PRO" w:hAnsi="HG丸ｺﾞｼｯｸM-PRO" w:hint="eastAsia"/>
                <w:sz w:val="24"/>
              </w:rPr>
              <w:t>項目ごとの評価のうちＳが５割以上で、Ｂ・Ｃがない。</w:t>
            </w:r>
          </w:p>
          <w:p w14:paraId="52F1C02D" w14:textId="5546E40E" w:rsidR="001A5216" w:rsidRPr="003E4745" w:rsidRDefault="001A5216" w:rsidP="003E4745">
            <w:pPr>
              <w:ind w:firstLineChars="100" w:firstLine="240"/>
              <w:rPr>
                <w:rFonts w:ascii="HG丸ｺﾞｼｯｸM-PRO" w:eastAsia="HG丸ｺﾞｼｯｸM-PRO" w:hAnsi="HG丸ｺﾞｼｯｸM-PRO"/>
                <w:sz w:val="24"/>
              </w:rPr>
            </w:pPr>
            <w:r w:rsidRPr="003E4745">
              <w:rPr>
                <w:rFonts w:ascii="HG丸ｺﾞｼｯｸM-PRO" w:eastAsia="HG丸ｺﾞｼｯｸM-PRO" w:hAnsi="HG丸ｺﾞｼｯｸM-PRO" w:hint="eastAsia"/>
                <w:sz w:val="24"/>
              </w:rPr>
              <w:t>Ａ</w:t>
            </w:r>
            <w:r w:rsidR="000B4707" w:rsidRPr="00B340B9">
              <w:rPr>
                <w:rFonts w:ascii="HG丸ｺﾞｼｯｸM-PRO" w:eastAsia="HG丸ｺﾞｼｯｸM-PRO" w:hAnsi="HG丸ｺﾞｼｯｸM-PRO" w:hint="eastAsia"/>
                <w:sz w:val="24"/>
              </w:rPr>
              <w:t xml:space="preserve">…　</w:t>
            </w:r>
            <w:r w:rsidRPr="003E4745">
              <w:rPr>
                <w:rFonts w:ascii="HG丸ｺﾞｼｯｸM-PRO" w:eastAsia="HG丸ｺﾞｼｯｸM-PRO" w:hAnsi="HG丸ｺﾞｼｯｸM-PRO" w:hint="eastAsia"/>
                <w:sz w:val="24"/>
              </w:rPr>
              <w:t>項目ごとの評価のうちＢが２割未満で、Ｃがない。</w:t>
            </w:r>
          </w:p>
          <w:p w14:paraId="1F666B13" w14:textId="4821D721" w:rsidR="001A5216" w:rsidRPr="003E4745" w:rsidRDefault="001A5216" w:rsidP="003E4745">
            <w:pPr>
              <w:ind w:firstLineChars="100" w:firstLine="240"/>
              <w:rPr>
                <w:rFonts w:ascii="HG丸ｺﾞｼｯｸM-PRO" w:eastAsia="HG丸ｺﾞｼｯｸM-PRO" w:hAnsi="HG丸ｺﾞｼｯｸM-PRO"/>
                <w:sz w:val="24"/>
              </w:rPr>
            </w:pPr>
            <w:r w:rsidRPr="003E4745">
              <w:rPr>
                <w:rFonts w:ascii="HG丸ｺﾞｼｯｸM-PRO" w:eastAsia="HG丸ｺﾞｼｯｸM-PRO" w:hAnsi="HG丸ｺﾞｼｯｸM-PRO" w:hint="eastAsia"/>
                <w:sz w:val="24"/>
              </w:rPr>
              <w:t>Ｂ</w:t>
            </w:r>
            <w:r w:rsidR="000B4707" w:rsidRPr="00B340B9">
              <w:rPr>
                <w:rFonts w:ascii="HG丸ｺﾞｼｯｸM-PRO" w:eastAsia="HG丸ｺﾞｼｯｸM-PRO" w:hAnsi="HG丸ｺﾞｼｯｸM-PRO" w:hint="eastAsia"/>
                <w:sz w:val="24"/>
              </w:rPr>
              <w:t xml:space="preserve">…　</w:t>
            </w:r>
            <w:r w:rsidRPr="003E4745">
              <w:rPr>
                <w:rFonts w:ascii="HG丸ｺﾞｼｯｸM-PRO" w:eastAsia="HG丸ｺﾞｼｯｸM-PRO" w:hAnsi="HG丸ｺﾞｼｯｸM-PRO" w:hint="eastAsia"/>
                <w:sz w:val="24"/>
              </w:rPr>
              <w:t>Ｓ・Ａ・Ｃ以外</w:t>
            </w:r>
          </w:p>
          <w:p w14:paraId="37267186" w14:textId="43950D08" w:rsidR="001A5216" w:rsidRPr="003E4745" w:rsidRDefault="001A5216" w:rsidP="003E4745">
            <w:pPr>
              <w:ind w:firstLineChars="100" w:firstLine="240"/>
              <w:rPr>
                <w:rFonts w:ascii="HG丸ｺﾞｼｯｸM-PRO" w:eastAsia="HG丸ｺﾞｼｯｸM-PRO" w:hAnsi="HG丸ｺﾞｼｯｸM-PRO"/>
                <w:sz w:val="24"/>
              </w:rPr>
            </w:pPr>
            <w:r w:rsidRPr="003E4745">
              <w:rPr>
                <w:rFonts w:ascii="HG丸ｺﾞｼｯｸM-PRO" w:eastAsia="HG丸ｺﾞｼｯｸM-PRO" w:hAnsi="HG丸ｺﾞｼｯｸM-PRO" w:hint="eastAsia"/>
                <w:sz w:val="24"/>
              </w:rPr>
              <w:t>Ｃ</w:t>
            </w:r>
            <w:r w:rsidR="000B4707" w:rsidRPr="00B340B9">
              <w:rPr>
                <w:rFonts w:ascii="HG丸ｺﾞｼｯｸM-PRO" w:eastAsia="HG丸ｺﾞｼｯｸM-PRO" w:hAnsi="HG丸ｺﾞｼｯｸM-PRO" w:hint="eastAsia"/>
                <w:sz w:val="24"/>
              </w:rPr>
              <w:t xml:space="preserve">…　</w:t>
            </w:r>
            <w:r w:rsidRPr="003E4745">
              <w:rPr>
                <w:rFonts w:ascii="HG丸ｺﾞｼｯｸM-PRO" w:eastAsia="HG丸ｺﾞｼｯｸM-PRO" w:hAnsi="HG丸ｺﾞｼｯｸM-PRO" w:hint="eastAsia"/>
                <w:sz w:val="24"/>
              </w:rPr>
              <w:t>項目ごとの評価のうちＣが２割以上。又は、Ｃが２割未満であっても、</w:t>
            </w:r>
          </w:p>
          <w:p w14:paraId="58DDEF4E" w14:textId="77777777" w:rsidR="001A5216" w:rsidRPr="003E4745" w:rsidRDefault="001A5216" w:rsidP="000B4707">
            <w:pPr>
              <w:ind w:firstLineChars="400" w:firstLine="960"/>
              <w:rPr>
                <w:rFonts w:ascii="HG丸ｺﾞｼｯｸM-PRO" w:eastAsia="HG丸ｺﾞｼｯｸM-PRO" w:hAnsi="HG丸ｺﾞｼｯｸM-PRO"/>
                <w:sz w:val="24"/>
              </w:rPr>
            </w:pPr>
            <w:r w:rsidRPr="003E4745">
              <w:rPr>
                <w:rFonts w:ascii="HG丸ｺﾞｼｯｸM-PRO" w:eastAsia="HG丸ｺﾞｼｯｸM-PRO" w:hAnsi="HG丸ｺﾞｼｯｸM-PRO" w:hint="eastAsia"/>
                <w:sz w:val="24"/>
              </w:rPr>
              <w:t>文書による是正指示を複数回行う等、特に認める場合</w:t>
            </w:r>
          </w:p>
        </w:tc>
      </w:tr>
    </w:tbl>
    <w:p w14:paraId="1CC01033" w14:textId="4839B490" w:rsidR="00394CB6" w:rsidRDefault="00394CB6" w:rsidP="006F6D7D">
      <w:pPr>
        <w:rPr>
          <w:rFonts w:ascii="HG丸ｺﾞｼｯｸM-PRO" w:eastAsia="HG丸ｺﾞｼｯｸM-PRO" w:hAnsi="HG丸ｺﾞｼｯｸM-PRO" w:cs="ＭＳゴシック"/>
          <w:kern w:val="0"/>
          <w:sz w:val="24"/>
        </w:rPr>
      </w:pPr>
    </w:p>
    <w:p w14:paraId="700AFC25" w14:textId="37030BC1" w:rsidR="001A5216" w:rsidRPr="00B54DC4" w:rsidRDefault="001A5216" w:rsidP="00F20A9C">
      <w:pPr>
        <w:ind w:firstLineChars="100" w:firstLine="240"/>
        <w:rPr>
          <w:rFonts w:ascii="HG丸ｺﾞｼｯｸM-PRO" w:eastAsia="HG丸ｺﾞｼｯｸM-PRO" w:hAnsi="HG丸ｺﾞｼｯｸM-PRO" w:cs="ＭＳゴシック"/>
          <w:kern w:val="0"/>
          <w:sz w:val="24"/>
        </w:rPr>
      </w:pPr>
      <w:r>
        <w:rPr>
          <w:rFonts w:ascii="HG丸ｺﾞｼｯｸM-PRO" w:eastAsia="HG丸ｺﾞｼｯｸM-PRO" w:hAnsi="HG丸ｺﾞｼｯｸM-PRO" w:cs="ＭＳゴシック" w:hint="eastAsia"/>
          <w:kern w:val="0"/>
          <w:sz w:val="24"/>
        </w:rPr>
        <w:t>（</w:t>
      </w:r>
      <w:r w:rsidR="0064791D">
        <w:rPr>
          <w:rFonts w:ascii="HG丸ｺﾞｼｯｸM-PRO" w:eastAsia="HG丸ｺﾞｼｯｸM-PRO" w:hAnsi="HG丸ｺﾞｼｯｸM-PRO" w:cs="ＭＳゴシック" w:hint="eastAsia"/>
          <w:kern w:val="0"/>
          <w:sz w:val="24"/>
        </w:rPr>
        <w:t>６</w:t>
      </w:r>
      <w:r>
        <w:rPr>
          <w:rFonts w:ascii="HG丸ｺﾞｼｯｸM-PRO" w:eastAsia="HG丸ｺﾞｼｯｸM-PRO" w:hAnsi="HG丸ｺﾞｼｯｸM-PRO" w:cs="ＭＳゴシック" w:hint="eastAsia"/>
          <w:kern w:val="0"/>
          <w:sz w:val="24"/>
        </w:rPr>
        <w:t>）</w:t>
      </w:r>
      <w:r w:rsidRPr="00B54DC4">
        <w:rPr>
          <w:rFonts w:ascii="HG丸ｺﾞｼｯｸM-PRO" w:eastAsia="HG丸ｺﾞｼｯｸM-PRO" w:hAnsi="HG丸ｺﾞｼｯｸM-PRO" w:cs="ＭＳゴシック" w:hint="eastAsia"/>
          <w:kern w:val="0"/>
          <w:sz w:val="24"/>
        </w:rPr>
        <w:t>総合評価及び最終評価</w:t>
      </w:r>
    </w:p>
    <w:bookmarkEnd w:id="0"/>
    <w:p w14:paraId="76300C30" w14:textId="1B46A0D3" w:rsidR="00DD6FAF" w:rsidRPr="00B54DC4" w:rsidRDefault="00DD6FAF" w:rsidP="00B340B9">
      <w:pPr>
        <w:autoSpaceDE w:val="0"/>
        <w:autoSpaceDN w:val="0"/>
        <w:adjustRightInd w:val="0"/>
        <w:ind w:leftChars="270" w:left="567"/>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HG丸ｺﾞｼｯｸM-PRO" w:hint="eastAsia"/>
          <w:kern w:val="0"/>
          <w:sz w:val="24"/>
        </w:rPr>
        <w:t>「大阪府における指定管理者制度の導入及び運用について（基本的な考え方）」</w:t>
      </w:r>
      <w:r w:rsidRPr="00B54DC4">
        <w:rPr>
          <w:rFonts w:ascii="HG丸ｺﾞｼｯｸM-PRO" w:eastAsia="HG丸ｺﾞｼｯｸM-PRO" w:hAnsi="HG丸ｺﾞｼｯｸM-PRO" w:cs="ＭＳ明朝" w:hint="eastAsia"/>
          <w:kern w:val="0"/>
          <w:sz w:val="24"/>
        </w:rPr>
        <w:t>に基づき、施設所管課が、指定期間の最終年度の前の年度に、それまでの年度評価や、改善指導、是正指示の状況等を踏まえた総合評価を行</w:t>
      </w:r>
      <w:r w:rsidR="00C065AA">
        <w:rPr>
          <w:rFonts w:ascii="HG丸ｺﾞｼｯｸM-PRO" w:eastAsia="HG丸ｺﾞｼｯｸM-PRO" w:hAnsi="HG丸ｺﾞｼｯｸM-PRO" w:cs="ＭＳ明朝" w:hint="eastAsia"/>
          <w:kern w:val="0"/>
          <w:sz w:val="24"/>
        </w:rPr>
        <w:t>う。</w:t>
      </w:r>
      <w:r w:rsidRPr="00B54DC4">
        <w:rPr>
          <w:rFonts w:ascii="HG丸ｺﾞｼｯｸM-PRO" w:eastAsia="HG丸ｺﾞｼｯｸM-PRO" w:hAnsi="HG丸ｺﾞｼｯｸM-PRO" w:cs="ＭＳ明朝" w:hint="eastAsia"/>
          <w:kern w:val="0"/>
          <w:sz w:val="24"/>
        </w:rPr>
        <w:t>更に、指定期間の最終年度に、それまでの年度評価、改善指導・是正指示の状況等を踏まえた最終評価を行い、それぞれ指定管理者評価委員会に報告する。</w:t>
      </w:r>
    </w:p>
    <w:p w14:paraId="2C507F8E" w14:textId="77CB0376" w:rsidR="00DD6FAF" w:rsidRDefault="00DD6FAF" w:rsidP="00DD6FAF">
      <w:pPr>
        <w:autoSpaceDE w:val="0"/>
        <w:autoSpaceDN w:val="0"/>
        <w:adjustRightInd w:val="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 xml:space="preserve">　　　・総合評価及び最終評価は、次の４段階評価とする。</w:t>
      </w:r>
    </w:p>
    <w:tbl>
      <w:tblPr>
        <w:tblStyle w:val="a3"/>
        <w:tblW w:w="0" w:type="auto"/>
        <w:tblInd w:w="988" w:type="dxa"/>
        <w:tblLook w:val="04A0" w:firstRow="1" w:lastRow="0" w:firstColumn="1" w:lastColumn="0" w:noHBand="0" w:noVBand="1"/>
      </w:tblPr>
      <w:tblGrid>
        <w:gridCol w:w="9094"/>
      </w:tblGrid>
      <w:tr w:rsidR="007C2981" w14:paraId="412A2B20" w14:textId="77777777" w:rsidTr="007C2981">
        <w:tc>
          <w:tcPr>
            <w:tcW w:w="9094" w:type="dxa"/>
          </w:tcPr>
          <w:p w14:paraId="2619E63C" w14:textId="1B99C63E" w:rsidR="007C2981" w:rsidRPr="00B54DC4" w:rsidRDefault="007C2981" w:rsidP="007C2981">
            <w:pPr>
              <w:autoSpaceDE w:val="0"/>
              <w:autoSpaceDN w:val="0"/>
              <w:adjustRightInd w:val="0"/>
              <w:ind w:firstLineChars="100" w:firstLine="24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Ⅰ</w:t>
            </w:r>
            <w:r w:rsidR="000B4707" w:rsidRPr="00B340B9">
              <w:rPr>
                <w:rFonts w:ascii="HG丸ｺﾞｼｯｸM-PRO" w:eastAsia="HG丸ｺﾞｼｯｸM-PRO" w:hAnsi="HG丸ｺﾞｼｯｸM-PRO" w:hint="eastAsia"/>
                <w:sz w:val="24"/>
              </w:rPr>
              <w:t xml:space="preserve">…　</w:t>
            </w:r>
            <w:r w:rsidRPr="00B54DC4">
              <w:rPr>
                <w:rFonts w:ascii="HG丸ｺﾞｼｯｸM-PRO" w:eastAsia="HG丸ｺﾞｼｯｸM-PRO" w:hAnsi="HG丸ｺﾞｼｯｸM-PRO" w:cs="ＭＳ明朝" w:hint="eastAsia"/>
                <w:kern w:val="0"/>
                <w:sz w:val="24"/>
              </w:rPr>
              <w:t>評価対象となる年度の年度評価のうちＳが５割以上で、Ｂ・Ｃがない。</w:t>
            </w:r>
          </w:p>
          <w:p w14:paraId="4AA245DE" w14:textId="22D3ABBC" w:rsidR="007C2981" w:rsidRPr="00B54DC4" w:rsidRDefault="007C2981" w:rsidP="007C2981">
            <w:pPr>
              <w:autoSpaceDE w:val="0"/>
              <w:autoSpaceDN w:val="0"/>
              <w:adjustRightInd w:val="0"/>
              <w:ind w:firstLineChars="100" w:firstLine="24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Ⅱ</w:t>
            </w:r>
            <w:r w:rsidR="000B4707" w:rsidRPr="00B340B9">
              <w:rPr>
                <w:rFonts w:ascii="HG丸ｺﾞｼｯｸM-PRO" w:eastAsia="HG丸ｺﾞｼｯｸM-PRO" w:hAnsi="HG丸ｺﾞｼｯｸM-PRO" w:hint="eastAsia"/>
                <w:sz w:val="24"/>
              </w:rPr>
              <w:t xml:space="preserve">…　</w:t>
            </w:r>
            <w:r w:rsidRPr="00B54DC4">
              <w:rPr>
                <w:rFonts w:ascii="HG丸ｺﾞｼｯｸM-PRO" w:eastAsia="HG丸ｺﾞｼｯｸM-PRO" w:hAnsi="HG丸ｺﾞｼｯｸM-PRO" w:cs="ＭＳ明朝" w:hint="eastAsia"/>
                <w:kern w:val="0"/>
                <w:sz w:val="24"/>
              </w:rPr>
              <w:t>評価対象となる年度の年度評価のうちＢが３割未満で、Ｃがない。</w:t>
            </w:r>
          </w:p>
          <w:p w14:paraId="4E5F26B8" w14:textId="3EBB6A83" w:rsidR="007C2981" w:rsidRPr="00B54DC4" w:rsidRDefault="007C2981" w:rsidP="007C2981">
            <w:pPr>
              <w:autoSpaceDE w:val="0"/>
              <w:autoSpaceDN w:val="0"/>
              <w:adjustRightInd w:val="0"/>
              <w:ind w:firstLineChars="100" w:firstLine="24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Ⅲ</w:t>
            </w:r>
            <w:r w:rsidR="000B4707" w:rsidRPr="00B340B9">
              <w:rPr>
                <w:rFonts w:ascii="HG丸ｺﾞｼｯｸM-PRO" w:eastAsia="HG丸ｺﾞｼｯｸM-PRO" w:hAnsi="HG丸ｺﾞｼｯｸM-PRO" w:hint="eastAsia"/>
                <w:sz w:val="24"/>
              </w:rPr>
              <w:t xml:space="preserve">…　</w:t>
            </w:r>
            <w:r w:rsidRPr="00B54DC4">
              <w:rPr>
                <w:rFonts w:ascii="HG丸ｺﾞｼｯｸM-PRO" w:eastAsia="HG丸ｺﾞｼｯｸM-PRO" w:hAnsi="HG丸ｺﾞｼｯｸM-PRO" w:cs="ＭＳ明朝" w:hint="eastAsia"/>
                <w:kern w:val="0"/>
                <w:sz w:val="24"/>
              </w:rPr>
              <w:t>Ⅰ・Ⅱ・Ⅳ以外</w:t>
            </w:r>
          </w:p>
          <w:p w14:paraId="4D6E1FE4" w14:textId="77777777" w:rsidR="000B4707" w:rsidRDefault="007C2981" w:rsidP="000B4707">
            <w:pPr>
              <w:autoSpaceDE w:val="0"/>
              <w:autoSpaceDN w:val="0"/>
              <w:adjustRightInd w:val="0"/>
              <w:ind w:firstLineChars="100" w:firstLine="24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Ⅳ</w:t>
            </w:r>
            <w:r w:rsidR="000B4707" w:rsidRPr="00B340B9">
              <w:rPr>
                <w:rFonts w:ascii="HG丸ｺﾞｼｯｸM-PRO" w:eastAsia="HG丸ｺﾞｼｯｸM-PRO" w:hAnsi="HG丸ｺﾞｼｯｸM-PRO" w:hint="eastAsia"/>
                <w:sz w:val="24"/>
              </w:rPr>
              <w:t xml:space="preserve">…　</w:t>
            </w:r>
            <w:r w:rsidRPr="00B54DC4">
              <w:rPr>
                <w:rFonts w:ascii="HG丸ｺﾞｼｯｸM-PRO" w:eastAsia="HG丸ｺﾞｼｯｸM-PRO" w:hAnsi="HG丸ｺﾞｼｯｸM-PRO" w:cs="ＭＳ明朝" w:hint="eastAsia"/>
                <w:kern w:val="0"/>
                <w:sz w:val="24"/>
              </w:rPr>
              <w:t>評価対象となる年度の年度評価のうちＣが５割以上。ただし、評価対象</w:t>
            </w:r>
          </w:p>
          <w:p w14:paraId="1DB4B9D0" w14:textId="2E6AACA6" w:rsidR="007C2981" w:rsidRPr="00B54DC4" w:rsidRDefault="007C2981" w:rsidP="000B4707">
            <w:pPr>
              <w:autoSpaceDE w:val="0"/>
              <w:autoSpaceDN w:val="0"/>
              <w:adjustRightInd w:val="0"/>
              <w:ind w:firstLineChars="400" w:firstLine="96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期間の後半、取組状況に継続的な改善傾向が認められる場合を除く。</w:t>
            </w:r>
          </w:p>
          <w:p w14:paraId="3CB3BD6B" w14:textId="77777777" w:rsidR="007C2981" w:rsidRDefault="007C2981" w:rsidP="007C2981">
            <w:pPr>
              <w:autoSpaceDE w:val="0"/>
              <w:autoSpaceDN w:val="0"/>
              <w:adjustRightInd w:val="0"/>
              <w:jc w:val="left"/>
              <w:rPr>
                <w:rFonts w:ascii="HG丸ｺﾞｼｯｸM-PRO" w:eastAsia="HG丸ｺﾞｼｯｸM-PRO" w:hAnsi="HG丸ｺﾞｼｯｸM-PRO" w:cs="ＭＳ明朝"/>
                <w:kern w:val="0"/>
                <w:sz w:val="24"/>
              </w:rPr>
            </w:pPr>
          </w:p>
          <w:p w14:paraId="28EA5777" w14:textId="3300AADB" w:rsidR="007C2981" w:rsidRDefault="007C2981" w:rsidP="007C2981">
            <w:pPr>
              <w:autoSpaceDE w:val="0"/>
              <w:autoSpaceDN w:val="0"/>
              <w:adjustRightInd w:val="0"/>
              <w:ind w:leftChars="100" w:left="450" w:hangingChars="100" w:hanging="240"/>
              <w:jc w:val="left"/>
              <w:rPr>
                <w:rFonts w:ascii="HG丸ｺﾞｼｯｸM-PRO" w:eastAsia="HG丸ｺﾞｼｯｸM-PRO" w:hAnsi="HG丸ｺﾞｼｯｸM-PRO" w:cs="ＭＳ明朝"/>
                <w:kern w:val="0"/>
                <w:sz w:val="24"/>
              </w:rPr>
            </w:pPr>
            <w:r w:rsidRPr="00B54DC4">
              <w:rPr>
                <w:rFonts w:ascii="HG丸ｺﾞｼｯｸM-PRO" w:eastAsia="HG丸ｺﾞｼｯｸM-PRO" w:hAnsi="HG丸ｺﾞｼｯｸM-PRO" w:cs="ＭＳ明朝" w:hint="eastAsia"/>
                <w:kern w:val="0"/>
                <w:sz w:val="24"/>
              </w:rPr>
              <w:t>・総合評価がⅣとなった場合には、次回の指定管理者選定時に減点措置を講じ</w:t>
            </w:r>
            <w:r>
              <w:rPr>
                <w:rFonts w:ascii="HG丸ｺﾞｼｯｸM-PRO" w:eastAsia="HG丸ｺﾞｼｯｸM-PRO" w:hAnsi="HG丸ｺﾞｼｯｸM-PRO" w:cs="ＭＳ明朝" w:hint="eastAsia"/>
                <w:kern w:val="0"/>
                <w:sz w:val="24"/>
              </w:rPr>
              <w:t xml:space="preserve">　</w:t>
            </w:r>
            <w:r w:rsidRPr="00B54DC4">
              <w:rPr>
                <w:rFonts w:ascii="HG丸ｺﾞｼｯｸM-PRO" w:eastAsia="HG丸ｺﾞｼｯｸM-PRO" w:hAnsi="HG丸ｺﾞｼｯｸM-PRO" w:cs="ＭＳ明朝" w:hint="eastAsia"/>
                <w:kern w:val="0"/>
                <w:sz w:val="24"/>
              </w:rPr>
              <w:t>ることとする。</w:t>
            </w:r>
          </w:p>
        </w:tc>
      </w:tr>
    </w:tbl>
    <w:p w14:paraId="50F61AA9" w14:textId="023D67BE" w:rsidR="00DD6FAF" w:rsidRPr="00B54DC4" w:rsidRDefault="00DD6FAF" w:rsidP="004408B7">
      <w:pPr>
        <w:autoSpaceDE w:val="0"/>
        <w:autoSpaceDN w:val="0"/>
        <w:adjustRightInd w:val="0"/>
        <w:ind w:firstLineChars="400" w:firstLine="960"/>
        <w:jc w:val="left"/>
        <w:rPr>
          <w:rFonts w:ascii="HG丸ｺﾞｼｯｸM-PRO" w:eastAsia="HG丸ｺﾞｼｯｸM-PRO" w:hAnsi="HG丸ｺﾞｼｯｸM-PRO" w:cs="ＭＳ明朝"/>
          <w:kern w:val="0"/>
          <w:sz w:val="24"/>
        </w:rPr>
      </w:pPr>
    </w:p>
    <w:p w14:paraId="735B0F38" w14:textId="77777777" w:rsidR="00591702" w:rsidRDefault="00591702" w:rsidP="00775970">
      <w:pPr>
        <w:rPr>
          <w:rFonts w:ascii="HG丸ｺﾞｼｯｸM-PRO" w:eastAsia="HG丸ｺﾞｼｯｸM-PRO" w:hAnsi="HG丸ｺﾞｼｯｸM-PRO" w:cstheme="minorBidi"/>
          <w:b/>
          <w:noProof/>
          <w:sz w:val="28"/>
          <w:szCs w:val="28"/>
        </w:rPr>
      </w:pPr>
      <w:r>
        <w:rPr>
          <w:rFonts w:ascii="HG丸ｺﾞｼｯｸM-PRO" w:eastAsia="HG丸ｺﾞｼｯｸM-PRO" w:hAnsi="HG丸ｺﾞｼｯｸM-PRO" w:cstheme="minorBidi"/>
          <w:b/>
          <w:noProof/>
          <w:sz w:val="28"/>
          <w:szCs w:val="28"/>
        </w:rPr>
        <w:br w:type="page"/>
      </w:r>
    </w:p>
    <w:p w14:paraId="28E31994" w14:textId="3C7F1BD2" w:rsidR="00775970" w:rsidRPr="00775970" w:rsidRDefault="006F6D7D" w:rsidP="00775970">
      <w:pPr>
        <w:rPr>
          <w:rFonts w:ascii="HG丸ｺﾞｼｯｸM-PRO" w:eastAsia="HG丸ｺﾞｼｯｸM-PRO" w:hAnsi="HG丸ｺﾞｼｯｸM-PRO" w:cstheme="minorBidi"/>
          <w:b/>
          <w:noProof/>
          <w:sz w:val="28"/>
          <w:szCs w:val="28"/>
        </w:rPr>
      </w:pPr>
      <w:r>
        <w:rPr>
          <w:rFonts w:ascii="HG丸ｺﾞｼｯｸM-PRO" w:eastAsia="HG丸ｺﾞｼｯｸM-PRO" w:hAnsi="HG丸ｺﾞｼｯｸM-PRO" w:cstheme="minorBidi" w:hint="eastAsia"/>
          <w:b/>
          <w:noProof/>
          <w:sz w:val="28"/>
          <w:szCs w:val="28"/>
        </w:rPr>
        <w:lastRenderedPageBreak/>
        <w:t>２</w:t>
      </w:r>
      <w:r w:rsidR="00775970" w:rsidRPr="00775970">
        <w:rPr>
          <w:rFonts w:ascii="HG丸ｺﾞｼｯｸM-PRO" w:eastAsia="HG丸ｺﾞｼｯｸM-PRO" w:hAnsi="HG丸ｺﾞｼｯｸM-PRO" w:cstheme="minorBidi" w:hint="eastAsia"/>
          <w:b/>
          <w:noProof/>
          <w:sz w:val="28"/>
          <w:szCs w:val="28"/>
        </w:rPr>
        <w:t>．目標値の設定について</w:t>
      </w:r>
    </w:p>
    <w:p w14:paraId="2B58FD10" w14:textId="5D00E5B8" w:rsidR="00775970" w:rsidRPr="00775970" w:rsidRDefault="001A23FD" w:rsidP="00394CB6">
      <w:pPr>
        <w:ind w:leftChars="200" w:left="420" w:firstLineChars="100" w:firstLine="240"/>
        <w:rPr>
          <w:rFonts w:ascii="HG丸ｺﾞｼｯｸM-PRO" w:eastAsia="HG丸ｺﾞｼｯｸM-PRO" w:hAnsi="HG丸ｺﾞｼｯｸM-PRO" w:cstheme="minorBidi"/>
          <w:noProof/>
          <w:sz w:val="24"/>
        </w:rPr>
      </w:pPr>
      <w:r w:rsidRPr="001A23FD">
        <w:rPr>
          <w:rFonts w:ascii="HG丸ｺﾞｼｯｸM-PRO" w:eastAsia="HG丸ｺﾞｼｯｸM-PRO" w:hAnsi="HG丸ｺﾞｼｯｸM-PRO" w:cstheme="minorBidi" w:hint="eastAsia"/>
          <w:noProof/>
          <w:sz w:val="24"/>
        </w:rPr>
        <w:t>評価基準に具体的な数値が設定されているものについて、年度末までの予定数を下記の方法により</w:t>
      </w:r>
      <w:r>
        <w:rPr>
          <w:rFonts w:ascii="HG丸ｺﾞｼｯｸM-PRO" w:eastAsia="HG丸ｺﾞｼｯｸM-PRO" w:hAnsi="HG丸ｺﾞｼｯｸM-PRO" w:cstheme="minorBidi" w:hint="eastAsia"/>
          <w:noProof/>
          <w:sz w:val="24"/>
        </w:rPr>
        <w:t>設定</w:t>
      </w:r>
      <w:r w:rsidRPr="001A23FD">
        <w:rPr>
          <w:rFonts w:ascii="HG丸ｺﾞｼｯｸM-PRO" w:eastAsia="HG丸ｺﾞｼｯｸM-PRO" w:hAnsi="HG丸ｺﾞｼｯｸM-PRO" w:cstheme="minorBidi" w:hint="eastAsia"/>
          <w:noProof/>
          <w:sz w:val="24"/>
        </w:rPr>
        <w:t>を行う。</w:t>
      </w:r>
    </w:p>
    <w:tbl>
      <w:tblPr>
        <w:tblStyle w:val="1"/>
        <w:tblW w:w="0" w:type="auto"/>
        <w:tblInd w:w="988" w:type="dxa"/>
        <w:tblLook w:val="04A0" w:firstRow="1" w:lastRow="0" w:firstColumn="1" w:lastColumn="0" w:noHBand="0" w:noVBand="1"/>
      </w:tblPr>
      <w:tblGrid>
        <w:gridCol w:w="456"/>
        <w:gridCol w:w="1812"/>
        <w:gridCol w:w="6661"/>
      </w:tblGrid>
      <w:tr w:rsidR="00775970" w:rsidRPr="00775970" w14:paraId="17CBFA7F" w14:textId="77777777" w:rsidTr="00B87BA7">
        <w:tc>
          <w:tcPr>
            <w:tcW w:w="456" w:type="dxa"/>
            <w:vAlign w:val="center"/>
          </w:tcPr>
          <w:p w14:paraId="3884FD43" w14:textId="701C0677" w:rsidR="00775970" w:rsidRPr="00775970" w:rsidRDefault="00775970" w:rsidP="00775970">
            <w:pPr>
              <w:jc w:val="center"/>
              <w:rPr>
                <w:rFonts w:ascii="HG丸ｺﾞｼｯｸM-PRO" w:eastAsia="HG丸ｺﾞｼｯｸM-PRO" w:hAnsi="HG丸ｺﾞｼｯｸM-PRO"/>
                <w:noProof/>
                <w:sz w:val="24"/>
              </w:rPr>
            </w:pPr>
            <w:r w:rsidRPr="00775970">
              <w:rPr>
                <w:rFonts w:ascii="HG丸ｺﾞｼｯｸM-PRO" w:eastAsia="HG丸ｺﾞｼｯｸM-PRO" w:hAnsi="HG丸ｺﾞｼｯｸM-PRO" w:hint="eastAsia"/>
                <w:noProof/>
                <w:sz w:val="24"/>
              </w:rPr>
              <w:t>①</w:t>
            </w:r>
          </w:p>
        </w:tc>
        <w:tc>
          <w:tcPr>
            <w:tcW w:w="1812" w:type="dxa"/>
            <w:vAlign w:val="center"/>
          </w:tcPr>
          <w:p w14:paraId="0717F107" w14:textId="77777777" w:rsidR="00B87BA7" w:rsidRDefault="000001E2" w:rsidP="000B4707">
            <w:pPr>
              <w:jc w:val="center"/>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指定管理期間</w:t>
            </w:r>
          </w:p>
          <w:p w14:paraId="60F4D7E4" w14:textId="2C16F093" w:rsidR="00775970" w:rsidRPr="00775970" w:rsidRDefault="000001E2" w:rsidP="000B4707">
            <w:pPr>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１年目、２年目</w:t>
            </w:r>
          </w:p>
        </w:tc>
        <w:tc>
          <w:tcPr>
            <w:tcW w:w="6661" w:type="dxa"/>
            <w:tcBorders>
              <w:bottom w:val="single" w:sz="4" w:space="0" w:color="auto"/>
            </w:tcBorders>
          </w:tcPr>
          <w:p w14:paraId="40FA3953" w14:textId="77777777" w:rsidR="000001E2" w:rsidRDefault="000001E2" w:rsidP="00775970">
            <w:pPr>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w:t>
            </w:r>
            <w:r w:rsidRPr="000001E2">
              <w:rPr>
                <w:rFonts w:ascii="HG丸ｺﾞｼｯｸM-PRO" w:eastAsia="HG丸ｺﾞｼｯｸM-PRO" w:hAnsi="HG丸ｺﾞｼｯｸM-PRO" w:hint="eastAsia"/>
                <w:noProof/>
                <w:sz w:val="24"/>
              </w:rPr>
              <w:t>公募時の提案内容の数値を目標値とする。</w:t>
            </w:r>
          </w:p>
          <w:p w14:paraId="462BC25B" w14:textId="187ADA43" w:rsidR="000001E2" w:rsidRPr="000001E2" w:rsidRDefault="000001E2" w:rsidP="000001E2">
            <w:pPr>
              <w:ind w:left="240" w:hangingChars="100" w:hanging="240"/>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w:t>
            </w:r>
            <w:r w:rsidRPr="000001E2">
              <w:rPr>
                <w:rFonts w:ascii="HG丸ｺﾞｼｯｸM-PRO" w:eastAsia="HG丸ｺﾞｼｯｸM-PRO" w:hAnsi="HG丸ｺﾞｼｯｸM-PRO" w:hint="eastAsia"/>
                <w:noProof/>
                <w:sz w:val="24"/>
              </w:rPr>
              <w:t>自主事業においては、年3～4回開催とする事業があることから、参加者数は各開催回の提案参加者人数の中央値を用いる。</w:t>
            </w:r>
          </w:p>
        </w:tc>
      </w:tr>
      <w:tr w:rsidR="00775970" w:rsidRPr="00775970" w14:paraId="3C17CC2F" w14:textId="77777777" w:rsidTr="00B87BA7">
        <w:trPr>
          <w:trHeight w:val="520"/>
        </w:trPr>
        <w:tc>
          <w:tcPr>
            <w:tcW w:w="456" w:type="dxa"/>
            <w:vAlign w:val="center"/>
          </w:tcPr>
          <w:p w14:paraId="0755A106" w14:textId="77777777" w:rsidR="00775970" w:rsidRPr="00775970" w:rsidRDefault="00775970" w:rsidP="00775970">
            <w:pPr>
              <w:jc w:val="center"/>
              <w:rPr>
                <w:rFonts w:ascii="HG丸ｺﾞｼｯｸM-PRO" w:eastAsia="HG丸ｺﾞｼｯｸM-PRO" w:hAnsi="HG丸ｺﾞｼｯｸM-PRO"/>
                <w:noProof/>
                <w:sz w:val="24"/>
              </w:rPr>
            </w:pPr>
            <w:r w:rsidRPr="00775970">
              <w:rPr>
                <w:rFonts w:ascii="HG丸ｺﾞｼｯｸM-PRO" w:eastAsia="HG丸ｺﾞｼｯｸM-PRO" w:hAnsi="HG丸ｺﾞｼｯｸM-PRO" w:hint="eastAsia"/>
                <w:noProof/>
                <w:sz w:val="24"/>
              </w:rPr>
              <w:t>②</w:t>
            </w:r>
          </w:p>
        </w:tc>
        <w:tc>
          <w:tcPr>
            <w:tcW w:w="1812" w:type="dxa"/>
            <w:vAlign w:val="center"/>
          </w:tcPr>
          <w:p w14:paraId="5BECF244" w14:textId="77777777" w:rsidR="00B87BA7" w:rsidRDefault="000001E2" w:rsidP="000B4707">
            <w:pPr>
              <w:jc w:val="center"/>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指定管理期間</w:t>
            </w:r>
          </w:p>
          <w:p w14:paraId="7B0F1035" w14:textId="0B872D99" w:rsidR="00775970" w:rsidRPr="00775970" w:rsidRDefault="000001E2" w:rsidP="000B4707">
            <w:pPr>
              <w:jc w:val="center"/>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３年目以降</w:t>
            </w:r>
          </w:p>
        </w:tc>
        <w:tc>
          <w:tcPr>
            <w:tcW w:w="6661" w:type="dxa"/>
            <w:tcBorders>
              <w:tl2br w:val="nil"/>
            </w:tcBorders>
            <w:vAlign w:val="center"/>
          </w:tcPr>
          <w:p w14:paraId="66F59090" w14:textId="06750B26" w:rsidR="00775970" w:rsidRDefault="000001E2" w:rsidP="000001E2">
            <w:pPr>
              <w:ind w:left="240" w:hangingChars="100" w:hanging="240"/>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w:t>
            </w:r>
            <w:r w:rsidRPr="000001E2">
              <w:rPr>
                <w:rFonts w:ascii="HG丸ｺﾞｼｯｸM-PRO" w:eastAsia="HG丸ｺﾞｼｯｸM-PRO" w:hAnsi="HG丸ｺﾞｼｯｸM-PRO" w:hint="eastAsia"/>
                <w:noProof/>
                <w:sz w:val="24"/>
              </w:rPr>
              <w:t>過去２年間の利用者実績を基に、公募時の提案内容の数値との整合性を確認し、その結果を踏まえて当該年度の目標値を決定する。</w:t>
            </w:r>
          </w:p>
          <w:p w14:paraId="536405DC" w14:textId="2E9A3356" w:rsidR="000001E2" w:rsidRDefault="000001E2" w:rsidP="000001E2">
            <w:pPr>
              <w:ind w:left="480" w:hangingChars="200" w:hanging="480"/>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 xml:space="preserve">　①</w:t>
            </w:r>
            <w:r w:rsidRPr="000001E2">
              <w:rPr>
                <w:rFonts w:ascii="HG丸ｺﾞｼｯｸM-PRO" w:eastAsia="HG丸ｺﾞｼｯｸM-PRO" w:hAnsi="HG丸ｺﾞｼｯｸM-PRO" w:hint="eastAsia"/>
                <w:noProof/>
                <w:sz w:val="24"/>
              </w:rPr>
              <w:t>過去２年間（前年度・前々年度）の実績が提案書数値を上回る場合</w:t>
            </w:r>
            <w:r>
              <w:rPr>
                <w:rFonts w:ascii="HG丸ｺﾞｼｯｸM-PRO" w:eastAsia="HG丸ｺﾞｼｯｸM-PRO" w:hAnsi="HG丸ｺﾞｼｯｸM-PRO" w:hint="eastAsia"/>
                <w:noProof/>
                <w:sz w:val="24"/>
              </w:rPr>
              <w:t>は、</w:t>
            </w:r>
            <w:r w:rsidRPr="000001E2">
              <w:rPr>
                <w:rFonts w:ascii="HG丸ｺﾞｼｯｸM-PRO" w:eastAsia="HG丸ｺﾞｼｯｸM-PRO" w:hAnsi="HG丸ｺﾞｼｯｸM-PRO" w:hint="eastAsia"/>
                <w:noProof/>
                <w:sz w:val="24"/>
              </w:rPr>
              <w:t>過去２年実績の平均値を目標値とする。</w:t>
            </w:r>
          </w:p>
          <w:p w14:paraId="6CB02D73" w14:textId="186A7EFB" w:rsidR="000001E2" w:rsidRDefault="000001E2" w:rsidP="000001E2">
            <w:pPr>
              <w:ind w:left="480" w:hangingChars="200" w:hanging="480"/>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 xml:space="preserve">　②</w:t>
            </w:r>
            <w:r w:rsidRPr="000001E2">
              <w:rPr>
                <w:rFonts w:ascii="HG丸ｺﾞｼｯｸM-PRO" w:eastAsia="HG丸ｺﾞｼｯｸM-PRO" w:hAnsi="HG丸ｺﾞｼｯｸM-PRO" w:hint="eastAsia"/>
                <w:noProof/>
                <w:sz w:val="24"/>
              </w:rPr>
              <w:t>過去２年間（前年度・前々年度）の実績が提案書数値を下回る場合</w:t>
            </w:r>
            <w:r w:rsidR="0046112C">
              <w:rPr>
                <w:rFonts w:ascii="HG丸ｺﾞｼｯｸM-PRO" w:eastAsia="HG丸ｺﾞｼｯｸM-PRO" w:hAnsi="HG丸ｺﾞｼｯｸM-PRO" w:hint="eastAsia"/>
                <w:noProof/>
                <w:sz w:val="24"/>
              </w:rPr>
              <w:t>は、</w:t>
            </w:r>
            <w:r w:rsidR="0046112C" w:rsidRPr="0046112C">
              <w:rPr>
                <w:rFonts w:ascii="HG丸ｺﾞｼｯｸM-PRO" w:eastAsia="HG丸ｺﾞｼｯｸM-PRO" w:hAnsi="HG丸ｺﾞｼｯｸM-PRO" w:hint="eastAsia"/>
                <w:noProof/>
                <w:sz w:val="24"/>
              </w:rPr>
              <w:t>公募時の提案内容</w:t>
            </w:r>
            <w:r w:rsidR="0046112C" w:rsidRPr="000001E2">
              <w:rPr>
                <w:rFonts w:ascii="HG丸ｺﾞｼｯｸM-PRO" w:eastAsia="HG丸ｺﾞｼｯｸM-PRO" w:hAnsi="HG丸ｺﾞｼｯｸM-PRO" w:hint="eastAsia"/>
                <w:noProof/>
                <w:sz w:val="24"/>
              </w:rPr>
              <w:t>の数値</w:t>
            </w:r>
            <w:r w:rsidR="0046112C" w:rsidRPr="0046112C">
              <w:rPr>
                <w:rFonts w:ascii="HG丸ｺﾞｼｯｸM-PRO" w:eastAsia="HG丸ｺﾞｼｯｸM-PRO" w:hAnsi="HG丸ｺﾞｼｯｸM-PRO" w:hint="eastAsia"/>
                <w:noProof/>
                <w:sz w:val="24"/>
              </w:rPr>
              <w:t>を目標値とする。</w:t>
            </w:r>
          </w:p>
          <w:p w14:paraId="0BEDC7D4" w14:textId="054F2567" w:rsidR="000001E2" w:rsidRPr="00775970" w:rsidRDefault="000001E2" w:rsidP="0046112C">
            <w:pPr>
              <w:ind w:leftChars="-1" w:left="243" w:hangingChars="102" w:hanging="245"/>
              <w:rPr>
                <w:rFonts w:ascii="HG丸ｺﾞｼｯｸM-PRO" w:eastAsia="HG丸ｺﾞｼｯｸM-PRO" w:hAnsi="HG丸ｺﾞｼｯｸM-PRO"/>
                <w:noProof/>
                <w:sz w:val="24"/>
              </w:rPr>
            </w:pPr>
            <w:r>
              <w:rPr>
                <w:rFonts w:ascii="HG丸ｺﾞｼｯｸM-PRO" w:eastAsia="HG丸ｺﾞｼｯｸM-PRO" w:hAnsi="HG丸ｺﾞｼｯｸM-PRO" w:hint="eastAsia"/>
                <w:noProof/>
                <w:sz w:val="24"/>
              </w:rPr>
              <w:t>・</w:t>
            </w:r>
            <w:r w:rsidRPr="000001E2">
              <w:rPr>
                <w:rFonts w:ascii="HG丸ｺﾞｼｯｸM-PRO" w:eastAsia="HG丸ｺﾞｼｯｸM-PRO" w:hAnsi="HG丸ｺﾞｼｯｸM-PRO" w:hint="eastAsia"/>
                <w:noProof/>
                <w:sz w:val="24"/>
              </w:rPr>
              <w:t>指定管理者の責めに帰さない事情により公募時の提案内容の数値とかい離が認められる場合には、</w:t>
            </w:r>
            <w:r w:rsidR="0046112C">
              <w:rPr>
                <w:rFonts w:ascii="HG丸ｺﾞｼｯｸM-PRO" w:eastAsia="HG丸ｺﾞｼｯｸM-PRO" w:hAnsi="HG丸ｺﾞｼｯｸM-PRO" w:hint="eastAsia"/>
                <w:noProof/>
                <w:sz w:val="24"/>
              </w:rPr>
              <w:t>上記①及び②</w:t>
            </w:r>
            <w:r w:rsidR="0046112C" w:rsidRPr="0046112C">
              <w:rPr>
                <w:rFonts w:ascii="HG丸ｺﾞｼｯｸM-PRO" w:eastAsia="HG丸ｺﾞｼｯｸM-PRO" w:hAnsi="HG丸ｺﾞｼｯｸM-PRO" w:hint="eastAsia"/>
                <w:noProof/>
                <w:sz w:val="24"/>
              </w:rPr>
              <w:t>の目標値設定の基準に加えて、</w:t>
            </w:r>
            <w:r w:rsidRPr="000001E2">
              <w:rPr>
                <w:rFonts w:ascii="HG丸ｺﾞｼｯｸM-PRO" w:eastAsia="HG丸ｺﾞｼｯｸM-PRO" w:hAnsi="HG丸ｺﾞｼｯｸM-PRO" w:hint="eastAsia"/>
                <w:noProof/>
                <w:sz w:val="24"/>
              </w:rPr>
              <w:t>別の方法も用いて適切な目標値を再設定するものとする。</w:t>
            </w:r>
          </w:p>
        </w:tc>
      </w:tr>
    </w:tbl>
    <w:p w14:paraId="5F67B6D7" w14:textId="538645E3" w:rsidR="006F6D7D" w:rsidRPr="00626140" w:rsidRDefault="00C065AA" w:rsidP="00677CCD">
      <w:pPr>
        <w:ind w:leftChars="400" w:left="1080" w:hangingChars="100" w:hanging="240"/>
        <w:rPr>
          <w:rFonts w:ascii="HG丸ｺﾞｼｯｸM-PRO" w:eastAsia="HG丸ｺﾞｼｯｸM-PRO" w:hAnsi="HG丸ｺﾞｼｯｸM-PRO" w:cstheme="minorBidi"/>
          <w:noProof/>
          <w:sz w:val="24"/>
        </w:rPr>
      </w:pPr>
      <w:r>
        <w:rPr>
          <w:rFonts w:ascii="HG丸ｺﾞｼｯｸM-PRO" w:eastAsia="HG丸ｺﾞｼｯｸM-PRO" w:hAnsi="HG丸ｺﾞｼｯｸM-PRO" w:cstheme="minorBidi" w:hint="eastAsia"/>
          <w:noProof/>
          <w:sz w:val="24"/>
        </w:rPr>
        <w:t>※</w:t>
      </w:r>
      <w:r w:rsidR="00677CCD" w:rsidRPr="00677CCD">
        <w:rPr>
          <w:rFonts w:ascii="HG丸ｺﾞｼｯｸM-PRO" w:eastAsia="HG丸ｺﾞｼｯｸM-PRO" w:hAnsi="HG丸ｺﾞｼｯｸM-PRO" w:cstheme="minorBidi" w:hint="eastAsia"/>
          <w:noProof/>
          <w:sz w:val="24"/>
        </w:rPr>
        <w:t>評価項目Ⅱ－（２）</w:t>
      </w:r>
      <w:r w:rsidR="00537623" w:rsidRPr="00537623">
        <w:rPr>
          <w:rFonts w:ascii="HG丸ｺﾞｼｯｸM-PRO" w:eastAsia="HG丸ｺﾞｼｯｸM-PRO" w:hAnsi="HG丸ｺﾞｼｯｸM-PRO" w:cstheme="minorBidi"/>
          <w:noProof/>
          <w:sz w:val="24"/>
        </w:rPr>
        <w:t>公募時の提案内容のうち、</w:t>
      </w:r>
      <w:r w:rsidR="00677CCD" w:rsidRPr="00677CCD">
        <w:rPr>
          <w:rFonts w:ascii="HG丸ｺﾞｼｯｸM-PRO" w:eastAsia="HG丸ｺﾞｼｯｸM-PRO" w:hAnsi="HG丸ｺﾞｼｯｸM-PRO" w:cstheme="minorBidi" w:hint="eastAsia"/>
          <w:noProof/>
          <w:sz w:val="24"/>
        </w:rPr>
        <w:t>「①自主事業」の⑧及び⑨並びに「②その他自主事業</w:t>
      </w:r>
      <w:r w:rsidR="00677CCD" w:rsidRPr="00626140">
        <w:rPr>
          <w:rFonts w:ascii="HG丸ｺﾞｼｯｸM-PRO" w:eastAsia="HG丸ｺﾞｼｯｸM-PRO" w:hAnsi="HG丸ｺﾞｼｯｸM-PRO" w:cstheme="minorBidi" w:hint="eastAsia"/>
          <w:noProof/>
          <w:sz w:val="24"/>
        </w:rPr>
        <w:t>」の</w:t>
      </w:r>
      <w:r w:rsidR="00D41817" w:rsidRPr="00626140">
        <w:rPr>
          <w:rFonts w:ascii="HG丸ｺﾞｼｯｸM-PRO" w:eastAsia="HG丸ｺﾞｼｯｸM-PRO" w:hAnsi="HG丸ｺﾞｼｯｸM-PRO" w:cstheme="minorBidi"/>
          <w:noProof/>
          <w:sz w:val="24"/>
        </w:rPr>
        <w:t>⑤</w:t>
      </w:r>
      <w:r w:rsidR="000F0923" w:rsidRPr="00626140">
        <w:rPr>
          <w:rFonts w:ascii="HG丸ｺﾞｼｯｸM-PRO" w:eastAsia="HG丸ｺﾞｼｯｸM-PRO" w:hAnsi="HG丸ｺﾞｼｯｸM-PRO" w:cstheme="minorBidi" w:hint="eastAsia"/>
          <w:noProof/>
          <w:sz w:val="24"/>
        </w:rPr>
        <w:t>、</w:t>
      </w:r>
      <w:r w:rsidR="00D41817" w:rsidRPr="00626140">
        <w:rPr>
          <w:rFonts w:ascii="HG丸ｺﾞｼｯｸM-PRO" w:eastAsia="HG丸ｺﾞｼｯｸM-PRO" w:hAnsi="HG丸ｺﾞｼｯｸM-PRO" w:cstheme="minorBidi"/>
          <w:noProof/>
          <w:sz w:val="24"/>
        </w:rPr>
        <w:t>⑦</w:t>
      </w:r>
      <w:r w:rsidR="000F0923" w:rsidRPr="00626140">
        <w:rPr>
          <w:rFonts w:ascii="HG丸ｺﾞｼｯｸM-PRO" w:eastAsia="HG丸ｺﾞｼｯｸM-PRO" w:hAnsi="HG丸ｺﾞｼｯｸM-PRO" w:cstheme="minorBidi" w:hint="eastAsia"/>
          <w:noProof/>
          <w:sz w:val="24"/>
        </w:rPr>
        <w:t>及び</w:t>
      </w:r>
      <w:r w:rsidR="00D41817" w:rsidRPr="00626140">
        <w:rPr>
          <w:rFonts w:ascii="HG丸ｺﾞｼｯｸM-PRO" w:eastAsia="HG丸ｺﾞｼｯｸM-PRO" w:hAnsi="HG丸ｺﾞｼｯｸM-PRO" w:cstheme="minorBidi"/>
          <w:noProof/>
          <w:sz w:val="24"/>
        </w:rPr>
        <w:t>⑧については、</w:t>
      </w:r>
      <w:r w:rsidR="00677CCD" w:rsidRPr="00626140">
        <w:rPr>
          <w:rFonts w:ascii="HG丸ｺﾞｼｯｸM-PRO" w:eastAsia="HG丸ｺﾞｼｯｸM-PRO" w:hAnsi="HG丸ｺﾞｼｯｸM-PRO" w:cstheme="minorBidi" w:hint="eastAsia"/>
          <w:noProof/>
          <w:sz w:val="24"/>
        </w:rPr>
        <w:t>事業数を定量評価の対象とする。ただし、参加者人数については、これらの事業が要請に基づいて実施する自主事業であることから、定量評価の対象とはせず、関係機関との連携内容や事業の実施状況を踏まえた定性的評価とする。</w:t>
      </w:r>
    </w:p>
    <w:p w14:paraId="045F6992" w14:textId="540C21D1" w:rsidR="00677CCD" w:rsidRPr="00626140" w:rsidRDefault="00677CCD" w:rsidP="00677CCD">
      <w:pPr>
        <w:ind w:leftChars="400" w:left="1080" w:hangingChars="100" w:hanging="240"/>
        <w:rPr>
          <w:rFonts w:ascii="HG丸ｺﾞｼｯｸM-PRO" w:eastAsia="HG丸ｺﾞｼｯｸM-PRO" w:hAnsi="HG丸ｺﾞｼｯｸM-PRO" w:cstheme="minorBidi"/>
          <w:noProof/>
          <w:sz w:val="24"/>
        </w:rPr>
      </w:pPr>
      <w:r w:rsidRPr="00626140">
        <w:rPr>
          <w:rFonts w:ascii="HG丸ｺﾞｼｯｸM-PRO" w:eastAsia="HG丸ｺﾞｼｯｸM-PRO" w:hAnsi="HG丸ｺﾞｼｯｸM-PRO" w:cstheme="minorBidi" w:hint="eastAsia"/>
          <w:noProof/>
          <w:sz w:val="24"/>
        </w:rPr>
        <w:t>※「②その他自主事業」の⑥については、公募時の提案内容に参加者人数の記載がないことから、当該年度の事業計画に記載された参加人数を提案内容とする。</w:t>
      </w:r>
    </w:p>
    <w:p w14:paraId="1B1EFBE1" w14:textId="321E0D4D" w:rsidR="00DD6FAF" w:rsidRPr="00626140" w:rsidRDefault="006F6D7D" w:rsidP="00DD6FAF">
      <w:pPr>
        <w:jc w:val="left"/>
        <w:rPr>
          <w:rFonts w:ascii="HG丸ｺﾞｼｯｸM-PRO" w:eastAsia="HG丸ｺﾞｼｯｸM-PRO" w:hAnsi="HG丸ｺﾞｼｯｸM-PRO"/>
          <w:b/>
          <w:bCs/>
          <w:sz w:val="28"/>
          <w:szCs w:val="28"/>
        </w:rPr>
      </w:pPr>
      <w:r w:rsidRPr="00626140">
        <w:rPr>
          <w:rFonts w:ascii="HG丸ｺﾞｼｯｸM-PRO" w:eastAsia="HG丸ｺﾞｼｯｸM-PRO" w:hAnsi="HG丸ｺﾞｼｯｸM-PRO" w:hint="eastAsia"/>
          <w:b/>
          <w:bCs/>
          <w:sz w:val="28"/>
          <w:szCs w:val="28"/>
        </w:rPr>
        <w:t>３</w:t>
      </w:r>
      <w:r w:rsidR="00B75673" w:rsidRPr="00626140">
        <w:rPr>
          <w:rFonts w:ascii="HG丸ｺﾞｼｯｸM-PRO" w:eastAsia="HG丸ｺﾞｼｯｸM-PRO" w:hAnsi="HG丸ｺﾞｼｯｸM-PRO" w:hint="eastAsia"/>
          <w:b/>
          <w:bCs/>
          <w:sz w:val="28"/>
          <w:szCs w:val="28"/>
        </w:rPr>
        <w:t>．</w:t>
      </w:r>
      <w:r w:rsidR="00DD6FAF" w:rsidRPr="00626140">
        <w:rPr>
          <w:rFonts w:ascii="HG丸ｺﾞｼｯｸM-PRO" w:eastAsia="HG丸ｺﾞｼｯｸM-PRO" w:hAnsi="HG丸ｺﾞｼｯｸM-PRO" w:hint="eastAsia"/>
          <w:b/>
          <w:bCs/>
          <w:sz w:val="28"/>
          <w:szCs w:val="28"/>
        </w:rPr>
        <w:t>評価結果の活用</w:t>
      </w:r>
    </w:p>
    <w:p w14:paraId="0EB1A2FC" w14:textId="77777777" w:rsidR="00DD6FAF" w:rsidRPr="00B54DC4" w:rsidRDefault="00DD6FAF" w:rsidP="00394CB6">
      <w:pPr>
        <w:ind w:leftChars="214" w:left="449" w:firstLineChars="100" w:firstLine="240"/>
        <w:jc w:val="left"/>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評価結果を踏まえ、府の対応方針を策定し、指定管理者へ指摘、提言等を行い、より良い施設運営となるよう活用していく。</w:t>
      </w:r>
    </w:p>
    <w:p w14:paraId="7186410E" w14:textId="7489DA38" w:rsidR="003959C0" w:rsidRPr="005E2008" w:rsidRDefault="00DD6FAF" w:rsidP="00394CB6">
      <w:pPr>
        <w:ind w:leftChars="214" w:left="449" w:firstLineChars="100" w:firstLine="240"/>
        <w:jc w:val="left"/>
        <w:rPr>
          <w:rFonts w:ascii="HG丸ｺﾞｼｯｸM-PRO" w:eastAsia="HG丸ｺﾞｼｯｸM-PRO" w:hAnsi="HG丸ｺﾞｼｯｸM-PRO"/>
          <w:sz w:val="24"/>
        </w:rPr>
      </w:pPr>
      <w:r w:rsidRPr="00B54DC4">
        <w:rPr>
          <w:rFonts w:ascii="HG丸ｺﾞｼｯｸM-PRO" w:eastAsia="HG丸ｺﾞｼｯｸM-PRO" w:hAnsi="HG丸ｺﾞｼｯｸM-PRO" w:hint="eastAsia"/>
          <w:sz w:val="24"/>
        </w:rPr>
        <w:t>なお、評価結果がC（要改善）の項目については、改善方策工程表の作成を求め、指定管理者へのヒアリング等により進捗状況を把握し改善に向けて取り組む。</w:t>
      </w:r>
    </w:p>
    <w:sectPr w:rsidR="003959C0" w:rsidRPr="005E2008" w:rsidSect="006F6D7D">
      <w:footerReference w:type="default" r:id="rId10"/>
      <w:pgSz w:w="11906" w:h="16838" w:code="9"/>
      <w:pgMar w:top="1418" w:right="907" w:bottom="1560" w:left="907" w:header="851" w:footer="56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E284" w14:textId="77777777" w:rsidR="009E619E" w:rsidRDefault="009E619E" w:rsidP="00FD783D">
      <w:r>
        <w:separator/>
      </w:r>
    </w:p>
  </w:endnote>
  <w:endnote w:type="continuationSeparator" w:id="0">
    <w:p w14:paraId="769C73F9" w14:textId="77777777" w:rsidR="009E619E" w:rsidRDefault="009E619E"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FF7F" w14:textId="77777777" w:rsidR="001B2F9B" w:rsidRDefault="001B2F9B" w:rsidP="00ED538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268CF" w14:textId="77777777" w:rsidR="009E619E" w:rsidRDefault="009E619E" w:rsidP="00FD783D">
      <w:r>
        <w:separator/>
      </w:r>
    </w:p>
  </w:footnote>
  <w:footnote w:type="continuationSeparator" w:id="0">
    <w:p w14:paraId="0F2FD2D0" w14:textId="77777777" w:rsidR="009E619E" w:rsidRDefault="009E619E" w:rsidP="00FD7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54F0D3A"/>
    <w:multiLevelType w:val="hybridMultilevel"/>
    <w:tmpl w:val="7C1CC738"/>
    <w:lvl w:ilvl="0" w:tplc="5D0275B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290AB6"/>
    <w:multiLevelType w:val="hybridMultilevel"/>
    <w:tmpl w:val="9E3C0C24"/>
    <w:lvl w:ilvl="0" w:tplc="A1466E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E786EE6"/>
    <w:multiLevelType w:val="hybridMultilevel"/>
    <w:tmpl w:val="600C1BFE"/>
    <w:lvl w:ilvl="0" w:tplc="2ED2B648">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5" w15:restartNumberingAfterBreak="0">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10256393">
    <w:abstractNumId w:val="19"/>
  </w:num>
  <w:num w:numId="2" w16cid:durableId="845948298">
    <w:abstractNumId w:val="16"/>
  </w:num>
  <w:num w:numId="3" w16cid:durableId="1019890837">
    <w:abstractNumId w:val="10"/>
  </w:num>
  <w:num w:numId="4" w16cid:durableId="390229878">
    <w:abstractNumId w:val="18"/>
  </w:num>
  <w:num w:numId="5" w16cid:durableId="1693872488">
    <w:abstractNumId w:val="0"/>
  </w:num>
  <w:num w:numId="6" w16cid:durableId="1058361543">
    <w:abstractNumId w:val="6"/>
  </w:num>
  <w:num w:numId="7" w16cid:durableId="781805197">
    <w:abstractNumId w:val="4"/>
  </w:num>
  <w:num w:numId="8" w16cid:durableId="1392312996">
    <w:abstractNumId w:val="5"/>
  </w:num>
  <w:num w:numId="9" w16cid:durableId="1161458976">
    <w:abstractNumId w:val="13"/>
  </w:num>
  <w:num w:numId="10" w16cid:durableId="1770658298">
    <w:abstractNumId w:val="3"/>
  </w:num>
  <w:num w:numId="11" w16cid:durableId="753360185">
    <w:abstractNumId w:val="1"/>
  </w:num>
  <w:num w:numId="12" w16cid:durableId="1899706398">
    <w:abstractNumId w:val="17"/>
  </w:num>
  <w:num w:numId="13" w16cid:durableId="1464422025">
    <w:abstractNumId w:val="12"/>
  </w:num>
  <w:num w:numId="14" w16cid:durableId="1834221686">
    <w:abstractNumId w:val="2"/>
  </w:num>
  <w:num w:numId="15" w16cid:durableId="787117991">
    <w:abstractNumId w:val="9"/>
  </w:num>
  <w:num w:numId="16" w16cid:durableId="1005740533">
    <w:abstractNumId w:val="11"/>
  </w:num>
  <w:num w:numId="17" w16cid:durableId="2140682777">
    <w:abstractNumId w:val="15"/>
  </w:num>
  <w:num w:numId="18" w16cid:durableId="873928288">
    <w:abstractNumId w:val="7"/>
  </w:num>
  <w:num w:numId="19" w16cid:durableId="1628269786">
    <w:abstractNumId w:val="14"/>
  </w:num>
  <w:num w:numId="20" w16cid:durableId="1410455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1"/>
  <w:displayHorizontalDrawingGridEvery w:val="0"/>
  <w:characterSpacingControl w:val="compressPunctuation"/>
  <w:savePreviewPicture/>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838"/>
    <w:rsid w:val="000001E2"/>
    <w:rsid w:val="0000402B"/>
    <w:rsid w:val="00005546"/>
    <w:rsid w:val="00010F47"/>
    <w:rsid w:val="000143F4"/>
    <w:rsid w:val="00015EF8"/>
    <w:rsid w:val="000165CB"/>
    <w:rsid w:val="00016A9D"/>
    <w:rsid w:val="00021D47"/>
    <w:rsid w:val="00024A99"/>
    <w:rsid w:val="00026BCE"/>
    <w:rsid w:val="000311D9"/>
    <w:rsid w:val="00046555"/>
    <w:rsid w:val="00050239"/>
    <w:rsid w:val="00056BC1"/>
    <w:rsid w:val="00060A1C"/>
    <w:rsid w:val="00074A06"/>
    <w:rsid w:val="00077537"/>
    <w:rsid w:val="00080EF9"/>
    <w:rsid w:val="00082B55"/>
    <w:rsid w:val="000A4753"/>
    <w:rsid w:val="000B2D05"/>
    <w:rsid w:val="000B4707"/>
    <w:rsid w:val="000C07C6"/>
    <w:rsid w:val="000C1BD8"/>
    <w:rsid w:val="000C2D4A"/>
    <w:rsid w:val="000C37B3"/>
    <w:rsid w:val="000C3CBD"/>
    <w:rsid w:val="000D244F"/>
    <w:rsid w:val="000D2F1D"/>
    <w:rsid w:val="000E4938"/>
    <w:rsid w:val="000E6965"/>
    <w:rsid w:val="000F0923"/>
    <w:rsid w:val="000F41BC"/>
    <w:rsid w:val="000F43EA"/>
    <w:rsid w:val="000F47E9"/>
    <w:rsid w:val="000F557C"/>
    <w:rsid w:val="000F7C04"/>
    <w:rsid w:val="001057D2"/>
    <w:rsid w:val="001074CA"/>
    <w:rsid w:val="00110112"/>
    <w:rsid w:val="00113DC8"/>
    <w:rsid w:val="00121162"/>
    <w:rsid w:val="00123AC5"/>
    <w:rsid w:val="00124956"/>
    <w:rsid w:val="00125BA8"/>
    <w:rsid w:val="00132589"/>
    <w:rsid w:val="00133620"/>
    <w:rsid w:val="00141C08"/>
    <w:rsid w:val="00143567"/>
    <w:rsid w:val="001467D7"/>
    <w:rsid w:val="001472F1"/>
    <w:rsid w:val="00150812"/>
    <w:rsid w:val="001539C7"/>
    <w:rsid w:val="00157EE4"/>
    <w:rsid w:val="00160F2B"/>
    <w:rsid w:val="00163FC8"/>
    <w:rsid w:val="001734AA"/>
    <w:rsid w:val="00193E44"/>
    <w:rsid w:val="00194591"/>
    <w:rsid w:val="0019530A"/>
    <w:rsid w:val="00197BD1"/>
    <w:rsid w:val="001A16F7"/>
    <w:rsid w:val="001A23FD"/>
    <w:rsid w:val="001A5216"/>
    <w:rsid w:val="001B2985"/>
    <w:rsid w:val="001B2F9B"/>
    <w:rsid w:val="001B5551"/>
    <w:rsid w:val="001B76E8"/>
    <w:rsid w:val="001C32A5"/>
    <w:rsid w:val="001D3C80"/>
    <w:rsid w:val="001F0D0C"/>
    <w:rsid w:val="001F496D"/>
    <w:rsid w:val="001F5411"/>
    <w:rsid w:val="00200C68"/>
    <w:rsid w:val="00203E25"/>
    <w:rsid w:val="00203E46"/>
    <w:rsid w:val="00206EB0"/>
    <w:rsid w:val="0021240D"/>
    <w:rsid w:val="0021283B"/>
    <w:rsid w:val="002278B1"/>
    <w:rsid w:val="002402DC"/>
    <w:rsid w:val="00243838"/>
    <w:rsid w:val="002555E1"/>
    <w:rsid w:val="002562E0"/>
    <w:rsid w:val="0028506E"/>
    <w:rsid w:val="00293CC2"/>
    <w:rsid w:val="002B3D57"/>
    <w:rsid w:val="002B47D0"/>
    <w:rsid w:val="002B52C4"/>
    <w:rsid w:val="002B61E2"/>
    <w:rsid w:val="002B633E"/>
    <w:rsid w:val="002B7141"/>
    <w:rsid w:val="002C0CE1"/>
    <w:rsid w:val="002C28A3"/>
    <w:rsid w:val="002D0D3C"/>
    <w:rsid w:val="002D127F"/>
    <w:rsid w:val="002D445A"/>
    <w:rsid w:val="002D4BB8"/>
    <w:rsid w:val="002D4D51"/>
    <w:rsid w:val="002D54B5"/>
    <w:rsid w:val="002E1D48"/>
    <w:rsid w:val="002E202C"/>
    <w:rsid w:val="002E5C41"/>
    <w:rsid w:val="002F1DAD"/>
    <w:rsid w:val="002F58C3"/>
    <w:rsid w:val="002F7B87"/>
    <w:rsid w:val="0030548D"/>
    <w:rsid w:val="00306695"/>
    <w:rsid w:val="0031031A"/>
    <w:rsid w:val="00320537"/>
    <w:rsid w:val="00323225"/>
    <w:rsid w:val="00325BFA"/>
    <w:rsid w:val="00340C39"/>
    <w:rsid w:val="003418E3"/>
    <w:rsid w:val="00344CEB"/>
    <w:rsid w:val="00353800"/>
    <w:rsid w:val="003668BD"/>
    <w:rsid w:val="00366D8E"/>
    <w:rsid w:val="00385025"/>
    <w:rsid w:val="003917E0"/>
    <w:rsid w:val="00394CB6"/>
    <w:rsid w:val="003959C0"/>
    <w:rsid w:val="00396A53"/>
    <w:rsid w:val="003B2B6A"/>
    <w:rsid w:val="003C2E15"/>
    <w:rsid w:val="003D0DEA"/>
    <w:rsid w:val="003D4982"/>
    <w:rsid w:val="003D6755"/>
    <w:rsid w:val="003E12CC"/>
    <w:rsid w:val="003E2A33"/>
    <w:rsid w:val="003E3FFE"/>
    <w:rsid w:val="003E4745"/>
    <w:rsid w:val="003E5F41"/>
    <w:rsid w:val="003F0F53"/>
    <w:rsid w:val="003F2670"/>
    <w:rsid w:val="003F68F3"/>
    <w:rsid w:val="003F6C00"/>
    <w:rsid w:val="0040028F"/>
    <w:rsid w:val="00402005"/>
    <w:rsid w:val="0040246B"/>
    <w:rsid w:val="00402D38"/>
    <w:rsid w:val="00405AE0"/>
    <w:rsid w:val="00420916"/>
    <w:rsid w:val="00425C5B"/>
    <w:rsid w:val="0043707C"/>
    <w:rsid w:val="004408B7"/>
    <w:rsid w:val="00445B38"/>
    <w:rsid w:val="00447678"/>
    <w:rsid w:val="00450CB0"/>
    <w:rsid w:val="004533E7"/>
    <w:rsid w:val="00460196"/>
    <w:rsid w:val="0046112C"/>
    <w:rsid w:val="00463FB2"/>
    <w:rsid w:val="004640EB"/>
    <w:rsid w:val="00471CE9"/>
    <w:rsid w:val="00482EC0"/>
    <w:rsid w:val="00485701"/>
    <w:rsid w:val="00492306"/>
    <w:rsid w:val="004923C4"/>
    <w:rsid w:val="00495781"/>
    <w:rsid w:val="004B09A4"/>
    <w:rsid w:val="004B21FF"/>
    <w:rsid w:val="004B29E6"/>
    <w:rsid w:val="004B2D8D"/>
    <w:rsid w:val="004B4883"/>
    <w:rsid w:val="004C1CDE"/>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2CA1"/>
    <w:rsid w:val="00526F3A"/>
    <w:rsid w:val="005358A0"/>
    <w:rsid w:val="00535F3B"/>
    <w:rsid w:val="00537623"/>
    <w:rsid w:val="00566BB1"/>
    <w:rsid w:val="0056748D"/>
    <w:rsid w:val="00572907"/>
    <w:rsid w:val="005777EC"/>
    <w:rsid w:val="00580605"/>
    <w:rsid w:val="0058184D"/>
    <w:rsid w:val="005826C6"/>
    <w:rsid w:val="00584945"/>
    <w:rsid w:val="00591702"/>
    <w:rsid w:val="005A7536"/>
    <w:rsid w:val="005A7A56"/>
    <w:rsid w:val="005B337E"/>
    <w:rsid w:val="005B430D"/>
    <w:rsid w:val="005C384B"/>
    <w:rsid w:val="005D4C1A"/>
    <w:rsid w:val="005E2008"/>
    <w:rsid w:val="005E3C19"/>
    <w:rsid w:val="005F15F5"/>
    <w:rsid w:val="005F37EE"/>
    <w:rsid w:val="006044DF"/>
    <w:rsid w:val="00620C1A"/>
    <w:rsid w:val="00626140"/>
    <w:rsid w:val="00634184"/>
    <w:rsid w:val="0064272F"/>
    <w:rsid w:val="006455F5"/>
    <w:rsid w:val="0064791D"/>
    <w:rsid w:val="006503D3"/>
    <w:rsid w:val="006534F5"/>
    <w:rsid w:val="006545C5"/>
    <w:rsid w:val="00655D4B"/>
    <w:rsid w:val="00670B7C"/>
    <w:rsid w:val="00677CCD"/>
    <w:rsid w:val="006820E1"/>
    <w:rsid w:val="006822EE"/>
    <w:rsid w:val="006858BD"/>
    <w:rsid w:val="00687153"/>
    <w:rsid w:val="00696AE6"/>
    <w:rsid w:val="006B3D38"/>
    <w:rsid w:val="006B518E"/>
    <w:rsid w:val="006B5512"/>
    <w:rsid w:val="006B697A"/>
    <w:rsid w:val="006C1797"/>
    <w:rsid w:val="006C314E"/>
    <w:rsid w:val="006C757F"/>
    <w:rsid w:val="006E1761"/>
    <w:rsid w:val="006E2758"/>
    <w:rsid w:val="006E3E9A"/>
    <w:rsid w:val="006E4C68"/>
    <w:rsid w:val="006F0BD6"/>
    <w:rsid w:val="006F6D7D"/>
    <w:rsid w:val="00700650"/>
    <w:rsid w:val="00703721"/>
    <w:rsid w:val="00706159"/>
    <w:rsid w:val="0070700A"/>
    <w:rsid w:val="007115E6"/>
    <w:rsid w:val="007132A9"/>
    <w:rsid w:val="0071475D"/>
    <w:rsid w:val="00722961"/>
    <w:rsid w:val="00731766"/>
    <w:rsid w:val="00732077"/>
    <w:rsid w:val="00732E35"/>
    <w:rsid w:val="007337A0"/>
    <w:rsid w:val="00733A21"/>
    <w:rsid w:val="00750FEF"/>
    <w:rsid w:val="007536F4"/>
    <w:rsid w:val="00761224"/>
    <w:rsid w:val="0076409C"/>
    <w:rsid w:val="007647CB"/>
    <w:rsid w:val="007649B8"/>
    <w:rsid w:val="00764EB3"/>
    <w:rsid w:val="0076786A"/>
    <w:rsid w:val="00767F78"/>
    <w:rsid w:val="00775970"/>
    <w:rsid w:val="007767D7"/>
    <w:rsid w:val="007811A4"/>
    <w:rsid w:val="0078457A"/>
    <w:rsid w:val="00785DCA"/>
    <w:rsid w:val="007A129F"/>
    <w:rsid w:val="007A600D"/>
    <w:rsid w:val="007C2981"/>
    <w:rsid w:val="007C7AE8"/>
    <w:rsid w:val="007E4E34"/>
    <w:rsid w:val="007E7DBF"/>
    <w:rsid w:val="00805FAD"/>
    <w:rsid w:val="008110C7"/>
    <w:rsid w:val="0081159C"/>
    <w:rsid w:val="0081203A"/>
    <w:rsid w:val="008207BF"/>
    <w:rsid w:val="0082085A"/>
    <w:rsid w:val="00822FFB"/>
    <w:rsid w:val="00824C3A"/>
    <w:rsid w:val="008252D4"/>
    <w:rsid w:val="0084159E"/>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B79E5"/>
    <w:rsid w:val="008C1CAE"/>
    <w:rsid w:val="008C4C84"/>
    <w:rsid w:val="008F2F8E"/>
    <w:rsid w:val="008F4061"/>
    <w:rsid w:val="008F6D8F"/>
    <w:rsid w:val="00903C34"/>
    <w:rsid w:val="009073F8"/>
    <w:rsid w:val="00914C84"/>
    <w:rsid w:val="0091566A"/>
    <w:rsid w:val="0092096B"/>
    <w:rsid w:val="009304CE"/>
    <w:rsid w:val="00931201"/>
    <w:rsid w:val="009431B1"/>
    <w:rsid w:val="00947AF1"/>
    <w:rsid w:val="009516DA"/>
    <w:rsid w:val="009522E7"/>
    <w:rsid w:val="0095296C"/>
    <w:rsid w:val="00953AA7"/>
    <w:rsid w:val="00953DDC"/>
    <w:rsid w:val="00956EDF"/>
    <w:rsid w:val="00962B37"/>
    <w:rsid w:val="00963D25"/>
    <w:rsid w:val="009679FF"/>
    <w:rsid w:val="00967E46"/>
    <w:rsid w:val="00974E0D"/>
    <w:rsid w:val="00981412"/>
    <w:rsid w:val="009846C4"/>
    <w:rsid w:val="00984F3A"/>
    <w:rsid w:val="00985908"/>
    <w:rsid w:val="009A1AF8"/>
    <w:rsid w:val="009A7145"/>
    <w:rsid w:val="009B43B8"/>
    <w:rsid w:val="009B72B9"/>
    <w:rsid w:val="009D2E80"/>
    <w:rsid w:val="009D3882"/>
    <w:rsid w:val="009D41D0"/>
    <w:rsid w:val="009D64E8"/>
    <w:rsid w:val="009E4860"/>
    <w:rsid w:val="009E4EE2"/>
    <w:rsid w:val="009E619E"/>
    <w:rsid w:val="00A06CC2"/>
    <w:rsid w:val="00A16A19"/>
    <w:rsid w:val="00A307B5"/>
    <w:rsid w:val="00A34153"/>
    <w:rsid w:val="00A3435E"/>
    <w:rsid w:val="00A358EA"/>
    <w:rsid w:val="00A409A2"/>
    <w:rsid w:val="00A42339"/>
    <w:rsid w:val="00A52712"/>
    <w:rsid w:val="00A60276"/>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0802"/>
    <w:rsid w:val="00B121E8"/>
    <w:rsid w:val="00B123B0"/>
    <w:rsid w:val="00B17D7B"/>
    <w:rsid w:val="00B20F12"/>
    <w:rsid w:val="00B239B7"/>
    <w:rsid w:val="00B26A32"/>
    <w:rsid w:val="00B340B9"/>
    <w:rsid w:val="00B35A5B"/>
    <w:rsid w:val="00B36A6A"/>
    <w:rsid w:val="00B54DC4"/>
    <w:rsid w:val="00B55C5D"/>
    <w:rsid w:val="00B5742D"/>
    <w:rsid w:val="00B62842"/>
    <w:rsid w:val="00B66B79"/>
    <w:rsid w:val="00B7157E"/>
    <w:rsid w:val="00B7311F"/>
    <w:rsid w:val="00B75673"/>
    <w:rsid w:val="00B76C7B"/>
    <w:rsid w:val="00B76C97"/>
    <w:rsid w:val="00B81BC4"/>
    <w:rsid w:val="00B87BA7"/>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42DB"/>
    <w:rsid w:val="00C06284"/>
    <w:rsid w:val="00C065AA"/>
    <w:rsid w:val="00C1488F"/>
    <w:rsid w:val="00C17F25"/>
    <w:rsid w:val="00C205DF"/>
    <w:rsid w:val="00C20CCE"/>
    <w:rsid w:val="00C22389"/>
    <w:rsid w:val="00C24C6A"/>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1EDA"/>
    <w:rsid w:val="00CA2E67"/>
    <w:rsid w:val="00CA6F08"/>
    <w:rsid w:val="00CB09E5"/>
    <w:rsid w:val="00CB60C8"/>
    <w:rsid w:val="00CC1E18"/>
    <w:rsid w:val="00CC3A88"/>
    <w:rsid w:val="00CC54B3"/>
    <w:rsid w:val="00CD47CC"/>
    <w:rsid w:val="00CE1954"/>
    <w:rsid w:val="00CE31B4"/>
    <w:rsid w:val="00CE5C82"/>
    <w:rsid w:val="00CE6322"/>
    <w:rsid w:val="00CE6FF4"/>
    <w:rsid w:val="00CF0D23"/>
    <w:rsid w:val="00CF2962"/>
    <w:rsid w:val="00CF3F73"/>
    <w:rsid w:val="00CF6ACE"/>
    <w:rsid w:val="00D1728A"/>
    <w:rsid w:val="00D208FC"/>
    <w:rsid w:val="00D22D2E"/>
    <w:rsid w:val="00D31E2C"/>
    <w:rsid w:val="00D35B66"/>
    <w:rsid w:val="00D41817"/>
    <w:rsid w:val="00D51CA9"/>
    <w:rsid w:val="00D555B2"/>
    <w:rsid w:val="00D56E42"/>
    <w:rsid w:val="00D619D7"/>
    <w:rsid w:val="00D62204"/>
    <w:rsid w:val="00D6436C"/>
    <w:rsid w:val="00D67339"/>
    <w:rsid w:val="00D67C8E"/>
    <w:rsid w:val="00D913E2"/>
    <w:rsid w:val="00D94837"/>
    <w:rsid w:val="00DA47D0"/>
    <w:rsid w:val="00DA67BC"/>
    <w:rsid w:val="00DB2D6A"/>
    <w:rsid w:val="00DB7D40"/>
    <w:rsid w:val="00DC4C65"/>
    <w:rsid w:val="00DC5E68"/>
    <w:rsid w:val="00DC7492"/>
    <w:rsid w:val="00DD0315"/>
    <w:rsid w:val="00DD0722"/>
    <w:rsid w:val="00DD15CB"/>
    <w:rsid w:val="00DD6FAF"/>
    <w:rsid w:val="00DE155E"/>
    <w:rsid w:val="00DE19F0"/>
    <w:rsid w:val="00DF3037"/>
    <w:rsid w:val="00DF4320"/>
    <w:rsid w:val="00E0045D"/>
    <w:rsid w:val="00E00F45"/>
    <w:rsid w:val="00E0226F"/>
    <w:rsid w:val="00E07B21"/>
    <w:rsid w:val="00E07F16"/>
    <w:rsid w:val="00E15DB3"/>
    <w:rsid w:val="00E173DB"/>
    <w:rsid w:val="00E17C33"/>
    <w:rsid w:val="00E210B3"/>
    <w:rsid w:val="00E24701"/>
    <w:rsid w:val="00E24D9A"/>
    <w:rsid w:val="00E266A2"/>
    <w:rsid w:val="00E303C3"/>
    <w:rsid w:val="00E47EE5"/>
    <w:rsid w:val="00E57E0C"/>
    <w:rsid w:val="00E6202A"/>
    <w:rsid w:val="00E75715"/>
    <w:rsid w:val="00E7592F"/>
    <w:rsid w:val="00E80113"/>
    <w:rsid w:val="00E832B6"/>
    <w:rsid w:val="00E83C2D"/>
    <w:rsid w:val="00E87A83"/>
    <w:rsid w:val="00E925B7"/>
    <w:rsid w:val="00E9647A"/>
    <w:rsid w:val="00E96DD2"/>
    <w:rsid w:val="00E96DEC"/>
    <w:rsid w:val="00EB4D57"/>
    <w:rsid w:val="00EB66E6"/>
    <w:rsid w:val="00EB7C50"/>
    <w:rsid w:val="00EC3BCE"/>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20A9C"/>
    <w:rsid w:val="00F40558"/>
    <w:rsid w:val="00F460C7"/>
    <w:rsid w:val="00F52F37"/>
    <w:rsid w:val="00F547D5"/>
    <w:rsid w:val="00F632CC"/>
    <w:rsid w:val="00F63974"/>
    <w:rsid w:val="00F63E01"/>
    <w:rsid w:val="00F70CBE"/>
    <w:rsid w:val="00F72366"/>
    <w:rsid w:val="00F75BED"/>
    <w:rsid w:val="00F807D4"/>
    <w:rsid w:val="00F81B4E"/>
    <w:rsid w:val="00F8786B"/>
    <w:rsid w:val="00F90484"/>
    <w:rsid w:val="00F9070C"/>
    <w:rsid w:val="00F91E8A"/>
    <w:rsid w:val="00FA2B64"/>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5FC5"/>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5606A61"/>
  <w15:docId w15:val="{794DC9FE-BC8F-4EB0-AA55-EF70E27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 w:type="table" w:customStyle="1" w:styleId="1">
    <w:name w:val="表 (格子)1"/>
    <w:basedOn w:val="a1"/>
    <w:next w:val="a3"/>
    <w:uiPriority w:val="59"/>
    <w:rsid w:val="0077597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A1B381C-0EA0-4CD2-BD6A-1ACE0E8510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180A7E-B065-44CE-B050-5A83C323A9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3</Pages>
  <Words>341</Words>
  <Characters>1949</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末森　稔</cp:lastModifiedBy>
  <cp:revision>84</cp:revision>
  <cp:lastPrinted>2026-08-06T02:41:00Z</cp:lastPrinted>
  <dcterms:created xsi:type="dcterms:W3CDTF">2020-08-20T10:03:00Z</dcterms:created>
  <dcterms:modified xsi:type="dcterms:W3CDTF">2026-08-06T02:43:00Z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