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92A20" w14:textId="77777777" w:rsidR="00442140" w:rsidRDefault="00B348DE" w:rsidP="00B348DE">
      <w:pPr>
        <w:autoSpaceDE w:val="0"/>
        <w:autoSpaceDN w:val="0"/>
        <w:adjustRightInd w:val="0"/>
        <w:spacing w:line="300" w:lineRule="atLeast"/>
        <w:ind w:left="840" w:hanging="698"/>
        <w:jc w:val="left"/>
        <w:rPr>
          <w:rFonts w:ascii="ＭＳ 明朝" w:eastAsia="ＭＳ 明朝" w:hAnsi="ＭＳ 明朝" w:cs="ＭＳ 明朝"/>
          <w:color w:val="000000"/>
          <w:kern w:val="0"/>
          <w:szCs w:val="21"/>
        </w:rPr>
      </w:pPr>
      <w:r>
        <w:rPr>
          <w:rFonts w:ascii="ＭＳ 明朝" w:eastAsia="ＭＳ 明朝" w:hAnsi="ＭＳ 明朝" w:cs="ＭＳ 明朝" w:hint="eastAsia"/>
          <w:noProof/>
          <w:color w:val="000000"/>
          <w:kern w:val="0"/>
          <w:szCs w:val="21"/>
          <w:lang w:bidi="as-IN"/>
        </w:rPr>
        <mc:AlternateContent>
          <mc:Choice Requires="wps">
            <w:drawing>
              <wp:anchor distT="0" distB="0" distL="114300" distR="114300" simplePos="0" relativeHeight="251659264" behindDoc="0" locked="0" layoutInCell="1" allowOverlap="1" wp14:anchorId="209231DF" wp14:editId="23900830">
                <wp:simplePos x="0" y="0"/>
                <wp:positionH relativeFrom="column">
                  <wp:posOffset>5171894</wp:posOffset>
                </wp:positionH>
                <wp:positionV relativeFrom="paragraph">
                  <wp:posOffset>-416469</wp:posOffset>
                </wp:positionV>
                <wp:extent cx="953588" cy="457200"/>
                <wp:effectExtent l="0" t="0" r="18415" b="19050"/>
                <wp:wrapNone/>
                <wp:docPr id="1" name="正方形/長方形 1"/>
                <wp:cNvGraphicFramePr/>
                <a:graphic xmlns:a="http://schemas.openxmlformats.org/drawingml/2006/main">
                  <a:graphicData uri="http://schemas.microsoft.com/office/word/2010/wordprocessingShape">
                    <wps:wsp>
                      <wps:cNvSpPr/>
                      <wps:spPr>
                        <a:xfrm>
                          <a:off x="0" y="0"/>
                          <a:ext cx="953588" cy="4572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3CB175" w14:textId="4B99B3D2" w:rsidR="00B348DE" w:rsidRPr="00B348DE" w:rsidRDefault="00B348DE" w:rsidP="00B348DE">
                            <w:pPr>
                              <w:jc w:val="center"/>
                              <w:rPr>
                                <w:rFonts w:asciiTheme="majorEastAsia" w:eastAsiaTheme="majorEastAsia" w:hAnsiTheme="major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sidR="00BB3BCC">
                              <w:rPr>
                                <w:rFonts w:asciiTheme="majorEastAsia" w:eastAsiaTheme="majorEastAsia" w:hAnsiTheme="majorEastAsia" w:hint="eastAsia"/>
                                <w:b/>
                                <w:bCs/>
                                <w:color w:val="000000" w:themeColor="text1"/>
                                <w:sz w:val="32"/>
                                <w:szCs w:val="36"/>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9231DF" id="正方形/長方形 1" o:spid="_x0000_s1026" style="position:absolute;left:0;text-align:left;margin-left:407.25pt;margin-top:-32.8pt;width:75.1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" filled="f" strokecolor="black [3213]" strokeweight="2pt">
                <v:textbox>
                  <w:txbxContent>
                    <w:p w14:paraId="623CB175" w14:textId="4B99B3D2" w:rsidR="00B348DE" w:rsidRPr="00B348DE" w:rsidRDefault="00B348DE" w:rsidP="00B348DE">
                      <w:pPr>
                        <w:jc w:val="center"/>
                        <w:rPr>
                          <w:rFonts w:asciiTheme="majorEastAsia" w:eastAsiaTheme="majorEastAsia" w:hAnsiTheme="majorEastAsia"/>
                          <w:b/>
                          <w:bCs/>
                          <w:color w:val="000000" w:themeColor="text1"/>
                          <w:sz w:val="32"/>
                          <w:szCs w:val="36"/>
                        </w:rPr>
                      </w:pPr>
                      <w:r w:rsidRPr="00B348DE">
                        <w:rPr>
                          <w:rFonts w:asciiTheme="majorEastAsia" w:eastAsiaTheme="majorEastAsia" w:hAnsiTheme="majorEastAsia" w:hint="eastAsia"/>
                          <w:b/>
                          <w:bCs/>
                          <w:color w:val="000000" w:themeColor="text1"/>
                          <w:sz w:val="32"/>
                          <w:szCs w:val="36"/>
                        </w:rPr>
                        <w:t>資料</w:t>
                      </w:r>
                      <w:r w:rsidR="00BB3BCC">
                        <w:rPr>
                          <w:rFonts w:asciiTheme="majorEastAsia" w:eastAsiaTheme="majorEastAsia" w:hAnsiTheme="majorEastAsia" w:hint="eastAsia"/>
                          <w:b/>
                          <w:bCs/>
                          <w:color w:val="000000" w:themeColor="text1"/>
                          <w:sz w:val="32"/>
                          <w:szCs w:val="36"/>
                        </w:rPr>
                        <w:t>３</w:t>
                      </w:r>
                    </w:p>
                  </w:txbxContent>
                </v:textbox>
              </v:rect>
            </w:pict>
          </mc:Fallback>
        </mc:AlternateContent>
      </w:r>
      <w:r>
        <w:rPr>
          <w:rFonts w:ascii="ＭＳ 明朝" w:eastAsia="ＭＳ 明朝" w:hAnsi="ＭＳ 明朝" w:cs="ＭＳ 明朝" w:hint="eastAsia"/>
          <w:color w:val="000000"/>
          <w:kern w:val="0"/>
          <w:szCs w:val="21"/>
        </w:rPr>
        <w:t>■</w:t>
      </w:r>
      <w:r w:rsidR="004A7669">
        <w:rPr>
          <w:rFonts w:ascii="ＭＳ 明朝" w:eastAsia="ＭＳ 明朝" w:hAnsi="ＭＳ 明朝" w:cs="ＭＳ 明朝" w:hint="eastAsia"/>
          <w:color w:val="000000"/>
          <w:kern w:val="0"/>
          <w:szCs w:val="21"/>
        </w:rPr>
        <w:t>大阪府立少年自然の家指定管理者評価委員会規則</w:t>
      </w:r>
    </w:p>
    <w:p w14:paraId="3DE1D69B" w14:textId="77777777"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平成二十四年十一月一日</w:t>
      </w:r>
    </w:p>
    <w:p w14:paraId="1BF2CF01" w14:textId="77777777"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大阪府教育委員会規則第二十二号</w:t>
      </w:r>
    </w:p>
    <w:p w14:paraId="4CFC12E8" w14:textId="2DD7163F"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 xml:space="preserve">改正　</w:t>
      </w:r>
      <w:r w:rsidR="00305350">
        <w:rPr>
          <w:rFonts w:ascii="ＭＳ 明朝" w:eastAsia="ＭＳ 明朝" w:hAnsi="ＭＳ 明朝" w:cs="ＭＳ 明朝" w:hint="eastAsia"/>
          <w:color w:val="000000"/>
          <w:kern w:val="0"/>
          <w:sz w:val="20"/>
          <w:szCs w:val="20"/>
        </w:rPr>
        <w:t>令和</w:t>
      </w:r>
      <w:r>
        <w:rPr>
          <w:rFonts w:ascii="ＭＳ 明朝" w:eastAsia="ＭＳ 明朝" w:hAnsi="ＭＳ 明朝" w:cs="ＭＳ 明朝" w:hint="eastAsia"/>
          <w:color w:val="000000"/>
          <w:kern w:val="0"/>
          <w:sz w:val="20"/>
          <w:szCs w:val="20"/>
        </w:rPr>
        <w:t>八年三月</w:t>
      </w:r>
      <w:r w:rsidR="00305350">
        <w:rPr>
          <w:rFonts w:ascii="ＭＳ 明朝" w:eastAsia="ＭＳ 明朝" w:hAnsi="ＭＳ 明朝" w:cs="ＭＳ 明朝" w:hint="eastAsia"/>
          <w:color w:val="000000"/>
          <w:kern w:val="0"/>
          <w:sz w:val="20"/>
          <w:szCs w:val="20"/>
        </w:rPr>
        <w:t>二</w:t>
      </w:r>
      <w:r w:rsidR="00305350">
        <w:rPr>
          <w:rFonts w:ascii="ＭＳ 明朝" w:eastAsia="ＭＳ 明朝" w:hAnsi="ＭＳ 明朝" w:cs="ＭＳ 明朝" w:hint="eastAsia"/>
          <w:color w:val="000000"/>
          <w:kern w:val="0"/>
          <w:sz w:val="20"/>
          <w:szCs w:val="20"/>
        </w:rPr>
        <w:t>十</w:t>
      </w:r>
      <w:r w:rsidR="00305350">
        <w:rPr>
          <w:rFonts w:ascii="ＭＳ 明朝" w:eastAsia="ＭＳ 明朝" w:hAnsi="ＭＳ 明朝" w:cs="ＭＳ 明朝" w:hint="eastAsia"/>
          <w:color w:val="000000"/>
          <w:kern w:val="0"/>
          <w:sz w:val="20"/>
          <w:szCs w:val="20"/>
        </w:rPr>
        <w:t>七</w:t>
      </w:r>
      <w:r>
        <w:rPr>
          <w:rFonts w:ascii="ＭＳ 明朝" w:eastAsia="ＭＳ 明朝" w:hAnsi="ＭＳ 明朝" w:cs="ＭＳ 明朝" w:hint="eastAsia"/>
          <w:color w:val="000000"/>
          <w:kern w:val="0"/>
          <w:sz w:val="20"/>
          <w:szCs w:val="20"/>
        </w:rPr>
        <w:t>日教委規則第</w:t>
      </w:r>
      <w:r w:rsidR="00305350">
        <w:rPr>
          <w:rFonts w:ascii="ＭＳ 明朝" w:eastAsia="ＭＳ 明朝" w:hAnsi="ＭＳ 明朝" w:cs="ＭＳ 明朝" w:hint="eastAsia"/>
          <w:color w:val="000000"/>
          <w:kern w:val="0"/>
          <w:sz w:val="20"/>
          <w:szCs w:val="20"/>
        </w:rPr>
        <w:t>十</w:t>
      </w:r>
      <w:r>
        <w:rPr>
          <w:rFonts w:ascii="ＭＳ 明朝" w:eastAsia="ＭＳ 明朝" w:hAnsi="ＭＳ 明朝" w:cs="ＭＳ 明朝" w:hint="eastAsia"/>
          <w:color w:val="000000"/>
          <w:kern w:val="0"/>
          <w:sz w:val="20"/>
          <w:szCs w:val="20"/>
        </w:rPr>
        <w:t>号</w:t>
      </w:r>
    </w:p>
    <w:p w14:paraId="7D6E3B4C" w14:textId="77777777"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大阪府立少年自然の家指定管理者評価委員会規則を公布する。</w:t>
      </w:r>
    </w:p>
    <w:p w14:paraId="08E5DDD4" w14:textId="77777777"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w:t>
      </w:r>
    </w:p>
    <w:p w14:paraId="757BD45F" w14:textId="77777777"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（趣旨）</w:t>
      </w:r>
    </w:p>
    <w:p w14:paraId="2A8F2FDB" w14:textId="77777777"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規則は、大阪府附属機関条例（昭和二十七年大阪府条例第三十九号）第六条の規定に基づき、大阪府立少年自然の家指定管理者評価委員会（以下「委員会」という。）の組織、委員の報酬及び費用弁償の額その他委員会に関し必要な事項を定めるものとする。</w:t>
      </w:r>
    </w:p>
    <w:p w14:paraId="522BBB66" w14:textId="77777777"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（職務）</w:t>
      </w:r>
    </w:p>
    <w:p w14:paraId="72C125E6" w14:textId="77777777"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委員会は、大阪府教育委員会の諮問に応じて、大阪府附属機関条例第二条第二項に規定する事項について調査審議し、意見を述べるものとする。</w:t>
      </w:r>
    </w:p>
    <w:p w14:paraId="76D7CD55" w14:textId="77777777"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（組織）</w:t>
      </w:r>
    </w:p>
    <w:p w14:paraId="4FED1B8E"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第三条　委員会は、委員五人以内で組織する。</w:t>
      </w:r>
    </w:p>
    <w:p w14:paraId="56470328"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委員は、学識経験のある者その他適当と認める者のうちから、大阪府教育委員会が任命する。</w:t>
      </w:r>
    </w:p>
    <w:p w14:paraId="7D50F6EF"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３　委員の任期は、五年とする。ただし、補欠の委員の任期は、前任者の残任期間とする。</w:t>
      </w:r>
    </w:p>
    <w:p w14:paraId="261E3420" w14:textId="77777777"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（委員長）</w:t>
      </w:r>
    </w:p>
    <w:p w14:paraId="6FC2687E"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第四条　委員会に委員長を置き、委員の互選によってこれを定める。</w:t>
      </w:r>
    </w:p>
    <w:p w14:paraId="102FA4CF"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委員長は、会務を総理する。</w:t>
      </w:r>
    </w:p>
    <w:p w14:paraId="0ED25692"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３　委員長に事故があるときは、委員長があらかじめ指名する委員が、その職務を代理する。</w:t>
      </w:r>
    </w:p>
    <w:p w14:paraId="364FC973" w14:textId="77777777"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（会議）</w:t>
      </w:r>
    </w:p>
    <w:p w14:paraId="2DF01346"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第五条　委員会の会議は、委員長が招集し、委員長がその議長となる。</w:t>
      </w:r>
    </w:p>
    <w:p w14:paraId="6E203DBE"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委員会は、委員の過半数が出席しなければ会議を開くことができない。</w:t>
      </w:r>
    </w:p>
    <w:p w14:paraId="65ED8FA4"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３　委員会の議事は、出席委員の過半数で決し、可否同数のときは、議長の決するところによる。</w:t>
      </w:r>
    </w:p>
    <w:p w14:paraId="65AC7CE3" w14:textId="77777777"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（部会）</w:t>
      </w:r>
    </w:p>
    <w:p w14:paraId="25400967"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第六条　委員会に、必要に応じて部会を置くことができる。</w:t>
      </w:r>
    </w:p>
    <w:p w14:paraId="24B56E57"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部会に属する委員等は、委員長が指名する。</w:t>
      </w:r>
    </w:p>
    <w:p w14:paraId="5F56C2BD"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３　部会に部会長を置き、委員長が指名する委員がこれに当たる。</w:t>
      </w:r>
    </w:p>
    <w:p w14:paraId="1E79C346"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４　部会長は、部会の会務を掌理し、部会における審議の状況及び結果を委員会に報告する。</w:t>
      </w:r>
    </w:p>
    <w:p w14:paraId="40451C83"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５　前条の規定にかかわらず、委員会は、その定めるところにより、部会の決議をもって委員会の決議とすることができる。</w:t>
      </w:r>
    </w:p>
    <w:p w14:paraId="36639D64" w14:textId="77777777"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（報酬）</w:t>
      </w:r>
    </w:p>
    <w:p w14:paraId="2699C9F7" w14:textId="7B1DA57A"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第七条　委員の報酬の額は、</w:t>
      </w:r>
      <w:r w:rsidR="00FF6A4E" w:rsidRPr="00FF6A4E">
        <w:rPr>
          <w:rFonts w:ascii="ＭＳ 明朝" w:eastAsia="ＭＳ 明朝" w:hAnsi="ＭＳ 明朝" w:cs="ＭＳ 明朝"/>
          <w:color w:val="000000"/>
          <w:kern w:val="0"/>
          <w:sz w:val="20"/>
          <w:szCs w:val="20"/>
        </w:rPr>
        <w:t>日額一万八千円</w:t>
      </w:r>
      <w:r w:rsidRPr="0054773B">
        <w:rPr>
          <w:rFonts w:ascii="ＭＳ 明朝" w:eastAsia="ＭＳ 明朝" w:hAnsi="ＭＳ 明朝" w:cs="ＭＳ 明朝" w:hint="eastAsia"/>
          <w:color w:val="000000"/>
          <w:kern w:val="0"/>
          <w:sz w:val="20"/>
          <w:szCs w:val="20"/>
        </w:rPr>
        <w:t>とする。</w:t>
      </w:r>
    </w:p>
    <w:p w14:paraId="74E5CAE4" w14:textId="30A74B66" w:rsidR="00442140" w:rsidRPr="0054773B"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（平二八教委規則一五</w:t>
      </w:r>
      <w:r w:rsidR="00FF6A4E" w:rsidRPr="00FF6A4E">
        <w:rPr>
          <w:rFonts w:ascii="ＭＳ 明朝" w:eastAsia="ＭＳ 明朝" w:hAnsi="ＭＳ 明朝" w:cs="ＭＳ 明朝"/>
          <w:color w:val="000000"/>
          <w:kern w:val="0"/>
          <w:sz w:val="20"/>
          <w:szCs w:val="20"/>
        </w:rPr>
        <w:t>・令八教委規則一〇・一部</w:t>
      </w:r>
      <w:r w:rsidRPr="0054773B">
        <w:rPr>
          <w:rFonts w:ascii="ＭＳ 明朝" w:eastAsia="ＭＳ 明朝" w:hAnsi="ＭＳ 明朝" w:cs="ＭＳ 明朝" w:hint="eastAsia"/>
          <w:color w:val="000000"/>
          <w:kern w:val="0"/>
          <w:sz w:val="20"/>
          <w:szCs w:val="20"/>
        </w:rPr>
        <w:t>改正）</w:t>
      </w:r>
    </w:p>
    <w:p w14:paraId="2EA57594" w14:textId="77777777"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（費用弁償）</w:t>
      </w:r>
    </w:p>
    <w:p w14:paraId="1C9C8636"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第八条　委員の費用弁償の額は、職員の旅費に関する条例（昭和四十年大阪府条例第三十七号）による指定職等の職務にある者以外の者の額相当額とする。</w:t>
      </w:r>
    </w:p>
    <w:p w14:paraId="3BD5781F" w14:textId="77777777"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（庶務）</w:t>
      </w:r>
    </w:p>
    <w:p w14:paraId="076E0113"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第九条　委員会の庶務は、大阪府教育庁市町村教育室において行う。</w:t>
      </w:r>
    </w:p>
    <w:p w14:paraId="222BF824" w14:textId="77777777" w:rsidR="00442140" w:rsidRPr="0054773B"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（平二八教委規則一五・一部改正）</w:t>
      </w:r>
    </w:p>
    <w:p w14:paraId="0BDB4670" w14:textId="77777777"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（委任）</w:t>
      </w:r>
    </w:p>
    <w:p w14:paraId="7629E37E"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第十条　この規則に定めるもののほか、委員会の運営に関し必要な事項は、委員長が定める。</w:t>
      </w:r>
    </w:p>
    <w:p w14:paraId="40094A71" w14:textId="77777777" w:rsidR="00442140" w:rsidRPr="0054773B"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附　則</w:t>
      </w:r>
    </w:p>
    <w:p w14:paraId="3F7999A8" w14:textId="77777777"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（施行期日）</w:t>
      </w:r>
    </w:p>
    <w:p w14:paraId="37089C3F"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１　この規則は、公布の日から施行する。</w:t>
      </w:r>
    </w:p>
    <w:p w14:paraId="605EEB09" w14:textId="77777777" w:rsidR="00442140" w:rsidRPr="0054773B"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lastRenderedPageBreak/>
        <w:t>（委員の任期に関する特例）</w:t>
      </w:r>
    </w:p>
    <w:p w14:paraId="346BA36B" w14:textId="77777777" w:rsidR="00442140" w:rsidRPr="0054773B"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２　この規則の施行の日から平成二十八年三月三十一日までの間に第三条第二項の規定により任命される大阪府立少年自然の家指定管理者評価委員会の委員（補欠の委員を除く。）の任期は、同条第三項本文の規定にかかわらず、任命の日から平成二十八年三月三十一日までとする。</w:t>
      </w:r>
    </w:p>
    <w:p w14:paraId="20690FF9" w14:textId="77777777" w:rsidR="00442140" w:rsidRPr="0054773B"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附　則（平成二八年教委規則第一五号）</w:t>
      </w:r>
    </w:p>
    <w:p w14:paraId="79967D99" w14:textId="77777777"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sidRPr="0054773B">
        <w:rPr>
          <w:rFonts w:ascii="ＭＳ 明朝" w:eastAsia="ＭＳ 明朝" w:hAnsi="ＭＳ 明朝" w:cs="ＭＳ 明朝" w:hint="eastAsia"/>
          <w:color w:val="000000"/>
          <w:kern w:val="0"/>
          <w:sz w:val="20"/>
          <w:szCs w:val="20"/>
        </w:rPr>
        <w:t>この規則は、平成二十八年四月一日から施行する。</w:t>
      </w:r>
    </w:p>
    <w:p w14:paraId="1D5D54FD" w14:textId="30E3741B" w:rsidR="004A7669" w:rsidRDefault="00FF6A4E" w:rsidP="00FF6A4E">
      <w:pPr>
        <w:autoSpaceDE w:val="0"/>
        <w:autoSpaceDN w:val="0"/>
        <w:adjustRightInd w:val="0"/>
        <w:spacing w:line="300" w:lineRule="atLeast"/>
        <w:ind w:firstLineChars="300" w:firstLine="600"/>
        <w:jc w:val="left"/>
        <w:rPr>
          <w:rFonts w:ascii="ＭＳ 明朝" w:eastAsia="ＭＳ 明朝" w:hAnsi="ＭＳ 明朝" w:cs="ＭＳ 明朝"/>
          <w:color w:val="000000"/>
          <w:kern w:val="0"/>
          <w:sz w:val="20"/>
          <w:szCs w:val="20"/>
        </w:rPr>
      </w:pPr>
      <w:bookmarkStart w:id="0" w:name="last"/>
      <w:bookmarkEnd w:id="0"/>
      <w:r w:rsidRPr="00FF6A4E">
        <w:rPr>
          <w:rFonts w:ascii="ＭＳ 明朝" w:eastAsia="ＭＳ 明朝" w:hAnsi="ＭＳ 明朝" w:cs="ＭＳ 明朝"/>
          <w:color w:val="000000"/>
          <w:kern w:val="0"/>
          <w:sz w:val="20"/>
          <w:szCs w:val="20"/>
        </w:rPr>
        <w:t>附</w:t>
      </w:r>
      <w:r>
        <w:rPr>
          <w:rFonts w:ascii="ＭＳ 明朝" w:eastAsia="ＭＳ 明朝" w:hAnsi="ＭＳ 明朝" w:cs="ＭＳ 明朝" w:hint="eastAsia"/>
          <w:color w:val="000000"/>
          <w:kern w:val="0"/>
          <w:sz w:val="20"/>
          <w:szCs w:val="20"/>
        </w:rPr>
        <w:t xml:space="preserve">　</w:t>
      </w:r>
      <w:r w:rsidRPr="00FF6A4E">
        <w:rPr>
          <w:rFonts w:ascii="ＭＳ 明朝" w:eastAsia="ＭＳ 明朝" w:hAnsi="ＭＳ 明朝" w:cs="ＭＳ 明朝"/>
          <w:color w:val="000000"/>
          <w:kern w:val="0"/>
          <w:sz w:val="20"/>
          <w:szCs w:val="20"/>
        </w:rPr>
        <w:t>則(令和八年教委規則第一〇号)</w:t>
      </w:r>
    </w:p>
    <w:p w14:paraId="48D52CC7" w14:textId="121D5580" w:rsidR="00FF6A4E" w:rsidRDefault="00FF6A4E" w:rsidP="00FF6A4E">
      <w:pPr>
        <w:autoSpaceDE w:val="0"/>
        <w:autoSpaceDN w:val="0"/>
        <w:adjustRightInd w:val="0"/>
        <w:spacing w:line="300" w:lineRule="atLeast"/>
        <w:jc w:val="left"/>
        <w:rPr>
          <w:rFonts w:ascii="ＭＳ 明朝" w:eastAsia="ＭＳ 明朝" w:hAnsi="ＭＳ 明朝" w:cs="ＭＳ 明朝" w:hint="eastAsia"/>
          <w:color w:val="000000"/>
          <w:kern w:val="0"/>
          <w:sz w:val="20"/>
          <w:szCs w:val="20"/>
        </w:rPr>
      </w:pPr>
      <w:r>
        <w:rPr>
          <w:rFonts w:ascii="ＭＳ 明朝" w:eastAsia="ＭＳ 明朝" w:hAnsi="ＭＳ 明朝" w:cs="ＭＳ 明朝" w:hint="eastAsia"/>
          <w:color w:val="000000"/>
          <w:kern w:val="0"/>
          <w:sz w:val="20"/>
          <w:szCs w:val="20"/>
        </w:rPr>
        <w:t xml:space="preserve">　</w:t>
      </w:r>
      <w:r w:rsidRPr="00FF6A4E">
        <w:rPr>
          <w:rFonts w:ascii="ＭＳ 明朝" w:eastAsia="ＭＳ 明朝" w:hAnsi="ＭＳ 明朝" w:cs="ＭＳ 明朝"/>
          <w:color w:val="000000"/>
          <w:kern w:val="0"/>
          <w:sz w:val="20"/>
          <w:szCs w:val="20"/>
        </w:rPr>
        <w:t>この規則は、令和八年四月一日から施行する。</w:t>
      </w:r>
    </w:p>
    <w:sectPr w:rsidR="00FF6A4E">
      <w:pgSz w:w="11905" w:h="16837"/>
      <w:pgMar w:top="1417" w:right="1133" w:bottom="1417"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61728" w14:textId="77777777" w:rsidR="00441876" w:rsidRDefault="00441876" w:rsidP="00877BCF">
      <w:r>
        <w:separator/>
      </w:r>
    </w:p>
  </w:endnote>
  <w:endnote w:type="continuationSeparator" w:id="0">
    <w:p w14:paraId="6F754ACB" w14:textId="77777777" w:rsidR="00441876" w:rsidRDefault="00441876" w:rsidP="00877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449DC" w14:textId="77777777" w:rsidR="00441876" w:rsidRDefault="00441876" w:rsidP="00877BCF">
      <w:r>
        <w:separator/>
      </w:r>
    </w:p>
  </w:footnote>
  <w:footnote w:type="continuationSeparator" w:id="0">
    <w:p w14:paraId="4FA4D037" w14:textId="77777777" w:rsidR="00441876" w:rsidRDefault="00441876" w:rsidP="00877B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57B"/>
    <w:rsid w:val="00305350"/>
    <w:rsid w:val="00441876"/>
    <w:rsid w:val="00442140"/>
    <w:rsid w:val="00450002"/>
    <w:rsid w:val="004A7669"/>
    <w:rsid w:val="0054773B"/>
    <w:rsid w:val="005C73B3"/>
    <w:rsid w:val="00835FF7"/>
    <w:rsid w:val="00877BCF"/>
    <w:rsid w:val="00973903"/>
    <w:rsid w:val="00A74C2F"/>
    <w:rsid w:val="00B348DE"/>
    <w:rsid w:val="00BA3244"/>
    <w:rsid w:val="00BB3BCC"/>
    <w:rsid w:val="00D643F2"/>
    <w:rsid w:val="00DB257B"/>
    <w:rsid w:val="00E60738"/>
    <w:rsid w:val="00FF6A4E"/>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1FA0A76"/>
  <w14:defaultImageDpi w14:val="0"/>
  <w15:docId w15:val="{9D164D04-EEC8-4515-AB54-BB73EA40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BCF"/>
    <w:pPr>
      <w:tabs>
        <w:tab w:val="center" w:pos="4252"/>
        <w:tab w:val="right" w:pos="8504"/>
      </w:tabs>
      <w:snapToGrid w:val="0"/>
    </w:pPr>
  </w:style>
  <w:style w:type="character" w:customStyle="1" w:styleId="a4">
    <w:name w:val="ヘッダー (文字)"/>
    <w:basedOn w:val="a0"/>
    <w:link w:val="a3"/>
    <w:uiPriority w:val="99"/>
    <w:rsid w:val="00877BCF"/>
  </w:style>
  <w:style w:type="paragraph" w:styleId="a5">
    <w:name w:val="footer"/>
    <w:basedOn w:val="a"/>
    <w:link w:val="a6"/>
    <w:uiPriority w:val="99"/>
    <w:unhideWhenUsed/>
    <w:rsid w:val="00877BCF"/>
    <w:pPr>
      <w:tabs>
        <w:tab w:val="center" w:pos="4252"/>
        <w:tab w:val="right" w:pos="8504"/>
      </w:tabs>
      <w:snapToGrid w:val="0"/>
    </w:pPr>
  </w:style>
  <w:style w:type="character" w:customStyle="1" w:styleId="a6">
    <w:name w:val="フッター (文字)"/>
    <w:basedOn w:val="a0"/>
    <w:link w:val="a5"/>
    <w:uiPriority w:val="99"/>
    <w:rsid w:val="00877BCF"/>
  </w:style>
  <w:style w:type="paragraph" w:styleId="a7">
    <w:name w:val="Balloon Text"/>
    <w:basedOn w:val="a"/>
    <w:link w:val="a8"/>
    <w:uiPriority w:val="99"/>
    <w:semiHidden/>
    <w:unhideWhenUsed/>
    <w:rsid w:val="00877BC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77BCF"/>
    <w:rPr>
      <w:rFonts w:asciiTheme="majorHAnsi" w:eastAsiaTheme="majorEastAsia" w:hAnsiTheme="majorHAnsi" w:cstheme="majorBidi"/>
      <w:sz w:val="18"/>
      <w:szCs w:val="18"/>
    </w:rPr>
  </w:style>
  <w:style w:type="paragraph" w:styleId="a9">
    <w:name w:val="List Paragraph"/>
    <w:basedOn w:val="a"/>
    <w:uiPriority w:val="34"/>
    <w:qFormat/>
    <w:rsid w:val="00FF6A4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199</Words>
  <Characters>1139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末森　稔</cp:lastModifiedBy>
  <cp:revision>9</cp:revision>
  <cp:lastPrinted>2021-05-19T00:09:00Z</cp:lastPrinted>
  <dcterms:created xsi:type="dcterms:W3CDTF">2020-08-20T05:49:00Z</dcterms:created>
  <dcterms:modified xsi:type="dcterms:W3CDTF">2026-08-01T05:01:00Z</dcterms:modified>
</cp:coreProperties>
</file>