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1C" w:rsidRPr="00A30B1C" w:rsidRDefault="00A30B1C" w:rsidP="00A30B1C">
      <w:pPr>
        <w:ind w:firstLineChars="600" w:firstLine="1320"/>
        <w:jc w:val="right"/>
        <w:rPr>
          <w:rFonts w:ascii="HG丸ｺﾞｼｯｸM-PRO" w:eastAsia="HG丸ｺﾞｼｯｸM-PRO" w:hAnsi="HG丸ｺﾞｼｯｸM-PRO"/>
          <w:sz w:val="22"/>
        </w:rPr>
      </w:pPr>
      <w:r w:rsidRPr="00A30B1C">
        <w:rPr>
          <w:rFonts w:ascii="HG丸ｺﾞｼｯｸM-PRO" w:eastAsia="HG丸ｺﾞｼｯｸM-PRO" w:hAnsi="HG丸ｺﾞｼｯｸM-PRO" w:hint="eastAsia"/>
          <w:sz w:val="22"/>
        </w:rPr>
        <w:t>【大阪府公報　平成24年3月28日　第3588</w:t>
      </w:r>
      <w:bookmarkStart w:id="0" w:name="_GoBack"/>
      <w:bookmarkEnd w:id="0"/>
      <w:r w:rsidRPr="00A30B1C">
        <w:rPr>
          <w:rFonts w:ascii="HG丸ｺﾞｼｯｸM-PRO" w:eastAsia="HG丸ｺﾞｼｯｸM-PRO" w:hAnsi="HG丸ｺﾞｼｯｸM-PRO" w:hint="eastAsia"/>
          <w:sz w:val="22"/>
        </w:rPr>
        <w:t>号より抜粋】</w:t>
      </w:r>
    </w:p>
    <w:p w:rsidR="00A30B1C" w:rsidRDefault="007455AB" w:rsidP="007455AB">
      <w:pPr>
        <w:rPr>
          <w:rFonts w:ascii="HG丸ｺﾞｼｯｸM-PRO" w:eastAsia="HG丸ｺﾞｼｯｸM-PRO" w:hAnsi="HG丸ｺﾞｼｯｸM-PRO"/>
          <w:sz w:val="28"/>
          <w:szCs w:val="28"/>
        </w:rPr>
      </w:pPr>
      <w:r w:rsidRPr="007455AB">
        <w:rPr>
          <w:rFonts w:ascii="HG丸ｺﾞｼｯｸM-PRO" w:eastAsia="HG丸ｺﾞｼｯｸM-PRO" w:hAnsi="HG丸ｺﾞｼｯｸM-PRO" w:hint="eastAsia"/>
          <w:sz w:val="28"/>
          <w:szCs w:val="28"/>
        </w:rPr>
        <w:t>知事及び副知事の給料、手当及び旅費に関する条例等の一部を改正する条例のあらまし</w:t>
      </w:r>
      <w:r w:rsidR="00A30B1C">
        <w:rPr>
          <w:rFonts w:ascii="HG丸ｺﾞｼｯｸM-PRO" w:eastAsia="HG丸ｺﾞｼｯｸM-PRO" w:hAnsi="HG丸ｺﾞｼｯｸM-PRO" w:hint="eastAsia"/>
          <w:sz w:val="28"/>
          <w:szCs w:val="28"/>
        </w:rPr>
        <w:t xml:space="preserve">　</w:t>
      </w:r>
    </w:p>
    <w:p w:rsidR="007455AB" w:rsidRPr="007455AB" w:rsidRDefault="007455AB" w:rsidP="007455AB">
      <w:pPr>
        <w:rPr>
          <w:rFonts w:ascii="HG丸ｺﾞｼｯｸM-PRO" w:eastAsia="HG丸ｺﾞｼｯｸM-PRO" w:hAnsi="HG丸ｺﾞｼｯｸM-PRO"/>
          <w:sz w:val="22"/>
        </w:rPr>
      </w:pPr>
    </w:p>
    <w:p w:rsidR="007455AB" w:rsidRPr="007455AB" w:rsidRDefault="007455AB" w:rsidP="007455AB">
      <w:pPr>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１ 大阪府特別職報酬等審議会からの答申等を踏まえ、特別職の報酬及び給料の額等について、所要の改正を行います。</w:t>
      </w:r>
    </w:p>
    <w:p w:rsidR="007455AB" w:rsidRDefault="007455AB" w:rsidP="007455AB">
      <w:pPr>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(1) 知事等の給料月額等を改めるとともに、行政委員会委員等の報酬について日額による支給とし、これまでの取扱いとの均衡から月当たりの</w:t>
      </w:r>
    </w:p>
    <w:p w:rsidR="007455AB" w:rsidRP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上限額を８日分として設けます。</w:t>
      </w:r>
    </w:p>
    <w:p w:rsidR="007455AB" w:rsidRP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・知事 （月額）1,450,000円 → （月額）1,310,000円</w:t>
      </w:r>
    </w:p>
    <w:p w:rsidR="007455AB" w:rsidRP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・非常勤の行政委員会委員長等 （日額）38,000円</w:t>
      </w:r>
    </w:p>
    <w:p w:rsidR="007455AB" w:rsidRP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・非常勤の行政委員会委員等 （日額）32,000円</w:t>
      </w:r>
    </w:p>
    <w:p w:rsid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・附属機関委員報酬 （日額）10,700円 → （日額）9,600円 等</w:t>
      </w:r>
    </w:p>
    <w:p w:rsidR="007455AB" w:rsidRPr="007455AB" w:rsidRDefault="007455AB" w:rsidP="007455AB">
      <w:pPr>
        <w:ind w:firstLineChars="100" w:firstLine="220"/>
        <w:rPr>
          <w:rFonts w:ascii="HG丸ｺﾞｼｯｸM-PRO" w:eastAsia="HG丸ｺﾞｼｯｸM-PRO" w:hAnsi="HG丸ｺﾞｼｯｸM-PRO"/>
          <w:sz w:val="22"/>
        </w:rPr>
      </w:pPr>
    </w:p>
    <w:p w:rsidR="007455AB" w:rsidRPr="007455AB" w:rsidRDefault="007455AB" w:rsidP="007455AB">
      <w:pPr>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(2) 知事、副知事及び教育長の退職手当の支給割合を改めるとともに、特例減額の割合を当分の間50％とします。</w:t>
      </w:r>
    </w:p>
    <w:p w:rsidR="007455AB" w:rsidRP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・知事 60/100 → 20/100（特例減額後 10/100）</w:t>
      </w:r>
    </w:p>
    <w:p w:rsidR="007455AB" w:rsidRP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・副知事 45/100 → 20/100（特例減額後 10/100）</w:t>
      </w:r>
    </w:p>
    <w:p w:rsid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・教育長 30/100 → 20/100（特例減額後 10/100）</w:t>
      </w:r>
    </w:p>
    <w:p w:rsidR="007455AB" w:rsidRPr="007455AB" w:rsidRDefault="007455AB" w:rsidP="007455AB">
      <w:pPr>
        <w:ind w:firstLineChars="100" w:firstLine="220"/>
        <w:rPr>
          <w:rFonts w:ascii="HG丸ｺﾞｼｯｸM-PRO" w:eastAsia="HG丸ｺﾞｼｯｸM-PRO" w:hAnsi="HG丸ｺﾞｼｯｸM-PRO"/>
          <w:sz w:val="22"/>
        </w:rPr>
      </w:pPr>
    </w:p>
    <w:p w:rsidR="007455AB" w:rsidRDefault="007455AB" w:rsidP="007455AB">
      <w:pPr>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(3) 行政委員会委員等の報酬を日額とすることに伴い報酬の特例減額の割合を20/100から3/100に改めるとともに、附属機関委員の報酬に</w:t>
      </w:r>
    </w:p>
    <w:p w:rsidR="007455AB" w:rsidRDefault="007455AB" w:rsidP="007455AB">
      <w:pPr>
        <w:ind w:firstLineChars="100" w:firstLine="220"/>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ついて特例期間における減額後の報酬単価を改めます。</w:t>
      </w:r>
    </w:p>
    <w:p w:rsidR="007455AB" w:rsidRPr="007455AB" w:rsidRDefault="007455AB" w:rsidP="007455AB">
      <w:pPr>
        <w:ind w:firstLineChars="100" w:firstLine="220"/>
        <w:rPr>
          <w:rFonts w:ascii="HG丸ｺﾞｼｯｸM-PRO" w:eastAsia="HG丸ｺﾞｼｯｸM-PRO" w:hAnsi="HG丸ｺﾞｼｯｸM-PRO"/>
          <w:sz w:val="22"/>
        </w:rPr>
      </w:pPr>
    </w:p>
    <w:p w:rsidR="003846C9" w:rsidRPr="007455AB" w:rsidRDefault="007455AB" w:rsidP="007455AB">
      <w:pPr>
        <w:rPr>
          <w:rFonts w:ascii="HG丸ｺﾞｼｯｸM-PRO" w:eastAsia="HG丸ｺﾞｼｯｸM-PRO" w:hAnsi="HG丸ｺﾞｼｯｸM-PRO"/>
          <w:sz w:val="22"/>
        </w:rPr>
      </w:pPr>
      <w:r w:rsidRPr="007455AB">
        <w:rPr>
          <w:rFonts w:ascii="HG丸ｺﾞｼｯｸM-PRO" w:eastAsia="HG丸ｺﾞｼｯｸM-PRO" w:hAnsi="HG丸ｺﾞｼｯｸM-PRO" w:hint="eastAsia"/>
          <w:sz w:val="22"/>
        </w:rPr>
        <w:t>２ この条例は、平成24年４月１日から施行します。</w:t>
      </w:r>
    </w:p>
    <w:sectPr w:rsidR="003846C9" w:rsidRPr="007455AB" w:rsidSect="007455AB">
      <w:headerReference w:type="default" r:id="rId7"/>
      <w:pgSz w:w="16838" w:h="11906" w:orient="landscape" w:code="9"/>
      <w:pgMar w:top="1701" w:right="1134" w:bottom="1418" w:left="1134" w:header="851" w:footer="992" w:gutter="0"/>
      <w:cols w:space="425"/>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14" w:rsidRDefault="00CE6C14" w:rsidP="00CE6C14">
      <w:r>
        <w:separator/>
      </w:r>
    </w:p>
  </w:endnote>
  <w:endnote w:type="continuationSeparator" w:id="0">
    <w:p w:rsidR="00CE6C14" w:rsidRDefault="00CE6C14" w:rsidP="00CE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14" w:rsidRDefault="00CE6C14" w:rsidP="00CE6C14">
      <w:r>
        <w:separator/>
      </w:r>
    </w:p>
  </w:footnote>
  <w:footnote w:type="continuationSeparator" w:id="0">
    <w:p w:rsidR="00CE6C14" w:rsidRDefault="00CE6C14" w:rsidP="00CE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14" w:rsidRDefault="00CE6C14">
    <w:pPr>
      <w:pStyle w:val="a3"/>
    </w:pPr>
    <w:r>
      <w:rPr>
        <w:noProof/>
      </w:rPr>
      <mc:AlternateContent>
        <mc:Choice Requires="wps">
          <w:drawing>
            <wp:anchor distT="0" distB="0" distL="114300" distR="114300" simplePos="0" relativeHeight="251659264" behindDoc="0" locked="0" layoutInCell="1" allowOverlap="1" wp14:anchorId="2698928F" wp14:editId="257F9AC3">
              <wp:simplePos x="0" y="0"/>
              <wp:positionH relativeFrom="column">
                <wp:posOffset>7538085</wp:posOffset>
              </wp:positionH>
              <wp:positionV relativeFrom="paragraph">
                <wp:posOffset>-54610</wp:posOffset>
              </wp:positionV>
              <wp:extent cx="1609725" cy="456565"/>
              <wp:effectExtent l="0" t="0" r="28575" b="19685"/>
              <wp:wrapNone/>
              <wp:docPr id="3" name="正方形/長方形 2"/>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CE6C14" w:rsidRDefault="00CE6C14" w:rsidP="00CE6C14">
                          <w:pPr>
                            <w:pStyle w:val="Web"/>
                            <w:spacing w:before="0" w:beforeAutospacing="0" w:after="0" w:afterAutospacing="0"/>
                            <w:jc w:val="center"/>
                          </w:pPr>
                          <w:r>
                            <w:rPr>
                              <w:rFonts w:ascii="Calibri" w:eastAsia="ＭＳ 明朝" w:hAnsi="ＭＳ 明朝" w:cs="Times New Roman" w:hint="eastAsia"/>
                              <w:color w:val="000000"/>
                              <w:sz w:val="36"/>
                              <w:szCs w:val="36"/>
                            </w:rPr>
                            <w:t>資料番号</w:t>
                          </w:r>
                          <w:r>
                            <w:rPr>
                              <w:rFonts w:eastAsia="ＭＳ 明朝" w:cs="Times New Roman" w:hint="eastAsia"/>
                              <w:color w:val="000000"/>
                              <w:sz w:val="36"/>
                              <w:szCs w:val="36"/>
                            </w:rPr>
                            <w:t xml:space="preserve"> </w:t>
                          </w:r>
                          <w:r>
                            <w:rPr>
                              <w:rFonts w:eastAsia="ＭＳ 明朝" w:hAnsi="ＭＳ 明朝" w:cs="Times New Roman" w:hint="eastAsia"/>
                              <w:color w:val="000000"/>
                              <w:sz w:val="36"/>
                              <w:szCs w:val="36"/>
                            </w:rPr>
                            <w:t>１</w:t>
                          </w:r>
                        </w:p>
                      </w:txbxContent>
                    </wps:txbx>
                    <wps:bodyPr wrap="square" rtlCol="0" anchor="ctr">
                      <a:noAutofit/>
                    </wps:bodyPr>
                  </wps:wsp>
                </a:graphicData>
              </a:graphic>
            </wp:anchor>
          </w:drawing>
        </mc:Choice>
        <mc:Fallback>
          <w:pict>
            <v:rect id="正方形/長方形 2" o:spid="_x0000_s1026" style="position:absolute;left:0;text-align:left;margin-left:593.55pt;margin-top:-4.3pt;width:126.75pt;height:3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" fillcolor="window" strokecolor="#f79646" strokeweight="2pt">
              <v:textbox>
                <w:txbxContent>
                  <w:p w:rsidR="00CE6C14" w:rsidRDefault="00CE6C14" w:rsidP="00CE6C14">
                    <w:pPr>
                      <w:pStyle w:val="Web"/>
                      <w:spacing w:before="0" w:beforeAutospacing="0" w:after="0" w:afterAutospacing="0"/>
                      <w:jc w:val="center"/>
                    </w:pPr>
                    <w:r>
                      <w:rPr>
                        <w:rFonts w:ascii="Calibri" w:eastAsia="ＭＳ 明朝" w:hAnsi="ＭＳ 明朝" w:cs="Times New Roman" w:hint="eastAsia"/>
                        <w:color w:val="000000"/>
                        <w:sz w:val="36"/>
                        <w:szCs w:val="36"/>
                      </w:rPr>
                      <w:t>資料番号</w:t>
                    </w:r>
                    <w:r>
                      <w:rPr>
                        <w:rFonts w:eastAsia="ＭＳ 明朝" w:cs="Times New Roman" w:hint="eastAsia"/>
                        <w:color w:val="000000"/>
                        <w:sz w:val="36"/>
                        <w:szCs w:val="36"/>
                      </w:rPr>
                      <w:t xml:space="preserve"> </w:t>
                    </w:r>
                    <w:r>
                      <w:rPr>
                        <w:rFonts w:eastAsia="ＭＳ 明朝" w:hAnsi="ＭＳ 明朝" w:cs="Times New Roman" w:hint="eastAsia"/>
                        <w:color w:val="000000"/>
                        <w:sz w:val="36"/>
                        <w:szCs w:val="36"/>
                      </w:rPr>
                      <w:t>１</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AE"/>
    <w:rsid w:val="003846C9"/>
    <w:rsid w:val="005116AE"/>
    <w:rsid w:val="007455AB"/>
    <w:rsid w:val="00A30B1C"/>
    <w:rsid w:val="00CE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4"/>
    <w:pPr>
      <w:tabs>
        <w:tab w:val="center" w:pos="4252"/>
        <w:tab w:val="right" w:pos="8504"/>
      </w:tabs>
      <w:snapToGrid w:val="0"/>
    </w:pPr>
  </w:style>
  <w:style w:type="character" w:customStyle="1" w:styleId="a4">
    <w:name w:val="ヘッダー (文字)"/>
    <w:basedOn w:val="a0"/>
    <w:link w:val="a3"/>
    <w:uiPriority w:val="99"/>
    <w:rsid w:val="00CE6C14"/>
  </w:style>
  <w:style w:type="paragraph" w:styleId="a5">
    <w:name w:val="footer"/>
    <w:basedOn w:val="a"/>
    <w:link w:val="a6"/>
    <w:uiPriority w:val="99"/>
    <w:unhideWhenUsed/>
    <w:rsid w:val="00CE6C14"/>
    <w:pPr>
      <w:tabs>
        <w:tab w:val="center" w:pos="4252"/>
        <w:tab w:val="right" w:pos="8504"/>
      </w:tabs>
      <w:snapToGrid w:val="0"/>
    </w:pPr>
  </w:style>
  <w:style w:type="character" w:customStyle="1" w:styleId="a6">
    <w:name w:val="フッター (文字)"/>
    <w:basedOn w:val="a0"/>
    <w:link w:val="a5"/>
    <w:uiPriority w:val="99"/>
    <w:rsid w:val="00CE6C14"/>
  </w:style>
  <w:style w:type="paragraph" w:styleId="Web">
    <w:name w:val="Normal (Web)"/>
    <w:basedOn w:val="a"/>
    <w:uiPriority w:val="99"/>
    <w:semiHidden/>
    <w:unhideWhenUsed/>
    <w:rsid w:val="00CE6C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4"/>
    <w:pPr>
      <w:tabs>
        <w:tab w:val="center" w:pos="4252"/>
        <w:tab w:val="right" w:pos="8504"/>
      </w:tabs>
      <w:snapToGrid w:val="0"/>
    </w:pPr>
  </w:style>
  <w:style w:type="character" w:customStyle="1" w:styleId="a4">
    <w:name w:val="ヘッダー (文字)"/>
    <w:basedOn w:val="a0"/>
    <w:link w:val="a3"/>
    <w:uiPriority w:val="99"/>
    <w:rsid w:val="00CE6C14"/>
  </w:style>
  <w:style w:type="paragraph" w:styleId="a5">
    <w:name w:val="footer"/>
    <w:basedOn w:val="a"/>
    <w:link w:val="a6"/>
    <w:uiPriority w:val="99"/>
    <w:unhideWhenUsed/>
    <w:rsid w:val="00CE6C14"/>
    <w:pPr>
      <w:tabs>
        <w:tab w:val="center" w:pos="4252"/>
        <w:tab w:val="right" w:pos="8504"/>
      </w:tabs>
      <w:snapToGrid w:val="0"/>
    </w:pPr>
  </w:style>
  <w:style w:type="character" w:customStyle="1" w:styleId="a6">
    <w:name w:val="フッター (文字)"/>
    <w:basedOn w:val="a0"/>
    <w:link w:val="a5"/>
    <w:uiPriority w:val="99"/>
    <w:rsid w:val="00CE6C14"/>
  </w:style>
  <w:style w:type="paragraph" w:styleId="Web">
    <w:name w:val="Normal (Web)"/>
    <w:basedOn w:val="a"/>
    <w:uiPriority w:val="99"/>
    <w:semiHidden/>
    <w:unhideWhenUsed/>
    <w:rsid w:val="00CE6C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dcterms:created xsi:type="dcterms:W3CDTF">2012-11-26T11:12:00Z</dcterms:created>
  <dcterms:modified xsi:type="dcterms:W3CDTF">2012-12-13T02:41:00Z</dcterms:modified>
</cp:coreProperties>
</file>