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CF" w:rsidRDefault="00E337DB" w:rsidP="00436821">
      <w:pPr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2CD1" wp14:editId="042F0753">
                <wp:simplePos x="0" y="0"/>
                <wp:positionH relativeFrom="column">
                  <wp:posOffset>5013960</wp:posOffset>
                </wp:positionH>
                <wp:positionV relativeFrom="paragraph">
                  <wp:posOffset>-34925</wp:posOffset>
                </wp:positionV>
                <wp:extent cx="14763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37DB" w:rsidRPr="001F3D6D" w:rsidRDefault="00E337DB" w:rsidP="00E337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3D6D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資料番号</w:t>
                            </w:r>
                            <w:r w:rsidRPr="001F3D6D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8pt;margin-top:-2.75pt;width:11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KGEgIAAPEDAAAOAAAAZHJzL2Uyb0RvYy54bWysU82O0zAQviPxDpbvNGnpD1s1XaGtipAQ&#10;rLTLA0wdO7Hk2MZ2m/RB4AHgzHnFgcdhpX0Lxk62ywInRA/u2B5/8803X1bnXaPIgTsvjS7oeJRT&#10;wjUzpdRVQd9fb5+9oMQH0CUoo3lBj9zT8/XTJ6vWLvnE1EaV3BEE0X7Z2oLWIdhllnlW8wb8yFiu&#10;8VIY10DArauy0kGL6I3KJnk+z1rjSusM497j6aa/pOuELwRn4Z0QngeiCorcQlpdWndxzdYrWFYO&#10;bC3ZQAP+gUUDUmPRE9QGApC9k39ANZI5440II2aazAghGU89YDfj/LdurmqwPPWC4nh7ksn/P1j2&#10;9nDpiCxxdpRoaHBEt1+/3H769uP75+zu400fkXEUqrV+iflX9tINO49h7LoTron/2A/pkrjHk7i8&#10;C4Th4Xi6mD9fzChheDfNz2YYI0z28No6H15x05AYFNTh8JKmcHjjQ596nxKLeaNkuZVKpc3RXyhH&#10;DoBzRnuUpqVEgQ94WNBt+g3VHj1TmrQFncymOZqDARpQKAgYNhYl8bqiBFSFzmbBJS6PXntX7U5V&#10;t4uz+XT+tyKR9AZ83bNLCEOa0pE7Tz4deowi97LGKHS7btB6Z8ojjqpFryKzD3twHP38WqMZkLsL&#10;6sL0HgfNaoNd31PW5uU+GCGThBG0R0Lp4wZ9lYYwfAPRuL/uU9bDl7r+CQAA//8DAFBLAwQUAAYA&#10;CAAAACEABOS4G98AAAAKAQAADwAAAGRycy9kb3ducmV2LnhtbEyPy07DMBBF90j8gzVI7Fq7QUmb&#10;kEkFlVixqAhs2DnxNEmJH4rdNvw97qosR/fo3jPldtYjO9PkB2sQVksBjExr1WA6hK/Pt8UGmA/S&#10;KDlaQwi/5GFb3d+VslD2Yj7oXIeOxRLjC4nQh+AKzn3bk5Z+aR2ZmB3spGWI59RxNclLLNcjT4TI&#10;uJaDiQu9dLTrqf2pTxrhPU/W3zZrDk48hax27rh73R8RHx/ml2dggeZwg+GqH9Whik6NPRnl2Yiw&#10;3uRZRBEWaQrsCogkWQFrENJcAK9K/v+F6g8AAP//AwBQSwECLQAUAAYACAAAACEAtoM4kv4AAADh&#10;AQAAEwAAAAAAAAAAAAAAAAAAAAAAW0NvbnRlbnRfVHlwZXNdLnhtbFBLAQItABQABgAIAAAAIQA4&#10;/SH/1gAAAJQBAAALAAAAAAAAAAAAAAAAAC8BAABfcmVscy8ucmVsc1BLAQItABQABgAIAAAAIQA3&#10;qQKGEgIAAPEDAAAOAAAAAAAAAAAAAAAAAC4CAABkcnMvZTJvRG9jLnhtbFBLAQItABQABgAIAAAA&#10;IQAE5Lgb3wAAAAoBAAAPAAAAAAAAAAAAAAAAAGwEAABkcnMvZG93bnJldi54bWxQSwUGAAAAAAQA&#10;BADzAAAAeAUAAAAA&#10;" fillcolor="window" strokecolor="#f79646" strokeweight="2pt">
                <v:textbox inset=",0">
                  <w:txbxContent>
                    <w:p w:rsidR="00E337DB" w:rsidRPr="001F3D6D" w:rsidRDefault="00E337DB" w:rsidP="00E337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F3D6D"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資料番号</w:t>
                      </w:r>
                      <w:r w:rsidRPr="001F3D6D"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922B0B" w:rsidRPr="00AF5C0A" w:rsidRDefault="001C6D84" w:rsidP="0043682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ヒアリング（意見交換）のための事前提出資料</w:t>
      </w:r>
    </w:p>
    <w:p w:rsidR="008E42B6" w:rsidRPr="00AF5C0A" w:rsidRDefault="009E7817" w:rsidP="008E42B6">
      <w:pPr>
        <w:ind w:right="480"/>
        <w:jc w:val="righ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監査</w:t>
      </w:r>
      <w:r w:rsidR="00922B0B" w:rsidRPr="00AF5C0A">
        <w:rPr>
          <w:rFonts w:asciiTheme="majorEastAsia" w:eastAsiaTheme="majorEastAsia" w:hAnsiTheme="majorEastAsia" w:hint="eastAsia"/>
          <w:sz w:val="18"/>
          <w:szCs w:val="18"/>
        </w:rPr>
        <w:t>委員</w:t>
      </w:r>
      <w:bookmarkStart w:id="0" w:name="_GoBack"/>
      <w:bookmarkEnd w:id="0"/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１　ひと月あたりの平均活動日数及び主な活動内容</w:t>
      </w:r>
      <w:r w:rsidR="00556BA9" w:rsidRPr="00AF5C0A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F0616A">
        <w:rPr>
          <w:rFonts w:asciiTheme="majorEastAsia" w:eastAsiaTheme="majorEastAsia" w:hAnsiTheme="majorEastAsia" w:hint="eastAsia"/>
          <w:sz w:val="18"/>
          <w:szCs w:val="18"/>
        </w:rPr>
        <w:t>H２２</w:t>
      </w:r>
      <w:r w:rsidR="00D76A8B" w:rsidRPr="00AF5C0A">
        <w:rPr>
          <w:rFonts w:asciiTheme="majorEastAsia" w:eastAsiaTheme="majorEastAsia" w:hAnsiTheme="majorEastAsia" w:hint="eastAsia"/>
          <w:sz w:val="18"/>
          <w:szCs w:val="18"/>
        </w:rPr>
        <w:t>年度</w:t>
      </w:r>
      <w:r w:rsidR="00556BA9" w:rsidRPr="00AF5C0A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5"/>
        <w:tblW w:w="9443" w:type="dxa"/>
        <w:tblInd w:w="446" w:type="dxa"/>
        <w:tblLook w:val="04A0" w:firstRow="1" w:lastRow="0" w:firstColumn="1" w:lastColumn="0" w:noHBand="0" w:noVBand="1"/>
      </w:tblPr>
      <w:tblGrid>
        <w:gridCol w:w="1116"/>
        <w:gridCol w:w="2253"/>
        <w:gridCol w:w="121"/>
        <w:gridCol w:w="3543"/>
        <w:gridCol w:w="851"/>
        <w:gridCol w:w="850"/>
        <w:gridCol w:w="709"/>
      </w:tblGrid>
      <w:tr w:rsidR="00436821" w:rsidRPr="00AF5C0A" w:rsidTr="00D11D3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ind w:firstLineChars="100" w:firstLine="180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436821" w:rsidRPr="00AF5C0A" w:rsidRDefault="00436821" w:rsidP="00E064E2">
            <w:pPr>
              <w:ind w:firstLineChars="600" w:firstLine="1080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項　　目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</w:tcBorders>
          </w:tcPr>
          <w:p w:rsidR="00436821" w:rsidRPr="00AF5C0A" w:rsidRDefault="00436821" w:rsidP="00E064E2">
            <w:pPr>
              <w:ind w:firstLineChars="200" w:firstLine="360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詳　　細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委　員</w:t>
            </w:r>
          </w:p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【２名】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議　員</w:t>
            </w:r>
          </w:p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【２名】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計</w:t>
            </w:r>
          </w:p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</w:tr>
      <w:tr w:rsidR="00436821" w:rsidRPr="00AF5C0A" w:rsidTr="00D11D31"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委員会議等</w:t>
            </w:r>
          </w:p>
        </w:tc>
        <w:tc>
          <w:tcPr>
            <w:tcW w:w="237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定例・臨時委員協議会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821" w:rsidRPr="00AF5C0A" w:rsidRDefault="00436821" w:rsidP="00E064E2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6821" w:rsidRPr="00AF5C0A" w:rsidRDefault="00436821" w:rsidP="00E064E2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69</w:t>
            </w:r>
          </w:p>
        </w:tc>
      </w:tr>
      <w:tr w:rsidR="00436821" w:rsidRPr="00AF5C0A" w:rsidTr="00D11D31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821" w:rsidRPr="00AF5C0A" w:rsidRDefault="00436821" w:rsidP="00E064E2">
            <w:pPr>
              <w:jc w:val="center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その他活動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委員監査（懸案事項聴取・現地調査）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府関連部局等調査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436821" w:rsidRPr="00AF5C0A" w:rsidRDefault="00436821" w:rsidP="00A8681A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A8681A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436821" w:rsidRPr="00AF5C0A" w:rsidRDefault="00436821" w:rsidP="00A8681A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A8681A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6821" w:rsidRPr="00AF5C0A" w:rsidRDefault="00436821" w:rsidP="00A8681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3</w:t>
            </w:r>
            <w:r w:rsidR="00A8681A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36821" w:rsidRPr="00AF5C0A" w:rsidTr="00D11D31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 w:val="restart"/>
            <w:tcBorders>
              <w:lef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打合せ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事務局での打合せ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436821" w:rsidRPr="00AF5C0A" w:rsidRDefault="00436821" w:rsidP="007B68EC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C87E5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436821" w:rsidRPr="00AF5C0A" w:rsidRDefault="00436821" w:rsidP="00A8681A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Pr="00AF5C0A">
              <w:rPr>
                <w:rFonts w:hint="eastAsia"/>
                <w:sz w:val="18"/>
                <w:szCs w:val="18"/>
              </w:rPr>
              <w:t>2</w:t>
            </w:r>
            <w:r w:rsidR="00A8681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dashSmallGap" w:sz="4" w:space="0" w:color="auto"/>
              <w:right w:val="single" w:sz="12" w:space="0" w:color="auto"/>
            </w:tcBorders>
          </w:tcPr>
          <w:p w:rsidR="00436821" w:rsidRPr="00AF5C0A" w:rsidRDefault="00436821" w:rsidP="00A8681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5</w:t>
            </w:r>
            <w:r w:rsidR="00A8681A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436821" w:rsidRPr="00AF5C0A" w:rsidTr="00D11D31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ashSmallGap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訪問しての打合せ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436821" w:rsidRPr="00AF5C0A" w:rsidRDefault="00436821" w:rsidP="00E064E2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A8681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436821" w:rsidRPr="00AF5C0A" w:rsidRDefault="00436821" w:rsidP="00E064E2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　</w:t>
            </w:r>
            <w:r w:rsidRPr="00AF5C0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ashSmallGap" w:sz="4" w:space="0" w:color="auto"/>
              <w:right w:val="single" w:sz="12" w:space="0" w:color="auto"/>
            </w:tcBorders>
          </w:tcPr>
          <w:p w:rsidR="00436821" w:rsidRPr="00AF5C0A" w:rsidRDefault="00436821" w:rsidP="00A8681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3</w:t>
            </w:r>
            <w:r w:rsidR="00A8681A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36821" w:rsidRPr="00AF5C0A" w:rsidTr="00D11D31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436821" w:rsidRPr="00AF5C0A" w:rsidRDefault="00436821" w:rsidP="00D11D31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・住民監査請求に関する説明、</w:t>
            </w:r>
            <w:r w:rsidR="00D11D31">
              <w:rPr>
                <w:rFonts w:hint="eastAsia"/>
                <w:sz w:val="18"/>
                <w:szCs w:val="18"/>
              </w:rPr>
              <w:t>打合せ</w:t>
            </w:r>
          </w:p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・包括外部監査に関する報告、</w:t>
            </w:r>
            <w:r w:rsidR="00D11D31">
              <w:rPr>
                <w:rFonts w:hint="eastAsia"/>
                <w:sz w:val="18"/>
                <w:szCs w:val="18"/>
              </w:rPr>
              <w:t>意見交換</w:t>
            </w:r>
          </w:p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・全都道府県監査委員協議会</w:t>
            </w:r>
            <w:r w:rsidR="0081527E">
              <w:rPr>
                <w:rFonts w:hint="eastAsia"/>
                <w:sz w:val="18"/>
                <w:szCs w:val="18"/>
              </w:rPr>
              <w:t xml:space="preserve">　　　</w:t>
            </w:r>
            <w:r w:rsidRPr="00AF5C0A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36821" w:rsidRPr="00AF5C0A" w:rsidRDefault="00436821" w:rsidP="00A8681A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A8681A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36821" w:rsidRPr="00AF5C0A" w:rsidRDefault="00436821" w:rsidP="00A8681A">
            <w:pPr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</w:t>
            </w:r>
            <w:r w:rsidR="00A8681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12" w:space="0" w:color="auto"/>
            </w:tcBorders>
          </w:tcPr>
          <w:p w:rsidR="00436821" w:rsidRPr="00AF5C0A" w:rsidRDefault="00436821" w:rsidP="00A8681A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3</w:t>
            </w:r>
            <w:r w:rsidR="00A8681A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436821" w:rsidRPr="00AF5C0A" w:rsidTr="00D11D31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591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36821" w:rsidRPr="00AF5C0A" w:rsidRDefault="00436821" w:rsidP="0081527E">
            <w:pPr>
              <w:ind w:firstLineChars="1300" w:firstLine="2340"/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小　　計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C87E54" w:rsidRPr="00AF5C0A" w:rsidRDefault="007B68EC" w:rsidP="00C87E5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C87E5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</w:tcPr>
          <w:p w:rsidR="00436821" w:rsidRPr="00AF5C0A" w:rsidRDefault="00A8681A" w:rsidP="00E064E2">
            <w:pPr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6821" w:rsidRPr="00AF5C0A" w:rsidRDefault="007B68EC" w:rsidP="00C87E5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C87E54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436821" w:rsidRPr="00AF5C0A" w:rsidTr="00D11D31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nil"/>
              <w:bottom w:val="nil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436821" w:rsidRPr="00AF5C0A" w:rsidRDefault="007B68EC" w:rsidP="00C87E5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C87E5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dashSmallGap" w:sz="4" w:space="0" w:color="auto"/>
            </w:tcBorders>
          </w:tcPr>
          <w:p w:rsidR="00436821" w:rsidRPr="00AF5C0A" w:rsidRDefault="00A8681A" w:rsidP="00E064E2">
            <w:pPr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</w:tcPr>
          <w:p w:rsidR="00436821" w:rsidRPr="00AF5C0A" w:rsidRDefault="007B68EC" w:rsidP="00C87E5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="00C87E54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436821" w:rsidRPr="00AF5C0A" w:rsidTr="00D11D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Borders>
              <w:top w:val="dashSmallGap" w:sz="4" w:space="0" w:color="auto"/>
            </w:tcBorders>
          </w:tcPr>
          <w:p w:rsidR="00436821" w:rsidRPr="00AF5C0A" w:rsidRDefault="00436821" w:rsidP="00E064E2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>委員一人あたり月平均日数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436821" w:rsidRPr="00AF5C0A" w:rsidRDefault="00436821" w:rsidP="00A8681A">
            <w:pPr>
              <w:rPr>
                <w:sz w:val="18"/>
                <w:szCs w:val="18"/>
              </w:rPr>
            </w:pPr>
            <w:r w:rsidRPr="00AF5C0A">
              <w:rPr>
                <w:rFonts w:hint="eastAsia"/>
                <w:sz w:val="18"/>
                <w:szCs w:val="18"/>
              </w:rPr>
              <w:t xml:space="preserve">　　</w:t>
            </w:r>
            <w:r w:rsidRPr="00AF5C0A">
              <w:rPr>
                <w:rFonts w:hint="eastAsia"/>
                <w:sz w:val="18"/>
                <w:szCs w:val="18"/>
              </w:rPr>
              <w:t>5.</w:t>
            </w:r>
            <w:r w:rsidR="007B68E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436821" w:rsidRPr="00AF5C0A" w:rsidRDefault="00A8681A" w:rsidP="00A8681A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7B68EC" w:rsidRPr="00AF5C0A" w:rsidRDefault="007B68EC" w:rsidP="007B68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</w:tr>
    </w:tbl>
    <w:p w:rsidR="009F6F30" w:rsidRDefault="009F6F30" w:rsidP="00A267CF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11CA0" w:rsidRPr="00AF5C0A" w:rsidRDefault="00C11CA0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※あわせて、H20</w:t>
      </w:r>
      <w:r w:rsidR="00305032" w:rsidRPr="00AF5C0A">
        <w:rPr>
          <w:rFonts w:asciiTheme="majorEastAsia" w:eastAsiaTheme="majorEastAsia" w:hAnsiTheme="majorEastAsia" w:hint="eastAsia"/>
          <w:sz w:val="18"/>
          <w:szCs w:val="18"/>
        </w:rPr>
        <w:t>年度</w:t>
      </w:r>
      <w:r w:rsidRPr="00AF5C0A">
        <w:rPr>
          <w:rFonts w:asciiTheme="majorEastAsia" w:eastAsiaTheme="majorEastAsia" w:hAnsiTheme="majorEastAsia" w:hint="eastAsia"/>
          <w:sz w:val="18"/>
          <w:szCs w:val="18"/>
        </w:rPr>
        <w:t>から</w:t>
      </w:r>
      <w:r w:rsidR="004D0D61" w:rsidRPr="00AF5C0A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AF5C0A">
        <w:rPr>
          <w:rFonts w:asciiTheme="majorEastAsia" w:eastAsiaTheme="majorEastAsia" w:hAnsiTheme="majorEastAsia" w:hint="eastAsia"/>
          <w:sz w:val="18"/>
          <w:szCs w:val="18"/>
        </w:rPr>
        <w:t xml:space="preserve">年間の委員会議の開催実績についてご記入ください。　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268"/>
        <w:gridCol w:w="5103"/>
      </w:tblGrid>
      <w:tr w:rsidR="00C11CA0" w:rsidRPr="00AF5C0A" w:rsidTr="00C11CA0">
        <w:tc>
          <w:tcPr>
            <w:tcW w:w="1418" w:type="dxa"/>
          </w:tcPr>
          <w:p w:rsidR="00C11CA0" w:rsidRPr="00AF5C0A" w:rsidRDefault="00C11CA0" w:rsidP="00C11C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  <w:tc>
          <w:tcPr>
            <w:tcW w:w="2268" w:type="dxa"/>
          </w:tcPr>
          <w:p w:rsidR="00C11CA0" w:rsidRPr="00AF5C0A" w:rsidRDefault="00C11CA0" w:rsidP="00C11C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開催回数</w:t>
            </w:r>
          </w:p>
        </w:tc>
        <w:tc>
          <w:tcPr>
            <w:tcW w:w="5103" w:type="dxa"/>
          </w:tcPr>
          <w:p w:rsidR="00C11CA0" w:rsidRPr="00AF5C0A" w:rsidRDefault="00C11CA0" w:rsidP="00C11C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　　考</w:t>
            </w:r>
          </w:p>
        </w:tc>
      </w:tr>
      <w:tr w:rsidR="00C11CA0" w:rsidRPr="00AF5C0A" w:rsidTr="00C11CA0">
        <w:tc>
          <w:tcPr>
            <w:tcW w:w="1418" w:type="dxa"/>
          </w:tcPr>
          <w:p w:rsidR="00C11CA0" w:rsidRPr="00AF5C0A" w:rsidRDefault="00C11CA0" w:rsidP="0030503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H20</w:t>
            </w:r>
            <w:r w:rsidR="0030503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2268" w:type="dxa"/>
          </w:tcPr>
          <w:p w:rsidR="00C11CA0" w:rsidRPr="00AF5C0A" w:rsidRDefault="00B27782" w:rsidP="00C11CA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  <w:r w:rsidR="00C11CA0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  <w:tc>
          <w:tcPr>
            <w:tcW w:w="5103" w:type="dxa"/>
          </w:tcPr>
          <w:p w:rsidR="00C11CA0" w:rsidRPr="00AF5C0A" w:rsidRDefault="002451B9" w:rsidP="002C118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（定例）　　</w:t>
            </w:r>
            <w:r w:rsidR="00B2778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回　</w:t>
            </w:r>
            <w:r w:rsidR="00E064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（臨時）　　</w:t>
            </w:r>
            <w:r w:rsidR="00B2778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</w:tr>
      <w:tr w:rsidR="00C11CA0" w:rsidRPr="00AF5C0A" w:rsidTr="00C11CA0">
        <w:tc>
          <w:tcPr>
            <w:tcW w:w="1418" w:type="dxa"/>
          </w:tcPr>
          <w:p w:rsidR="00C11CA0" w:rsidRPr="00AF5C0A" w:rsidRDefault="00C11CA0" w:rsidP="0030503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/>
                <w:sz w:val="18"/>
                <w:szCs w:val="18"/>
              </w:rPr>
              <w:t>H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  <w:r w:rsidR="0030503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2268" w:type="dxa"/>
          </w:tcPr>
          <w:p w:rsidR="00C11CA0" w:rsidRPr="00AF5C0A" w:rsidRDefault="00B27782" w:rsidP="002C118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  <w:r w:rsidR="00C11CA0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  <w:tc>
          <w:tcPr>
            <w:tcW w:w="5103" w:type="dxa"/>
          </w:tcPr>
          <w:p w:rsidR="00C11CA0" w:rsidRPr="00AF5C0A" w:rsidRDefault="00B27782" w:rsidP="00B277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（定例）　　17</w:t>
            </w:r>
            <w:r w:rsidR="002C118A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回　</w:t>
            </w:r>
            <w:r w:rsidR="00E064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C118A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（臨時）　　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4</w:t>
            </w:r>
            <w:r w:rsidR="002451B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</w:tr>
      <w:tr w:rsidR="004D0D61" w:rsidRPr="00AF5C0A" w:rsidTr="00C11CA0">
        <w:tc>
          <w:tcPr>
            <w:tcW w:w="1418" w:type="dxa"/>
          </w:tcPr>
          <w:p w:rsidR="004D0D61" w:rsidRPr="00AF5C0A" w:rsidRDefault="004D0D61" w:rsidP="004D0D6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/>
                <w:sz w:val="18"/>
                <w:szCs w:val="18"/>
              </w:rPr>
              <w:t>H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22年度</w:t>
            </w:r>
          </w:p>
        </w:tc>
        <w:tc>
          <w:tcPr>
            <w:tcW w:w="2268" w:type="dxa"/>
          </w:tcPr>
          <w:p w:rsidR="004D0D61" w:rsidRPr="00AF5C0A" w:rsidRDefault="00B27782" w:rsidP="00D1451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  <w:r w:rsidR="004D0D61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  <w:tc>
          <w:tcPr>
            <w:tcW w:w="5103" w:type="dxa"/>
          </w:tcPr>
          <w:p w:rsidR="004D0D61" w:rsidRPr="00AF5C0A" w:rsidRDefault="00B27782" w:rsidP="00B277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（定例）　　16</w:t>
            </w:r>
            <w:r w:rsidR="002451B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回　</w:t>
            </w:r>
            <w:r w:rsidR="00E064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451B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（臨時）　　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2</w:t>
            </w:r>
            <w:r w:rsidR="002451B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</w:p>
        </w:tc>
      </w:tr>
    </w:tbl>
    <w:p w:rsidR="005454BB" w:rsidRDefault="005454BB" w:rsidP="00A267CF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２　活動日数以外で</w:t>
      </w:r>
      <w:r w:rsidR="00922B0B" w:rsidRPr="00AF5C0A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AF5C0A">
        <w:rPr>
          <w:rFonts w:asciiTheme="majorEastAsia" w:eastAsiaTheme="majorEastAsia" w:hAnsiTheme="majorEastAsia" w:hint="eastAsia"/>
          <w:sz w:val="18"/>
          <w:szCs w:val="18"/>
        </w:rPr>
        <w:t>委員の</w:t>
      </w:r>
      <w:r w:rsidR="00922B0B" w:rsidRPr="00AF5C0A">
        <w:rPr>
          <w:rFonts w:asciiTheme="majorEastAsia" w:eastAsiaTheme="majorEastAsia" w:hAnsiTheme="majorEastAsia" w:hint="eastAsia"/>
          <w:sz w:val="18"/>
          <w:szCs w:val="18"/>
        </w:rPr>
        <w:t>業務量について客観的なデータが</w:t>
      </w:r>
      <w:r w:rsidRPr="00AF5C0A">
        <w:rPr>
          <w:rFonts w:asciiTheme="majorEastAsia" w:eastAsiaTheme="majorEastAsia" w:hAnsiTheme="majorEastAsia" w:hint="eastAsia"/>
          <w:sz w:val="18"/>
          <w:szCs w:val="18"/>
        </w:rPr>
        <w:t>ありましたら、ご記入ください。</w:t>
      </w: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 xml:space="preserve">　　（例.不服申立ての審査件数、許認可や行政処分の件数など）</w:t>
      </w:r>
      <w:r w:rsidR="00C11CA0" w:rsidRPr="00AF5C0A">
        <w:rPr>
          <w:rFonts w:asciiTheme="majorEastAsia" w:eastAsiaTheme="majorEastAsia" w:hAnsiTheme="majorEastAsia" w:hint="eastAsia"/>
          <w:sz w:val="18"/>
          <w:szCs w:val="18"/>
        </w:rPr>
        <w:t>【H20</w:t>
      </w:r>
      <w:r w:rsidR="00305032" w:rsidRPr="00AF5C0A">
        <w:rPr>
          <w:rFonts w:asciiTheme="majorEastAsia" w:eastAsiaTheme="majorEastAsia" w:hAnsiTheme="majorEastAsia" w:hint="eastAsia"/>
          <w:sz w:val="18"/>
          <w:szCs w:val="18"/>
        </w:rPr>
        <w:t>～</w:t>
      </w:r>
      <w:r w:rsidR="00C11CA0" w:rsidRPr="00AF5C0A">
        <w:rPr>
          <w:rFonts w:asciiTheme="majorEastAsia" w:eastAsiaTheme="majorEastAsia" w:hAnsiTheme="majorEastAsia" w:hint="eastAsia"/>
          <w:sz w:val="18"/>
          <w:szCs w:val="18"/>
        </w:rPr>
        <w:t>22</w:t>
      </w:r>
      <w:r w:rsidR="00305032" w:rsidRPr="00AF5C0A">
        <w:rPr>
          <w:rFonts w:asciiTheme="majorEastAsia" w:eastAsiaTheme="majorEastAsia" w:hAnsiTheme="majorEastAsia" w:hint="eastAsia"/>
          <w:sz w:val="18"/>
          <w:szCs w:val="18"/>
        </w:rPr>
        <w:t>年度</w:t>
      </w:r>
      <w:r w:rsidR="00C11CA0" w:rsidRPr="00AF5C0A">
        <w:rPr>
          <w:rFonts w:asciiTheme="majorEastAsia" w:eastAsiaTheme="majorEastAsia" w:hAnsiTheme="majorEastAsia" w:hint="eastAsia"/>
          <w:sz w:val="18"/>
          <w:szCs w:val="18"/>
        </w:rPr>
        <w:t>実績】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RPr="00AF5C0A" w:rsidTr="001C6D84">
        <w:trPr>
          <w:trHeight w:val="1504"/>
        </w:trPr>
        <w:tc>
          <w:tcPr>
            <w:tcW w:w="10071" w:type="dxa"/>
          </w:tcPr>
          <w:p w:rsidR="001C6D84" w:rsidRPr="00AF5C0A" w:rsidRDefault="004D1119" w:rsidP="001C6D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【住民監査請求】　</w:t>
            </w:r>
            <w:r w:rsidR="00DB65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05AE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【監査結果】</w:t>
            </w:r>
          </w:p>
          <w:p w:rsidR="00A05AE2" w:rsidRPr="00AF5C0A" w:rsidRDefault="00A05AE2" w:rsidP="001C6D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平成20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　 12件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B65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平成20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年度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10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件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指摘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52件　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指示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0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件</w:t>
            </w:r>
          </w:p>
          <w:p w:rsidR="00A05AE2" w:rsidRPr="00AF5C0A" w:rsidRDefault="00A05AE2" w:rsidP="001C6D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平成21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　　6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件　</w:t>
            </w:r>
            <w:r w:rsidR="00DB65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平成21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年度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26件　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指摘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58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件　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指示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件</w:t>
            </w:r>
          </w:p>
          <w:p w:rsidR="00A05AE2" w:rsidRPr="00AF5C0A" w:rsidRDefault="00A05AE2" w:rsidP="0035302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平成22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年度　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件　</w:t>
            </w:r>
            <w:r w:rsidR="00DB65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平成22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年度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98件　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指摘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101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件　</w:t>
            </w:r>
            <w:r w:rsidR="004D1119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指示</w:t>
            </w:r>
            <w:r w:rsidR="0081527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5302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件</w:t>
            </w:r>
          </w:p>
        </w:tc>
      </w:tr>
    </w:tbl>
    <w:p w:rsidR="005454BB" w:rsidRDefault="005454BB" w:rsidP="00A267CF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３　委員であることによる日常生活への影響について</w:t>
      </w: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 xml:space="preserve">　　（例．</w:t>
      </w:r>
      <w:r w:rsidR="00922B0B" w:rsidRPr="00AF5C0A">
        <w:rPr>
          <w:rFonts w:asciiTheme="majorEastAsia" w:eastAsiaTheme="majorEastAsia" w:hAnsiTheme="majorEastAsia" w:hint="eastAsia"/>
          <w:sz w:val="18"/>
          <w:szCs w:val="18"/>
        </w:rPr>
        <w:t>間接的ではあるが、具体的な影響</w:t>
      </w:r>
      <w:r w:rsidRPr="00AF5C0A">
        <w:rPr>
          <w:rFonts w:asciiTheme="majorEastAsia" w:eastAsiaTheme="majorEastAsia" w:hAnsiTheme="majorEastAsia" w:hint="eastAsia"/>
          <w:sz w:val="18"/>
          <w:szCs w:val="18"/>
        </w:rPr>
        <w:t>など）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0071"/>
      </w:tblGrid>
      <w:tr w:rsidR="001C6D84" w:rsidRPr="00AF5C0A" w:rsidTr="001C6D84">
        <w:tc>
          <w:tcPr>
            <w:tcW w:w="10071" w:type="dxa"/>
          </w:tcPr>
          <w:p w:rsidR="00A05AE2" w:rsidRPr="00AF5C0A" w:rsidRDefault="00A05AE2" w:rsidP="001C6D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□監査委員（非常勤）の識見は、公認会計士及び弁護士であり、本来業務に少なからず</w:t>
            </w:r>
            <w:r w:rsidR="00494173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影響があることは否定できない。</w:t>
            </w:r>
          </w:p>
          <w:p w:rsidR="001C6D84" w:rsidRPr="00AF5C0A" w:rsidRDefault="00A05AE2" w:rsidP="0049417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F84660">
              <w:rPr>
                <w:rFonts w:asciiTheme="majorEastAsia" w:eastAsiaTheme="majorEastAsia" w:hAnsiTheme="majorEastAsia" w:hint="eastAsia"/>
                <w:sz w:val="18"/>
                <w:szCs w:val="18"/>
              </w:rPr>
              <w:t>実際の影響については、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監査委員ご本人が出席させていただきますので、その時にお話しさせていただきます。</w:t>
            </w:r>
          </w:p>
        </w:tc>
      </w:tr>
    </w:tbl>
    <w:p w:rsidR="001A460F" w:rsidRDefault="001A460F" w:rsidP="00A267CF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>４　その他</w:t>
      </w:r>
    </w:p>
    <w:p w:rsidR="001C6D84" w:rsidRPr="00AF5C0A" w:rsidRDefault="001C6D84" w:rsidP="001C6D8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F5C0A">
        <w:rPr>
          <w:rFonts w:asciiTheme="majorEastAsia" w:eastAsiaTheme="majorEastAsia" w:hAnsiTheme="majorEastAsia" w:hint="eastAsia"/>
          <w:sz w:val="18"/>
          <w:szCs w:val="18"/>
        </w:rPr>
        <w:t xml:space="preserve">　　　特に記載すべき事項がありましたら、</w:t>
      </w:r>
      <w:r w:rsidR="00922B0B" w:rsidRPr="00AF5C0A">
        <w:rPr>
          <w:rFonts w:asciiTheme="majorEastAsia" w:eastAsiaTheme="majorEastAsia" w:hAnsiTheme="majorEastAsia" w:hint="eastAsia"/>
          <w:sz w:val="18"/>
          <w:szCs w:val="18"/>
        </w:rPr>
        <w:t>ご記入ください。</w:t>
      </w:r>
    </w:p>
    <w:tbl>
      <w:tblPr>
        <w:tblStyle w:val="a5"/>
        <w:tblW w:w="4812" w:type="pct"/>
        <w:tblInd w:w="392" w:type="dxa"/>
        <w:tblLook w:val="04A0" w:firstRow="1" w:lastRow="0" w:firstColumn="1" w:lastColumn="0" w:noHBand="0" w:noVBand="1"/>
      </w:tblPr>
      <w:tblGrid>
        <w:gridCol w:w="10029"/>
      </w:tblGrid>
      <w:tr w:rsidR="001C6D84" w:rsidRPr="00AF5C0A" w:rsidTr="00314AA5">
        <w:tc>
          <w:tcPr>
            <w:tcW w:w="5000" w:type="pct"/>
          </w:tcPr>
          <w:p w:rsidR="001C6D84" w:rsidRDefault="003F00FD" w:rsidP="001C6D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□監査委員は、</w:t>
            </w:r>
            <w:r w:rsidR="000A6B2F">
              <w:rPr>
                <w:rFonts w:asciiTheme="majorEastAsia" w:eastAsiaTheme="majorEastAsia" w:hAnsiTheme="majorEastAsia" w:hint="eastAsia"/>
                <w:sz w:val="18"/>
                <w:szCs w:val="18"/>
              </w:rPr>
              <w:t>年間計画に基づき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、上期は本庁全部局（一部出先機関含む）</w:t>
            </w:r>
            <w:r w:rsidR="00FC280A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下期は出先機関及び財政援助団体等の28機関の懸案事項説明聴取</w:t>
            </w:r>
            <w:r w:rsidR="008360CD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（2名体制）を実施。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特に下期については、</w:t>
            </w:r>
            <w:r w:rsidR="00FC280A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１日に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午前・午後と2か所の</w:t>
            </w:r>
            <w:r w:rsidR="008360CD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出先機関等へ行っており、ほぼ終日監査業務に</w:t>
            </w:r>
            <w:r w:rsidR="00A05AE2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携わって</w:t>
            </w:r>
            <w:r w:rsidR="008360CD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いる</w:t>
            </w:r>
            <w:r w:rsidR="000A6B2F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ので拘束時間が長い</w:t>
            </w:r>
            <w:r w:rsidR="008360CD"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150FE8" w:rsidRDefault="000A6B2F" w:rsidP="006F605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□監査委員は、府の行財政運営へのチェックを行うガバナンス機能の一躍を担</w:t>
            </w:r>
            <w:r w:rsidR="003744AD">
              <w:rPr>
                <w:rFonts w:asciiTheme="majorEastAsia" w:eastAsiaTheme="majorEastAsia" w:hAnsiTheme="majorEastAsia" w:hint="eastAsia"/>
                <w:sz w:val="18"/>
                <w:szCs w:val="18"/>
              </w:rPr>
              <w:t>っており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7F77D4">
              <w:rPr>
                <w:rFonts w:asciiTheme="majorEastAsia" w:eastAsiaTheme="majorEastAsia" w:hAnsiTheme="majorEastAsia" w:hint="eastAsia"/>
                <w:sz w:val="18"/>
                <w:szCs w:val="18"/>
              </w:rPr>
              <w:t>近年、自治体経営のチェック機能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7F77D4">
              <w:rPr>
                <w:rFonts w:asciiTheme="majorEastAsia" w:eastAsiaTheme="majorEastAsia" w:hAnsiTheme="majorEastAsia" w:hint="eastAsia"/>
                <w:sz w:val="18"/>
                <w:szCs w:val="18"/>
              </w:rPr>
              <w:t>強化</w:t>
            </w:r>
            <w:r w:rsidR="00A039A6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</w:t>
            </w:r>
            <w:r w:rsidR="003744AD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</w:t>
            </w:r>
            <w:r w:rsidR="00FC280A">
              <w:rPr>
                <w:rFonts w:asciiTheme="majorEastAsia" w:eastAsiaTheme="majorEastAsia" w:hAnsiTheme="majorEastAsia" w:hint="eastAsia"/>
                <w:sz w:val="18"/>
                <w:szCs w:val="18"/>
              </w:rPr>
              <w:t>重要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性が</w:t>
            </w:r>
            <w:r w:rsidR="007F77D4">
              <w:rPr>
                <w:rFonts w:asciiTheme="majorEastAsia" w:eastAsiaTheme="majorEastAsia" w:hAnsiTheme="majorEastAsia" w:hint="eastAsia"/>
                <w:sz w:val="18"/>
                <w:szCs w:val="18"/>
              </w:rPr>
              <w:t>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大しており、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監査委員としての職責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極めて</w:t>
            </w:r>
            <w:r w:rsidR="00BC1DA8">
              <w:rPr>
                <w:rFonts w:asciiTheme="majorEastAsia" w:eastAsiaTheme="majorEastAsia" w:hAnsiTheme="majorEastAsia" w:hint="eastAsia"/>
                <w:sz w:val="18"/>
                <w:szCs w:val="18"/>
              </w:rPr>
              <w:t>大きい</w:t>
            </w:r>
            <w:r w:rsidRPr="00AF5C0A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ものがある。</w:t>
            </w:r>
          </w:p>
          <w:p w:rsidR="006F6053" w:rsidRPr="00AF5C0A" w:rsidRDefault="00150FE8" w:rsidP="009F6F3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F6053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また、監査</w:t>
            </w:r>
            <w:r w:rsidR="00167135">
              <w:rPr>
                <w:rFonts w:asciiTheme="majorEastAsia" w:eastAsiaTheme="majorEastAsia" w:hAnsiTheme="majorEastAsia" w:hint="eastAsia"/>
                <w:sz w:val="18"/>
                <w:szCs w:val="18"/>
              </w:rPr>
              <w:t>を行う者</w:t>
            </w:r>
            <w:r w:rsidR="009F6F30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F6053">
              <w:rPr>
                <w:rFonts w:asciiTheme="majorEastAsia" w:eastAsiaTheme="majorEastAsia" w:hAnsiTheme="majorEastAsia" w:hint="eastAsia"/>
                <w:sz w:val="18"/>
                <w:szCs w:val="18"/>
              </w:rPr>
              <w:t>監査責任</w:t>
            </w:r>
            <w:r w:rsidR="009F6F30">
              <w:rPr>
                <w:rFonts w:asciiTheme="majorEastAsia" w:eastAsiaTheme="majorEastAsia" w:hAnsiTheme="majorEastAsia" w:hint="eastAsia"/>
                <w:sz w:val="18"/>
                <w:szCs w:val="18"/>
              </w:rPr>
              <w:t>は高く</w:t>
            </w:r>
            <w:r w:rsidR="00167135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9F6F30">
              <w:rPr>
                <w:rFonts w:asciiTheme="majorEastAsia" w:eastAsiaTheme="majorEastAsia" w:hAnsiTheme="majorEastAsia" w:hint="eastAsia"/>
                <w:sz w:val="18"/>
                <w:szCs w:val="18"/>
              </w:rPr>
              <w:t>とりわけ</w:t>
            </w:r>
            <w:r w:rsidR="00726A17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資格職</w:t>
            </w:r>
            <w:r w:rsidR="00167135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である</w:t>
            </w:r>
            <w:r w:rsidR="00726A17">
              <w:rPr>
                <w:rFonts w:asciiTheme="majorEastAsia" w:eastAsiaTheme="majorEastAsia" w:hAnsiTheme="majorEastAsia" w:hint="eastAsia"/>
                <w:sz w:val="18"/>
                <w:szCs w:val="18"/>
              </w:rPr>
              <w:t>公認会計士</w:t>
            </w:r>
            <w:r w:rsidR="00167135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726A17">
              <w:rPr>
                <w:rFonts w:asciiTheme="majorEastAsia" w:eastAsiaTheme="majorEastAsia" w:hAnsiTheme="majorEastAsia" w:hint="eastAsia"/>
                <w:sz w:val="18"/>
                <w:szCs w:val="18"/>
              </w:rPr>
              <w:t>弁護士</w:t>
            </w:r>
            <w:r w:rsidR="00167135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にはその点からも責任</w:t>
            </w:r>
            <w:r w:rsidR="006F6053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 w:rsidR="00726A17">
              <w:rPr>
                <w:rFonts w:asciiTheme="majorEastAsia" w:eastAsiaTheme="majorEastAsia" w:hAnsiTheme="majorEastAsia" w:hint="eastAsia"/>
                <w:sz w:val="18"/>
                <w:szCs w:val="18"/>
              </w:rPr>
              <w:t>極めて大きい。</w:t>
            </w:r>
          </w:p>
        </w:tc>
      </w:tr>
    </w:tbl>
    <w:p w:rsidR="009B1F8D" w:rsidRPr="009B1F8D" w:rsidRDefault="009B1F8D" w:rsidP="00986F4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B1F8D" w:rsidRPr="009B1F8D" w:rsidSect="0078243F">
      <w:pgSz w:w="11906" w:h="16838" w:code="9"/>
      <w:pgMar w:top="340" w:right="567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E8" w:rsidRDefault="00150FE8" w:rsidP="00556BA9">
      <w:r>
        <w:separator/>
      </w:r>
    </w:p>
  </w:endnote>
  <w:endnote w:type="continuationSeparator" w:id="0">
    <w:p w:rsidR="00150FE8" w:rsidRDefault="00150FE8" w:rsidP="0055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E8" w:rsidRDefault="00150FE8" w:rsidP="00556BA9">
      <w:r>
        <w:separator/>
      </w:r>
    </w:p>
  </w:footnote>
  <w:footnote w:type="continuationSeparator" w:id="0">
    <w:p w:rsidR="00150FE8" w:rsidRDefault="00150FE8" w:rsidP="0055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84"/>
    <w:rsid w:val="00013C53"/>
    <w:rsid w:val="000208A9"/>
    <w:rsid w:val="000A6B2F"/>
    <w:rsid w:val="00150FE8"/>
    <w:rsid w:val="00167135"/>
    <w:rsid w:val="001A460F"/>
    <w:rsid w:val="001B1D2A"/>
    <w:rsid w:val="001C6D84"/>
    <w:rsid w:val="001F3BB5"/>
    <w:rsid w:val="002451B9"/>
    <w:rsid w:val="002C118A"/>
    <w:rsid w:val="00302799"/>
    <w:rsid w:val="00305032"/>
    <w:rsid w:val="00314AA5"/>
    <w:rsid w:val="00353023"/>
    <w:rsid w:val="003744AD"/>
    <w:rsid w:val="003B146A"/>
    <w:rsid w:val="003F00FD"/>
    <w:rsid w:val="00436821"/>
    <w:rsid w:val="004418A9"/>
    <w:rsid w:val="00441F22"/>
    <w:rsid w:val="0047246B"/>
    <w:rsid w:val="00494173"/>
    <w:rsid w:val="004C4C5A"/>
    <w:rsid w:val="004D0D61"/>
    <w:rsid w:val="004D1119"/>
    <w:rsid w:val="00544BDF"/>
    <w:rsid w:val="005454BB"/>
    <w:rsid w:val="00556BA9"/>
    <w:rsid w:val="005B6019"/>
    <w:rsid w:val="005E231E"/>
    <w:rsid w:val="005E7086"/>
    <w:rsid w:val="006A2159"/>
    <w:rsid w:val="006E115C"/>
    <w:rsid w:val="006F6053"/>
    <w:rsid w:val="00715BC3"/>
    <w:rsid w:val="00726A17"/>
    <w:rsid w:val="00730B18"/>
    <w:rsid w:val="00753AE0"/>
    <w:rsid w:val="0078243F"/>
    <w:rsid w:val="007B2C3B"/>
    <w:rsid w:val="007B68EC"/>
    <w:rsid w:val="007F77D4"/>
    <w:rsid w:val="0081527E"/>
    <w:rsid w:val="008254A4"/>
    <w:rsid w:val="008360CD"/>
    <w:rsid w:val="00891A09"/>
    <w:rsid w:val="008E42B6"/>
    <w:rsid w:val="00922B0B"/>
    <w:rsid w:val="00986F4B"/>
    <w:rsid w:val="009B1F8D"/>
    <w:rsid w:val="009E09CC"/>
    <w:rsid w:val="009E7817"/>
    <w:rsid w:val="009F6F30"/>
    <w:rsid w:val="00A039A6"/>
    <w:rsid w:val="00A05AE2"/>
    <w:rsid w:val="00A267CF"/>
    <w:rsid w:val="00A35999"/>
    <w:rsid w:val="00A713E6"/>
    <w:rsid w:val="00A8681A"/>
    <w:rsid w:val="00AF5C0A"/>
    <w:rsid w:val="00B27782"/>
    <w:rsid w:val="00B726DF"/>
    <w:rsid w:val="00B9343A"/>
    <w:rsid w:val="00BC1DA8"/>
    <w:rsid w:val="00C11CA0"/>
    <w:rsid w:val="00C35566"/>
    <w:rsid w:val="00C70165"/>
    <w:rsid w:val="00C81032"/>
    <w:rsid w:val="00C87E54"/>
    <w:rsid w:val="00CF2C79"/>
    <w:rsid w:val="00D076D2"/>
    <w:rsid w:val="00D11D31"/>
    <w:rsid w:val="00D14511"/>
    <w:rsid w:val="00D76A8B"/>
    <w:rsid w:val="00DB6518"/>
    <w:rsid w:val="00DE69B4"/>
    <w:rsid w:val="00E064E2"/>
    <w:rsid w:val="00E337DB"/>
    <w:rsid w:val="00E37A1E"/>
    <w:rsid w:val="00E4695E"/>
    <w:rsid w:val="00E875B2"/>
    <w:rsid w:val="00E93DAA"/>
    <w:rsid w:val="00F00B32"/>
    <w:rsid w:val="00F0616A"/>
    <w:rsid w:val="00F84660"/>
    <w:rsid w:val="00FC280A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  <w:style w:type="paragraph" w:styleId="Web">
    <w:name w:val="Normal (Web)"/>
    <w:basedOn w:val="a"/>
    <w:uiPriority w:val="99"/>
    <w:semiHidden/>
    <w:unhideWhenUsed/>
    <w:rsid w:val="00E33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D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C6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BA9"/>
  </w:style>
  <w:style w:type="paragraph" w:styleId="a8">
    <w:name w:val="footer"/>
    <w:basedOn w:val="a"/>
    <w:link w:val="a9"/>
    <w:uiPriority w:val="99"/>
    <w:unhideWhenUsed/>
    <w:rsid w:val="00556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BA9"/>
  </w:style>
  <w:style w:type="paragraph" w:styleId="Web">
    <w:name w:val="Normal (Web)"/>
    <w:basedOn w:val="a"/>
    <w:uiPriority w:val="99"/>
    <w:semiHidden/>
    <w:unhideWhenUsed/>
    <w:rsid w:val="00E337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4F63-1A7E-4DA4-AC2F-A01D7067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2011-05-16T07:33:00Z</cp:lastPrinted>
  <dcterms:created xsi:type="dcterms:W3CDTF">2011-05-13T00:45:00Z</dcterms:created>
  <dcterms:modified xsi:type="dcterms:W3CDTF">2011-05-17T02:10:00Z</dcterms:modified>
</cp:coreProperties>
</file>