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9C684" w14:textId="6E0BFC8F" w:rsidR="00D4131D" w:rsidRDefault="00D3603D" w:rsidP="00D4131D">
      <w:pPr>
        <w:autoSpaceDE w:val="0"/>
        <w:autoSpaceDN w:val="0"/>
        <w:rPr>
          <w:rFonts w:ascii="ＭＳ 明朝" w:eastAsia="ＭＳ 明朝" w:hAnsi="ＭＳ 明朝"/>
          <w:kern w:val="0"/>
          <w:sz w:val="24"/>
          <w:szCs w:val="24"/>
        </w:rPr>
      </w:pPr>
      <w:bookmarkStart w:id="0" w:name="_GoBack"/>
      <w:bookmarkEnd w:id="0"/>
      <w:r w:rsidRPr="00D4131D">
        <w:rPr>
          <w:rFonts w:ascii="ＭＳ 明朝" w:eastAsia="ＭＳ 明朝" w:hAnsi="ＭＳ 明朝" w:hint="eastAsia"/>
          <w:kern w:val="0"/>
          <w:sz w:val="24"/>
          <w:szCs w:val="24"/>
        </w:rPr>
        <w:t>第</w:t>
      </w:r>
      <w:r w:rsidR="00544E61" w:rsidRPr="00D4131D">
        <w:rPr>
          <w:rFonts w:ascii="ＭＳ 明朝" w:eastAsia="ＭＳ 明朝" w:hAnsi="ＭＳ 明朝" w:hint="eastAsia"/>
          <w:kern w:val="0"/>
          <w:sz w:val="24"/>
          <w:szCs w:val="24"/>
        </w:rPr>
        <w:t>２</w:t>
      </w:r>
      <w:r w:rsidRPr="00D4131D">
        <w:rPr>
          <w:rFonts w:ascii="ＭＳ 明朝" w:eastAsia="ＭＳ 明朝" w:hAnsi="ＭＳ 明朝" w:hint="eastAsia"/>
          <w:kern w:val="0"/>
          <w:sz w:val="24"/>
          <w:szCs w:val="24"/>
        </w:rPr>
        <w:t>号意見書案</w:t>
      </w:r>
    </w:p>
    <w:p w14:paraId="5CE4FE7F" w14:textId="77777777" w:rsidR="00D4131D" w:rsidRDefault="00D4131D" w:rsidP="00D4131D">
      <w:pPr>
        <w:autoSpaceDE w:val="0"/>
        <w:autoSpaceDN w:val="0"/>
        <w:rPr>
          <w:rFonts w:ascii="ＭＳ 明朝" w:eastAsia="ＭＳ 明朝" w:hAnsi="ＭＳ 明朝"/>
          <w:sz w:val="24"/>
          <w:szCs w:val="24"/>
        </w:rPr>
      </w:pPr>
    </w:p>
    <w:p w14:paraId="18B20A73" w14:textId="39CA2C04" w:rsidR="00F3163B" w:rsidRPr="00D4131D" w:rsidRDefault="00720C30" w:rsidP="00D4131D">
      <w:pPr>
        <w:autoSpaceDE w:val="0"/>
        <w:autoSpaceDN w:val="0"/>
        <w:jc w:val="center"/>
        <w:rPr>
          <w:rFonts w:ascii="ＭＳ 明朝" w:eastAsia="ＭＳ 明朝" w:hAnsi="ＭＳ 明朝"/>
          <w:sz w:val="24"/>
          <w:szCs w:val="24"/>
        </w:rPr>
      </w:pPr>
      <w:r w:rsidRPr="00D4131D">
        <w:rPr>
          <w:rFonts w:ascii="ＭＳ 明朝" w:eastAsia="ＭＳ 明朝" w:hAnsi="ＭＳ 明朝" w:hint="eastAsia"/>
          <w:bCs/>
          <w:sz w:val="24"/>
          <w:szCs w:val="24"/>
        </w:rPr>
        <w:t>生物多様性の保全・ネイチャーポジティブの対策の強化を求める意見書</w:t>
      </w:r>
    </w:p>
    <w:p w14:paraId="7A7BFAF6" w14:textId="77777777" w:rsidR="003A6669" w:rsidRPr="00D4131D" w:rsidRDefault="003A6669" w:rsidP="00D4131D">
      <w:pPr>
        <w:widowControl/>
        <w:autoSpaceDE w:val="0"/>
        <w:autoSpaceDN w:val="0"/>
        <w:ind w:firstLineChars="100" w:firstLine="240"/>
        <w:rPr>
          <w:rFonts w:ascii="ＭＳ 明朝" w:eastAsia="ＭＳ 明朝" w:hAnsi="ＭＳ 明朝" w:cs="ＭＳ Ｐゴシック"/>
          <w:kern w:val="0"/>
          <w:sz w:val="24"/>
          <w:szCs w:val="24"/>
        </w:rPr>
      </w:pPr>
    </w:p>
    <w:p w14:paraId="2E902E08" w14:textId="61516461" w:rsidR="007C78E1" w:rsidRPr="00D4131D" w:rsidRDefault="007C78E1" w:rsidP="00D4131D">
      <w:pPr>
        <w:autoSpaceDE w:val="0"/>
        <w:autoSpaceDN w:val="0"/>
        <w:ind w:firstLineChars="100" w:firstLine="240"/>
        <w:rPr>
          <w:rFonts w:ascii="ＭＳ 明朝" w:eastAsia="ＭＳ 明朝" w:hAnsi="ＭＳ 明朝" w:cs="ＭＳ Ｐゴシック"/>
          <w:kern w:val="0"/>
          <w:sz w:val="24"/>
          <w:szCs w:val="24"/>
        </w:rPr>
      </w:pPr>
      <w:r w:rsidRPr="00D4131D">
        <w:rPr>
          <w:rFonts w:ascii="ＭＳ 明朝" w:eastAsia="ＭＳ 明朝" w:hAnsi="ＭＳ 明朝" w:cs="ＭＳ Ｐゴシック" w:hint="eastAsia"/>
          <w:kern w:val="0"/>
          <w:sz w:val="24"/>
          <w:szCs w:val="24"/>
        </w:rPr>
        <w:t>地球上には無数の生態系が存在し、地球上の様々な環境を安定させる基盤となっており、我々の生活は生物多様性・自然資本なしに成り立たない。しかしながら、近年、人類史上これまでにない速度で生物多様性が失われている</w:t>
      </w:r>
      <w:r w:rsidR="00276D52" w:rsidRPr="00D4131D">
        <w:rPr>
          <w:rFonts w:ascii="ＭＳ 明朝" w:eastAsia="ＭＳ 明朝" w:hAnsi="ＭＳ 明朝" w:cs="ＭＳ Ｐゴシック" w:hint="eastAsia"/>
          <w:kern w:val="0"/>
          <w:sz w:val="24"/>
          <w:szCs w:val="24"/>
        </w:rPr>
        <w:t>が</w:t>
      </w:r>
      <w:r w:rsidRPr="00D4131D">
        <w:rPr>
          <w:rFonts w:ascii="ＭＳ 明朝" w:eastAsia="ＭＳ 明朝" w:hAnsi="ＭＳ 明朝" w:cs="ＭＳ Ｐゴシック" w:hint="eastAsia"/>
          <w:kern w:val="0"/>
          <w:sz w:val="24"/>
          <w:szCs w:val="24"/>
        </w:rPr>
        <w:t>、生物多様性の損失はイメージがしづらく、その危機意識が広く共有されているとは言えない。</w:t>
      </w:r>
    </w:p>
    <w:p w14:paraId="5E4DFDD3" w14:textId="75CCD7E3" w:rsidR="007C78E1" w:rsidRPr="00D4131D" w:rsidRDefault="007C78E1" w:rsidP="00D4131D">
      <w:pPr>
        <w:autoSpaceDE w:val="0"/>
        <w:autoSpaceDN w:val="0"/>
        <w:ind w:firstLineChars="100" w:firstLine="240"/>
        <w:rPr>
          <w:rFonts w:ascii="ＭＳ 明朝" w:eastAsia="ＭＳ 明朝" w:hAnsi="ＭＳ 明朝" w:cs="ＭＳ Ｐゴシック"/>
          <w:kern w:val="0"/>
          <w:sz w:val="24"/>
          <w:szCs w:val="24"/>
        </w:rPr>
      </w:pPr>
      <w:r w:rsidRPr="00D4131D">
        <w:rPr>
          <w:rFonts w:ascii="ＭＳ 明朝" w:eastAsia="ＭＳ 明朝" w:hAnsi="ＭＳ 明朝" w:cs="ＭＳ Ｐゴシック" w:hint="eastAsia"/>
          <w:kern w:val="0"/>
          <w:sz w:val="24"/>
          <w:szCs w:val="24"/>
        </w:rPr>
        <w:t>このような状況を受けて、</w:t>
      </w:r>
      <w:r w:rsidR="00D4131D">
        <w:rPr>
          <w:rFonts w:ascii="ＭＳ 明朝" w:eastAsia="ＭＳ 明朝" w:hAnsi="ＭＳ 明朝" w:cs="ＭＳ Ｐゴシック" w:hint="eastAsia"/>
          <w:kern w:val="0"/>
          <w:sz w:val="24"/>
          <w:szCs w:val="24"/>
        </w:rPr>
        <w:t>1993年に</w:t>
      </w:r>
      <w:r w:rsidRPr="00D4131D">
        <w:rPr>
          <w:rFonts w:ascii="ＭＳ 明朝" w:eastAsia="ＭＳ 明朝" w:hAnsi="ＭＳ 明朝" w:cs="ＭＳ Ｐゴシック"/>
          <w:kern w:val="0"/>
          <w:sz w:val="24"/>
          <w:szCs w:val="24"/>
        </w:rPr>
        <w:t>生物多様性条約が発効し、昨年</w:t>
      </w:r>
      <w:r w:rsidR="00D4131D">
        <w:rPr>
          <w:rFonts w:ascii="ＭＳ 明朝" w:eastAsia="ＭＳ 明朝" w:hAnsi="ＭＳ 明朝" w:cs="ＭＳ Ｐゴシック" w:hint="eastAsia"/>
          <w:kern w:val="0"/>
          <w:sz w:val="24"/>
          <w:szCs w:val="24"/>
        </w:rPr>
        <w:t>12月には</w:t>
      </w:r>
      <w:r w:rsidRPr="00D4131D">
        <w:rPr>
          <w:rFonts w:ascii="ＭＳ 明朝" w:eastAsia="ＭＳ 明朝" w:hAnsi="ＭＳ 明朝" w:cs="ＭＳ Ｐゴシック"/>
          <w:kern w:val="0"/>
          <w:sz w:val="24"/>
          <w:szCs w:val="24"/>
        </w:rPr>
        <w:t>、同条約の第</w:t>
      </w:r>
      <w:r w:rsidR="00D4131D">
        <w:rPr>
          <w:rFonts w:ascii="ＭＳ 明朝" w:eastAsia="ＭＳ 明朝" w:hAnsi="ＭＳ 明朝" w:cs="ＭＳ Ｐゴシック" w:hint="eastAsia"/>
          <w:kern w:val="0"/>
          <w:sz w:val="24"/>
          <w:szCs w:val="24"/>
        </w:rPr>
        <w:t>15回目の</w:t>
      </w:r>
      <w:r w:rsidRPr="00D4131D">
        <w:rPr>
          <w:rFonts w:ascii="ＭＳ 明朝" w:eastAsia="ＭＳ 明朝" w:hAnsi="ＭＳ 明朝" w:cs="ＭＳ Ｐゴシック"/>
          <w:kern w:val="0"/>
          <w:sz w:val="24"/>
          <w:szCs w:val="24"/>
        </w:rPr>
        <w:t>締約国会議</w:t>
      </w:r>
      <w:r w:rsidRPr="00D4131D">
        <w:rPr>
          <w:rFonts w:ascii="ＭＳ 明朝" w:eastAsia="ＭＳ 明朝" w:hAnsi="ＭＳ 明朝" w:cs="ＭＳ Ｐゴシック" w:hint="eastAsia"/>
          <w:kern w:val="0"/>
          <w:sz w:val="24"/>
          <w:szCs w:val="24"/>
        </w:rPr>
        <w:t>COP</w:t>
      </w:r>
      <w:r w:rsidR="00D4131D">
        <w:rPr>
          <w:rFonts w:ascii="ＭＳ 明朝" w:eastAsia="ＭＳ 明朝" w:hAnsi="ＭＳ 明朝" w:cs="ＭＳ Ｐゴシック" w:hint="eastAsia"/>
          <w:kern w:val="0"/>
          <w:sz w:val="24"/>
          <w:szCs w:val="24"/>
        </w:rPr>
        <w:t>15が</w:t>
      </w:r>
      <w:r w:rsidRPr="00D4131D">
        <w:rPr>
          <w:rFonts w:ascii="ＭＳ 明朝" w:eastAsia="ＭＳ 明朝" w:hAnsi="ＭＳ 明朝" w:cs="ＭＳ Ｐゴシック"/>
          <w:kern w:val="0"/>
          <w:sz w:val="24"/>
          <w:szCs w:val="24"/>
        </w:rPr>
        <w:t>開催され、</w:t>
      </w:r>
      <w:r w:rsidR="00D4131D">
        <w:rPr>
          <w:rFonts w:ascii="ＭＳ 明朝" w:eastAsia="ＭＳ 明朝" w:hAnsi="ＭＳ 明朝" w:cs="ＭＳ Ｐゴシック" w:hint="eastAsia"/>
          <w:kern w:val="0"/>
          <w:sz w:val="24"/>
          <w:szCs w:val="24"/>
        </w:rPr>
        <w:t>2030年までに</w:t>
      </w:r>
      <w:r w:rsidRPr="00D4131D">
        <w:rPr>
          <w:rFonts w:ascii="ＭＳ 明朝" w:eastAsia="ＭＳ 明朝" w:hAnsi="ＭＳ 明朝" w:cs="ＭＳ Ｐゴシック"/>
          <w:kern w:val="0"/>
          <w:sz w:val="24"/>
          <w:szCs w:val="24"/>
        </w:rPr>
        <w:t>生物多様性を回復軌道に乗せる（ネイチャーポジティブ）という新たな世界目標が採択された。</w:t>
      </w:r>
      <w:r w:rsidRPr="00D4131D">
        <w:rPr>
          <w:rFonts w:ascii="ＭＳ 明朝" w:eastAsia="ＭＳ 明朝" w:hAnsi="ＭＳ 明朝" w:cs="ＭＳ Ｐゴシック" w:hint="eastAsia"/>
          <w:kern w:val="0"/>
          <w:sz w:val="24"/>
          <w:szCs w:val="24"/>
        </w:rPr>
        <w:t>今こそ、私たちの経済社会活動の基盤となっている生物多様性を持続可能なものにしていくために、</w:t>
      </w:r>
      <w:r w:rsidR="00D4131D">
        <w:rPr>
          <w:rFonts w:ascii="ＭＳ 明朝" w:eastAsia="ＭＳ 明朝" w:hAnsi="ＭＳ 明朝" w:cs="ＭＳ Ｐゴシック" w:hint="eastAsia"/>
          <w:kern w:val="0"/>
          <w:sz w:val="24"/>
          <w:szCs w:val="24"/>
        </w:rPr>
        <w:t>2030年までに</w:t>
      </w:r>
      <w:r w:rsidRPr="00D4131D">
        <w:rPr>
          <w:rFonts w:ascii="ＭＳ 明朝" w:eastAsia="ＭＳ 明朝" w:hAnsi="ＭＳ 明朝" w:cs="ＭＳ Ｐゴシック"/>
          <w:kern w:val="0"/>
          <w:sz w:val="24"/>
          <w:szCs w:val="24"/>
        </w:rPr>
        <w:t>生物多様性の損失を食い止め、回復軌道に乗せる「ネイチャーポジティブ」の実現が不可欠である。</w:t>
      </w:r>
    </w:p>
    <w:p w14:paraId="284DD455" w14:textId="37164E96" w:rsidR="007C78E1" w:rsidRPr="00D4131D" w:rsidRDefault="003F6252" w:rsidP="00D4131D">
      <w:pPr>
        <w:autoSpaceDE w:val="0"/>
        <w:autoSpaceDN w:val="0"/>
        <w:ind w:firstLineChars="100" w:firstLine="240"/>
        <w:rPr>
          <w:rFonts w:ascii="ＭＳ 明朝" w:eastAsia="ＭＳ 明朝" w:hAnsi="ＭＳ 明朝" w:cs="ＭＳ Ｐゴシック"/>
          <w:kern w:val="0"/>
          <w:sz w:val="24"/>
          <w:szCs w:val="24"/>
        </w:rPr>
      </w:pPr>
      <w:r w:rsidRPr="00D4131D">
        <w:rPr>
          <w:rFonts w:ascii="ＭＳ 明朝" w:eastAsia="ＭＳ 明朝" w:hAnsi="ＭＳ 明朝" w:cs="ＭＳ Ｐゴシック" w:hint="eastAsia"/>
          <w:kern w:val="0"/>
          <w:sz w:val="24"/>
          <w:szCs w:val="24"/>
        </w:rPr>
        <w:t>我</w:t>
      </w:r>
      <w:r w:rsidR="007C78E1" w:rsidRPr="00D4131D">
        <w:rPr>
          <w:rFonts w:ascii="ＭＳ 明朝" w:eastAsia="ＭＳ 明朝" w:hAnsi="ＭＳ 明朝" w:cs="ＭＳ Ｐゴシック" w:hint="eastAsia"/>
          <w:kern w:val="0"/>
          <w:sz w:val="24"/>
          <w:szCs w:val="24"/>
        </w:rPr>
        <w:t>が国でも、この新目標に対応した生物多様性国家戦略</w:t>
      </w:r>
      <w:r w:rsidR="00276D52" w:rsidRPr="00D4131D">
        <w:rPr>
          <w:rFonts w:ascii="ＭＳ 明朝" w:eastAsia="ＭＳ 明朝" w:hAnsi="ＭＳ 明朝" w:cs="ＭＳ Ｐゴシック" w:hint="eastAsia"/>
          <w:kern w:val="0"/>
          <w:sz w:val="24"/>
          <w:szCs w:val="24"/>
        </w:rPr>
        <w:t>を</w:t>
      </w:r>
      <w:r w:rsidR="007C78E1" w:rsidRPr="00D4131D">
        <w:rPr>
          <w:rFonts w:ascii="ＭＳ 明朝" w:eastAsia="ＭＳ 明朝" w:hAnsi="ＭＳ 明朝" w:cs="ＭＳ Ｐゴシック" w:hint="eastAsia"/>
          <w:kern w:val="0"/>
          <w:sz w:val="24"/>
          <w:szCs w:val="24"/>
        </w:rPr>
        <w:t>策定し、全省庁が協力して国際社会をリードする「ネイチャーポジティブ」の実現に向けた取組みを進めようとしているが、その主体は地域であり地方自治体であると考える。</w:t>
      </w:r>
    </w:p>
    <w:p w14:paraId="13F817AF" w14:textId="3559044D" w:rsidR="00245707" w:rsidRPr="00D4131D" w:rsidRDefault="007C78E1" w:rsidP="00D4131D">
      <w:pPr>
        <w:autoSpaceDE w:val="0"/>
        <w:autoSpaceDN w:val="0"/>
        <w:ind w:firstLineChars="100" w:firstLine="240"/>
        <w:rPr>
          <w:rFonts w:ascii="ＭＳ 明朝" w:eastAsia="ＭＳ 明朝" w:hAnsi="ＭＳ 明朝" w:cs="ＭＳ Ｐゴシック"/>
          <w:kern w:val="0"/>
          <w:sz w:val="24"/>
          <w:szCs w:val="24"/>
        </w:rPr>
      </w:pPr>
      <w:r w:rsidRPr="00D4131D">
        <w:rPr>
          <w:rFonts w:ascii="ＭＳ 明朝" w:eastAsia="ＭＳ 明朝" w:hAnsi="ＭＳ 明朝" w:cs="ＭＳ Ｐゴシック" w:hint="eastAsia"/>
          <w:kern w:val="0"/>
          <w:sz w:val="24"/>
          <w:szCs w:val="24"/>
        </w:rPr>
        <w:t>よって、</w:t>
      </w:r>
      <w:r w:rsidR="00D4131D">
        <w:rPr>
          <w:rFonts w:ascii="ＭＳ 明朝" w:eastAsia="ＭＳ 明朝" w:hAnsi="ＭＳ 明朝" w:cs="ＭＳ Ｐゴシック" w:hint="eastAsia"/>
          <w:kern w:val="0"/>
          <w:sz w:val="24"/>
          <w:szCs w:val="24"/>
        </w:rPr>
        <w:t>国</w:t>
      </w:r>
      <w:r w:rsidRPr="00D4131D">
        <w:rPr>
          <w:rFonts w:ascii="ＭＳ 明朝" w:eastAsia="ＭＳ 明朝" w:hAnsi="ＭＳ 明朝" w:cs="ＭＳ Ｐゴシック" w:hint="eastAsia"/>
          <w:kern w:val="0"/>
          <w:sz w:val="24"/>
          <w:szCs w:val="24"/>
        </w:rPr>
        <w:t>においては、</w:t>
      </w:r>
      <w:r w:rsidR="00D4131D">
        <w:rPr>
          <w:rFonts w:ascii="ＭＳ 明朝" w:eastAsia="ＭＳ 明朝" w:hAnsi="ＭＳ 明朝" w:cs="ＭＳ Ｐゴシック" w:hint="eastAsia"/>
          <w:kern w:val="0"/>
          <w:sz w:val="24"/>
          <w:szCs w:val="24"/>
        </w:rPr>
        <w:t>2030年までに</w:t>
      </w:r>
      <w:r w:rsidRPr="00D4131D">
        <w:rPr>
          <w:rFonts w:ascii="ＭＳ 明朝" w:eastAsia="ＭＳ 明朝" w:hAnsi="ＭＳ 明朝" w:cs="ＭＳ Ｐゴシック"/>
          <w:kern w:val="0"/>
          <w:sz w:val="24"/>
          <w:szCs w:val="24"/>
        </w:rPr>
        <w:t>生物多様性の損失を食い止め、</w:t>
      </w:r>
      <w:r w:rsidR="006B0C37" w:rsidRPr="00D4131D">
        <w:rPr>
          <w:rFonts w:ascii="ＭＳ 明朝" w:eastAsia="ＭＳ 明朝" w:hAnsi="ＭＳ 明朝" w:cs="ＭＳ Ｐゴシック"/>
          <w:kern w:val="0"/>
          <w:sz w:val="24"/>
          <w:szCs w:val="24"/>
        </w:rPr>
        <w:t>回復軌道に乗せる「ネイチャーポジティブ」の実現に向け、以下の</w:t>
      </w:r>
      <w:r w:rsidR="006B0C37" w:rsidRPr="00D4131D">
        <w:rPr>
          <w:rFonts w:ascii="ＭＳ 明朝" w:eastAsia="ＭＳ 明朝" w:hAnsi="ＭＳ 明朝" w:cs="ＭＳ Ｐゴシック" w:hint="eastAsia"/>
          <w:kern w:val="0"/>
          <w:sz w:val="24"/>
          <w:szCs w:val="24"/>
        </w:rPr>
        <w:t>とおり</w:t>
      </w:r>
      <w:r w:rsidRPr="00D4131D">
        <w:rPr>
          <w:rFonts w:ascii="ＭＳ 明朝" w:eastAsia="ＭＳ 明朝" w:hAnsi="ＭＳ 明朝" w:cs="ＭＳ Ｐゴシック"/>
          <w:kern w:val="0"/>
          <w:sz w:val="24"/>
          <w:szCs w:val="24"/>
        </w:rPr>
        <w:t>地方自治体や地域の</w:t>
      </w:r>
      <w:r w:rsidR="00D4131D">
        <w:rPr>
          <w:rFonts w:ascii="ＭＳ 明朝" w:eastAsia="ＭＳ 明朝" w:hAnsi="ＭＳ 明朝" w:cs="ＭＳ Ｐゴシック" w:hint="eastAsia"/>
          <w:kern w:val="0"/>
          <w:sz w:val="24"/>
          <w:szCs w:val="24"/>
        </w:rPr>
        <w:t>NPO</w:t>
      </w:r>
      <w:r w:rsidRPr="00D4131D">
        <w:rPr>
          <w:rFonts w:ascii="ＭＳ 明朝" w:eastAsia="ＭＳ 明朝" w:hAnsi="ＭＳ 明朝" w:cs="ＭＳ Ｐゴシック"/>
          <w:kern w:val="0"/>
          <w:sz w:val="24"/>
          <w:szCs w:val="24"/>
        </w:rPr>
        <w:t>等への支援の強化を強く求める。</w:t>
      </w:r>
    </w:p>
    <w:p w14:paraId="58C8A92E" w14:textId="77777777" w:rsidR="007C78E1" w:rsidRPr="00D4131D" w:rsidRDefault="007C78E1" w:rsidP="00D4131D">
      <w:pPr>
        <w:autoSpaceDE w:val="0"/>
        <w:autoSpaceDN w:val="0"/>
        <w:ind w:firstLineChars="100" w:firstLine="240"/>
        <w:jc w:val="left"/>
        <w:rPr>
          <w:rFonts w:ascii="ＭＳ 明朝" w:eastAsia="ＭＳ 明朝" w:hAnsi="ＭＳ 明朝" w:cs="ＭＳ Ｐゴシック"/>
          <w:kern w:val="0"/>
          <w:sz w:val="24"/>
          <w:szCs w:val="24"/>
        </w:rPr>
      </w:pPr>
    </w:p>
    <w:p w14:paraId="2BDF49D6" w14:textId="2FB14A73" w:rsidR="00F3163B" w:rsidRPr="00D4131D" w:rsidRDefault="00F3163B" w:rsidP="00D4131D">
      <w:pPr>
        <w:autoSpaceDE w:val="0"/>
        <w:autoSpaceDN w:val="0"/>
        <w:ind w:firstLineChars="100" w:firstLine="240"/>
        <w:jc w:val="center"/>
        <w:rPr>
          <w:rFonts w:ascii="ＭＳ 明朝" w:eastAsia="ＭＳ 明朝" w:hAnsi="ＭＳ 明朝" w:cs="ＭＳ Ｐゴシック"/>
          <w:kern w:val="0"/>
          <w:sz w:val="24"/>
          <w:szCs w:val="24"/>
        </w:rPr>
      </w:pPr>
      <w:r w:rsidRPr="00D4131D">
        <w:rPr>
          <w:rFonts w:ascii="ＭＳ 明朝" w:eastAsia="ＭＳ 明朝" w:hAnsi="ＭＳ 明朝" w:cs="ＭＳ Ｐゴシック" w:hint="eastAsia"/>
          <w:kern w:val="0"/>
          <w:sz w:val="24"/>
          <w:szCs w:val="24"/>
        </w:rPr>
        <w:t>記</w:t>
      </w:r>
    </w:p>
    <w:p w14:paraId="302058D5" w14:textId="77777777" w:rsidR="00F3163B" w:rsidRPr="00D4131D" w:rsidRDefault="00F3163B" w:rsidP="00D4131D">
      <w:pPr>
        <w:autoSpaceDE w:val="0"/>
        <w:autoSpaceDN w:val="0"/>
        <w:ind w:firstLineChars="100" w:firstLine="240"/>
        <w:rPr>
          <w:rFonts w:ascii="ＭＳ 明朝" w:eastAsia="ＭＳ 明朝" w:hAnsi="ＭＳ 明朝" w:cs="ＭＳ Ｐゴシック"/>
          <w:kern w:val="0"/>
          <w:sz w:val="24"/>
          <w:szCs w:val="24"/>
        </w:rPr>
      </w:pPr>
    </w:p>
    <w:p w14:paraId="2CC7E595" w14:textId="77777777" w:rsidR="009A47C8" w:rsidRDefault="009A47C8" w:rsidP="009A47C8">
      <w:pPr>
        <w:autoSpaceDE w:val="0"/>
        <w:autoSpaceDN w:val="0"/>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１．</w:t>
      </w:r>
      <w:r w:rsidR="007C78E1" w:rsidRPr="00D4131D">
        <w:rPr>
          <w:rFonts w:ascii="ＭＳ 明朝" w:eastAsia="ＭＳ 明朝" w:hAnsi="ＭＳ 明朝" w:cs="ＭＳ Ｐゴシック"/>
          <w:bCs/>
          <w:kern w:val="0"/>
          <w:sz w:val="24"/>
          <w:szCs w:val="24"/>
        </w:rPr>
        <w:t>生物多様性の保全に関わる予算の確保</w:t>
      </w:r>
    </w:p>
    <w:p w14:paraId="68143F2F" w14:textId="0035D8B9" w:rsidR="007C78E1" w:rsidRPr="009A47C8" w:rsidRDefault="009A47C8" w:rsidP="009A47C8">
      <w:pPr>
        <w:autoSpaceDE w:val="0"/>
        <w:autoSpaceDN w:val="0"/>
        <w:ind w:leftChars="100" w:left="210" w:firstLineChars="100" w:firstLine="240"/>
        <w:rPr>
          <w:rFonts w:ascii="ＭＳ 明朝" w:eastAsia="ＭＳ 明朝" w:hAnsi="ＭＳ 明朝" w:cs="ＭＳ Ｐゴシック"/>
          <w:bCs/>
          <w:kern w:val="0"/>
          <w:sz w:val="24"/>
          <w:szCs w:val="24"/>
        </w:rPr>
      </w:pPr>
      <w:r>
        <w:rPr>
          <w:rFonts w:ascii="ＭＳ 明朝" w:eastAsia="ＭＳ 明朝" w:hAnsi="ＭＳ 明朝" w:cs="ＭＳ Ｐゴシック" w:hint="eastAsia"/>
          <w:kern w:val="0"/>
          <w:sz w:val="24"/>
          <w:szCs w:val="24"/>
        </w:rPr>
        <w:t>気候</w:t>
      </w:r>
      <w:r w:rsidR="007C78E1" w:rsidRPr="00D4131D">
        <w:rPr>
          <w:rFonts w:ascii="ＭＳ 明朝" w:eastAsia="ＭＳ 明朝" w:hAnsi="ＭＳ 明朝" w:cs="ＭＳ Ｐゴシック" w:hint="eastAsia"/>
          <w:kern w:val="0"/>
          <w:sz w:val="24"/>
          <w:szCs w:val="24"/>
        </w:rPr>
        <w:t>変動の影響と生物多様性の損失は密接に関連しており、その両方に対して投資を進めていくことが重要である。脱炭素関連の予算が増額される一方で、生物多様性関連の予算についても必要な額を確保し、生物多様性に対する社会全体の認識を高めていくこと。</w:t>
      </w:r>
    </w:p>
    <w:p w14:paraId="4483BA1F" w14:textId="47136A00" w:rsidR="007C78E1" w:rsidRPr="00D4131D" w:rsidRDefault="007C78E1" w:rsidP="00D4131D">
      <w:pPr>
        <w:autoSpaceDE w:val="0"/>
        <w:autoSpaceDN w:val="0"/>
        <w:ind w:left="240" w:hangingChars="100" w:hanging="240"/>
        <w:rPr>
          <w:rFonts w:ascii="ＭＳ 明朝" w:eastAsia="ＭＳ 明朝" w:hAnsi="ＭＳ 明朝" w:cs="ＭＳ Ｐゴシック"/>
          <w:bCs/>
          <w:kern w:val="0"/>
          <w:sz w:val="24"/>
          <w:szCs w:val="24"/>
        </w:rPr>
      </w:pPr>
      <w:r w:rsidRPr="00D4131D">
        <w:rPr>
          <w:rFonts w:ascii="ＭＳ 明朝" w:eastAsia="ＭＳ 明朝" w:hAnsi="ＭＳ 明朝" w:cs="ＭＳ Ｐゴシック" w:hint="eastAsia"/>
          <w:bCs/>
          <w:kern w:val="0"/>
          <w:sz w:val="24"/>
          <w:szCs w:val="24"/>
        </w:rPr>
        <w:t>２．</w:t>
      </w:r>
      <w:r w:rsidRPr="00D4131D">
        <w:rPr>
          <w:rFonts w:ascii="ＭＳ 明朝" w:eastAsia="ＭＳ 明朝" w:hAnsi="ＭＳ 明朝" w:cs="ＭＳ Ｐゴシック"/>
          <w:bCs/>
          <w:kern w:val="0"/>
          <w:sz w:val="24"/>
          <w:szCs w:val="24"/>
        </w:rPr>
        <w:t>「</w:t>
      </w:r>
      <w:r w:rsidR="009A47C8">
        <w:rPr>
          <w:rFonts w:ascii="ＭＳ 明朝" w:eastAsia="ＭＳ 明朝" w:hAnsi="ＭＳ 明朝" w:cs="ＭＳ Ｐゴシック" w:hint="eastAsia"/>
          <w:bCs/>
          <w:kern w:val="0"/>
          <w:sz w:val="24"/>
          <w:szCs w:val="24"/>
        </w:rPr>
        <w:t>30by30</w:t>
      </w:r>
      <w:r w:rsidRPr="00D4131D">
        <w:rPr>
          <w:rFonts w:ascii="ＭＳ 明朝" w:eastAsia="ＭＳ 明朝" w:hAnsi="ＭＳ 明朝" w:cs="ＭＳ Ｐゴシック"/>
          <w:bCs/>
          <w:kern w:val="0"/>
          <w:sz w:val="24"/>
          <w:szCs w:val="24"/>
        </w:rPr>
        <w:t>」目標の達成へ地方自治体への支援の強化</w:t>
      </w:r>
    </w:p>
    <w:p w14:paraId="110155E3" w14:textId="6425269B" w:rsidR="007C78E1" w:rsidRPr="00D4131D" w:rsidRDefault="009A47C8" w:rsidP="00D4131D">
      <w:pPr>
        <w:autoSpaceDE w:val="0"/>
        <w:autoSpaceDN w:val="0"/>
        <w:ind w:leftChars="100" w:left="210"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2030年までに</w:t>
      </w:r>
      <w:r w:rsidR="007C78E1" w:rsidRPr="00D4131D">
        <w:rPr>
          <w:rFonts w:ascii="ＭＳ 明朝" w:eastAsia="ＭＳ 明朝" w:hAnsi="ＭＳ 明朝" w:cs="ＭＳ Ｐゴシック"/>
          <w:kern w:val="0"/>
          <w:sz w:val="24"/>
          <w:szCs w:val="24"/>
        </w:rPr>
        <w:t>陸と海の</w:t>
      </w:r>
      <w:r>
        <w:rPr>
          <w:rFonts w:ascii="ＭＳ 明朝" w:eastAsia="ＭＳ 明朝" w:hAnsi="ＭＳ 明朝" w:cs="ＭＳ Ｐゴシック" w:hint="eastAsia"/>
          <w:kern w:val="0"/>
          <w:sz w:val="24"/>
          <w:szCs w:val="24"/>
        </w:rPr>
        <w:t>30％を</w:t>
      </w:r>
      <w:r w:rsidR="007C78E1" w:rsidRPr="00D4131D">
        <w:rPr>
          <w:rFonts w:ascii="ＭＳ 明朝" w:eastAsia="ＭＳ 明朝" w:hAnsi="ＭＳ 明朝" w:cs="ＭＳ Ｐゴシック"/>
          <w:kern w:val="0"/>
          <w:sz w:val="24"/>
          <w:szCs w:val="24"/>
        </w:rPr>
        <w:t>保全する「</w:t>
      </w:r>
      <w:r>
        <w:rPr>
          <w:rFonts w:ascii="ＭＳ 明朝" w:eastAsia="ＭＳ 明朝" w:hAnsi="ＭＳ 明朝" w:cs="ＭＳ Ｐゴシック" w:hint="eastAsia"/>
          <w:kern w:val="0"/>
          <w:sz w:val="24"/>
          <w:szCs w:val="24"/>
        </w:rPr>
        <w:t>30by30</w:t>
      </w:r>
      <w:r w:rsidR="007C78E1" w:rsidRPr="00D4131D">
        <w:rPr>
          <w:rFonts w:ascii="ＭＳ 明朝" w:eastAsia="ＭＳ 明朝" w:hAnsi="ＭＳ 明朝" w:cs="ＭＳ Ｐゴシック"/>
          <w:kern w:val="0"/>
          <w:sz w:val="24"/>
          <w:szCs w:val="24"/>
        </w:rPr>
        <w:t>」の実現に向けて、OECM（事業者など民</w:t>
      </w:r>
      <w:r w:rsidR="00F54531" w:rsidRPr="00D4131D">
        <w:rPr>
          <w:rFonts w:ascii="ＭＳ 明朝" w:eastAsia="ＭＳ 明朝" w:hAnsi="ＭＳ 明朝" w:cs="ＭＳ Ｐゴシック"/>
          <w:kern w:val="0"/>
          <w:sz w:val="24"/>
          <w:szCs w:val="24"/>
        </w:rPr>
        <w:t>間が保有している生物多様性保全に貢献する区域）の認定を推進する</w:t>
      </w:r>
      <w:r w:rsidR="00F54531" w:rsidRPr="00D4131D">
        <w:rPr>
          <w:rFonts w:ascii="ＭＳ 明朝" w:eastAsia="ＭＳ 明朝" w:hAnsi="ＭＳ 明朝" w:cs="ＭＳ Ｐゴシック" w:hint="eastAsia"/>
          <w:kern w:val="0"/>
          <w:sz w:val="24"/>
          <w:szCs w:val="24"/>
        </w:rPr>
        <w:t>など</w:t>
      </w:r>
      <w:r w:rsidR="007C78E1" w:rsidRPr="00D4131D">
        <w:rPr>
          <w:rFonts w:ascii="ＭＳ 明朝" w:eastAsia="ＭＳ 明朝" w:hAnsi="ＭＳ 明朝" w:cs="ＭＳ Ｐゴシック"/>
          <w:kern w:val="0"/>
          <w:sz w:val="24"/>
          <w:szCs w:val="24"/>
        </w:rPr>
        <w:t>、地域との連携のもと取組</w:t>
      </w:r>
      <w:r w:rsidR="00EE71EB" w:rsidRPr="00D4131D">
        <w:rPr>
          <w:rFonts w:ascii="ＭＳ 明朝" w:eastAsia="ＭＳ 明朝" w:hAnsi="ＭＳ 明朝" w:cs="ＭＳ Ｐゴシック" w:hint="eastAsia"/>
          <w:kern w:val="0"/>
          <w:sz w:val="24"/>
          <w:szCs w:val="24"/>
        </w:rPr>
        <w:t>み</w:t>
      </w:r>
      <w:r w:rsidR="007C78E1" w:rsidRPr="00D4131D">
        <w:rPr>
          <w:rFonts w:ascii="ＭＳ 明朝" w:eastAsia="ＭＳ 明朝" w:hAnsi="ＭＳ 明朝" w:cs="ＭＳ Ｐゴシック"/>
          <w:kern w:val="0"/>
          <w:sz w:val="24"/>
          <w:szCs w:val="24"/>
        </w:rPr>
        <w:t>を加速化すること。</w:t>
      </w:r>
    </w:p>
    <w:p w14:paraId="2CD4BEF1" w14:textId="77777777" w:rsidR="007C78E1" w:rsidRPr="00D4131D" w:rsidRDefault="007C78E1" w:rsidP="00D4131D">
      <w:pPr>
        <w:autoSpaceDE w:val="0"/>
        <w:autoSpaceDN w:val="0"/>
        <w:ind w:left="240" w:hangingChars="100" w:hanging="240"/>
        <w:rPr>
          <w:rFonts w:ascii="ＭＳ 明朝" w:eastAsia="ＭＳ 明朝" w:hAnsi="ＭＳ 明朝" w:cs="ＭＳ Ｐゴシック"/>
          <w:bCs/>
          <w:kern w:val="0"/>
          <w:sz w:val="24"/>
          <w:szCs w:val="24"/>
        </w:rPr>
      </w:pPr>
      <w:r w:rsidRPr="00D4131D">
        <w:rPr>
          <w:rFonts w:ascii="ＭＳ 明朝" w:eastAsia="ＭＳ 明朝" w:hAnsi="ＭＳ 明朝" w:cs="ＭＳ Ｐゴシック" w:hint="eastAsia"/>
          <w:bCs/>
          <w:kern w:val="0"/>
          <w:sz w:val="24"/>
          <w:szCs w:val="24"/>
        </w:rPr>
        <w:t>３．</w:t>
      </w:r>
      <w:r w:rsidRPr="00D4131D">
        <w:rPr>
          <w:rFonts w:ascii="ＭＳ 明朝" w:eastAsia="ＭＳ 明朝" w:hAnsi="ＭＳ 明朝" w:cs="ＭＳ Ｐゴシック"/>
          <w:bCs/>
          <w:kern w:val="0"/>
          <w:sz w:val="24"/>
          <w:szCs w:val="24"/>
        </w:rPr>
        <w:t>環境教育の推進と国民の行動変容の促進</w:t>
      </w:r>
    </w:p>
    <w:p w14:paraId="02331339" w14:textId="2D9E0658" w:rsidR="007C78E1" w:rsidRPr="00D4131D" w:rsidRDefault="007C78E1" w:rsidP="00D4131D">
      <w:pPr>
        <w:autoSpaceDE w:val="0"/>
        <w:autoSpaceDN w:val="0"/>
        <w:ind w:leftChars="100" w:left="210" w:firstLineChars="100" w:firstLine="240"/>
        <w:rPr>
          <w:rFonts w:ascii="ＭＳ 明朝" w:eastAsia="ＭＳ 明朝" w:hAnsi="ＭＳ 明朝" w:cs="ＭＳ Ｐゴシック"/>
          <w:kern w:val="0"/>
          <w:sz w:val="24"/>
          <w:szCs w:val="24"/>
        </w:rPr>
      </w:pPr>
      <w:r w:rsidRPr="00D4131D">
        <w:rPr>
          <w:rFonts w:ascii="ＭＳ 明朝" w:eastAsia="ＭＳ 明朝" w:hAnsi="ＭＳ 明朝" w:cs="ＭＳ Ｐゴシック" w:hint="eastAsia"/>
          <w:kern w:val="0"/>
          <w:sz w:val="24"/>
          <w:szCs w:val="24"/>
        </w:rPr>
        <w:t>すべての子どもたちが自然にふれあう機会を創出するため、環境教育や自然保護を推進する地域の人材育成を支援</w:t>
      </w:r>
      <w:r w:rsidR="00276D52" w:rsidRPr="00D4131D">
        <w:rPr>
          <w:rFonts w:ascii="ＭＳ 明朝" w:eastAsia="ＭＳ 明朝" w:hAnsi="ＭＳ 明朝" w:cs="ＭＳ Ｐゴシック" w:hint="eastAsia"/>
          <w:kern w:val="0"/>
          <w:sz w:val="24"/>
          <w:szCs w:val="24"/>
        </w:rPr>
        <w:t>する</w:t>
      </w:r>
      <w:r w:rsidRPr="00D4131D">
        <w:rPr>
          <w:rFonts w:ascii="ＭＳ 明朝" w:eastAsia="ＭＳ 明朝" w:hAnsi="ＭＳ 明朝" w:cs="ＭＳ Ｐゴシック" w:hint="eastAsia"/>
          <w:kern w:val="0"/>
          <w:sz w:val="24"/>
          <w:szCs w:val="24"/>
        </w:rPr>
        <w:t>こと。</w:t>
      </w:r>
    </w:p>
    <w:p w14:paraId="20C787EF" w14:textId="77777777" w:rsidR="007C78E1" w:rsidRPr="00D4131D" w:rsidRDefault="007C78E1" w:rsidP="00D4131D">
      <w:pPr>
        <w:autoSpaceDE w:val="0"/>
        <w:autoSpaceDN w:val="0"/>
        <w:ind w:left="240" w:hangingChars="100" w:hanging="240"/>
        <w:rPr>
          <w:rFonts w:ascii="ＭＳ 明朝" w:eastAsia="ＭＳ 明朝" w:hAnsi="ＭＳ 明朝" w:cs="ＭＳ Ｐゴシック"/>
          <w:bCs/>
          <w:kern w:val="0"/>
          <w:sz w:val="24"/>
          <w:szCs w:val="24"/>
        </w:rPr>
      </w:pPr>
      <w:r w:rsidRPr="00D4131D">
        <w:rPr>
          <w:rFonts w:ascii="ＭＳ 明朝" w:eastAsia="ＭＳ 明朝" w:hAnsi="ＭＳ 明朝" w:cs="ＭＳ Ｐゴシック" w:hint="eastAsia"/>
          <w:bCs/>
          <w:kern w:val="0"/>
          <w:sz w:val="24"/>
          <w:szCs w:val="24"/>
        </w:rPr>
        <w:t>４．</w:t>
      </w:r>
      <w:r w:rsidRPr="00D4131D">
        <w:rPr>
          <w:rFonts w:ascii="ＭＳ 明朝" w:eastAsia="ＭＳ 明朝" w:hAnsi="ＭＳ 明朝" w:cs="ＭＳ Ｐゴシック"/>
          <w:bCs/>
          <w:kern w:val="0"/>
          <w:sz w:val="24"/>
          <w:szCs w:val="24"/>
        </w:rPr>
        <w:t>資源循環（サーキュラーエコノミー）政策との相乗効果の創出</w:t>
      </w:r>
    </w:p>
    <w:p w14:paraId="68299E5D" w14:textId="703DFFDA" w:rsidR="00245707" w:rsidRPr="00D4131D" w:rsidRDefault="007C78E1" w:rsidP="00D4131D">
      <w:pPr>
        <w:autoSpaceDE w:val="0"/>
        <w:autoSpaceDN w:val="0"/>
        <w:ind w:leftChars="100" w:left="210" w:firstLineChars="100" w:firstLine="240"/>
        <w:rPr>
          <w:rFonts w:ascii="ＭＳ 明朝" w:eastAsia="ＭＳ 明朝" w:hAnsi="ＭＳ 明朝" w:cs="ＭＳ Ｐゴシック"/>
          <w:kern w:val="0"/>
          <w:sz w:val="24"/>
          <w:szCs w:val="24"/>
        </w:rPr>
      </w:pPr>
      <w:r w:rsidRPr="00D4131D">
        <w:rPr>
          <w:rFonts w:ascii="ＭＳ 明朝" w:eastAsia="ＭＳ 明朝" w:hAnsi="ＭＳ 明朝" w:cs="ＭＳ Ｐゴシック" w:hint="eastAsia"/>
          <w:kern w:val="0"/>
          <w:sz w:val="24"/>
          <w:szCs w:val="24"/>
        </w:rPr>
        <w:t>廃棄物や汚染を削減し、製品と資源の循環利用を促すサーキュラーエコノミーは、脱炭素や生物多様性と並ぶ環境政策の三本柱のひとつであり、これらは互いに親和性が高いと認識している。そのため、地域におけるサーキュラーエコノミー分野におけるバイオマスの持続可能性、製品のライフサイクル全般での環境負荷低減等の</w:t>
      </w:r>
      <w:r w:rsidRPr="00D4131D">
        <w:rPr>
          <w:rFonts w:ascii="ＭＳ 明朝" w:eastAsia="ＭＳ 明朝" w:hAnsi="ＭＳ 明朝" w:cs="ＭＳ Ｐゴシック" w:hint="eastAsia"/>
          <w:kern w:val="0"/>
          <w:sz w:val="24"/>
          <w:szCs w:val="24"/>
        </w:rPr>
        <w:lastRenderedPageBreak/>
        <w:t>取組みを支援すること。</w:t>
      </w:r>
    </w:p>
    <w:p w14:paraId="754F7424" w14:textId="77777777" w:rsidR="00D4131D" w:rsidRPr="00D4131D" w:rsidRDefault="00D4131D" w:rsidP="00D4131D">
      <w:pPr>
        <w:autoSpaceDE w:val="0"/>
        <w:autoSpaceDN w:val="0"/>
        <w:ind w:left="240" w:hangingChars="100" w:hanging="240"/>
        <w:rPr>
          <w:rFonts w:ascii="ＭＳ 明朝" w:eastAsia="ＭＳ 明朝" w:hAnsi="ＭＳ 明朝" w:cs="ＭＳ Ｐゴシック"/>
          <w:kern w:val="0"/>
          <w:sz w:val="24"/>
          <w:szCs w:val="24"/>
        </w:rPr>
      </w:pPr>
    </w:p>
    <w:p w14:paraId="0427756E" w14:textId="77777777" w:rsidR="00D4131D" w:rsidRPr="00D4131D" w:rsidRDefault="00D4131D" w:rsidP="00D4131D">
      <w:pPr>
        <w:autoSpaceDE w:val="0"/>
        <w:autoSpaceDN w:val="0"/>
        <w:ind w:firstLineChars="100" w:firstLine="240"/>
        <w:rPr>
          <w:rFonts w:ascii="ＭＳ 明朝" w:eastAsia="ＭＳ 明朝" w:hAnsi="ＭＳ 明朝" w:cs="ＭＳ Ｐゴシック"/>
          <w:kern w:val="0"/>
          <w:sz w:val="24"/>
          <w:szCs w:val="24"/>
        </w:rPr>
      </w:pPr>
      <w:r w:rsidRPr="00D4131D">
        <w:rPr>
          <w:rFonts w:ascii="ＭＳ 明朝" w:eastAsia="ＭＳ 明朝" w:hAnsi="ＭＳ 明朝" w:cs="ＭＳ Ｐゴシック" w:hint="eastAsia"/>
          <w:kern w:val="0"/>
          <w:sz w:val="24"/>
          <w:szCs w:val="24"/>
        </w:rPr>
        <w:t>以上、地方自治法第99条の規定により</w:t>
      </w:r>
      <w:r w:rsidRPr="00D4131D">
        <w:rPr>
          <w:rFonts w:ascii="ＭＳ 明朝" w:eastAsia="ＭＳ 明朝" w:hAnsi="ＭＳ 明朝" w:cs="ＭＳ Ｐゴシック"/>
          <w:kern w:val="0"/>
          <w:sz w:val="24"/>
          <w:szCs w:val="24"/>
        </w:rPr>
        <w:t>意見書を提出</w:t>
      </w:r>
      <w:r w:rsidRPr="00D4131D">
        <w:rPr>
          <w:rFonts w:ascii="ＭＳ 明朝" w:eastAsia="ＭＳ 明朝" w:hAnsi="ＭＳ 明朝" w:cs="ＭＳ Ｐゴシック" w:hint="eastAsia"/>
          <w:kern w:val="0"/>
          <w:sz w:val="24"/>
          <w:szCs w:val="24"/>
        </w:rPr>
        <w:t>する。</w:t>
      </w:r>
    </w:p>
    <w:p w14:paraId="78D0A33F" w14:textId="77777777" w:rsidR="00D4131D" w:rsidRPr="00D4131D" w:rsidRDefault="00D4131D" w:rsidP="00D4131D">
      <w:pPr>
        <w:autoSpaceDE w:val="0"/>
        <w:autoSpaceDN w:val="0"/>
        <w:rPr>
          <w:rFonts w:ascii="ＭＳ 明朝" w:eastAsia="ＭＳ 明朝" w:hAnsi="ＭＳ 明朝"/>
          <w:sz w:val="24"/>
          <w:szCs w:val="24"/>
        </w:rPr>
      </w:pPr>
    </w:p>
    <w:p w14:paraId="7713A11E" w14:textId="77777777" w:rsidR="00D4131D" w:rsidRPr="00D4131D" w:rsidRDefault="00D4131D" w:rsidP="00D4131D">
      <w:pPr>
        <w:autoSpaceDE w:val="0"/>
        <w:autoSpaceDN w:val="0"/>
        <w:rPr>
          <w:rFonts w:ascii="ＭＳ 明朝" w:eastAsia="ＭＳ 明朝" w:hAnsi="ＭＳ 明朝"/>
          <w:sz w:val="24"/>
          <w:szCs w:val="24"/>
        </w:rPr>
      </w:pPr>
      <w:r w:rsidRPr="00D4131D">
        <w:rPr>
          <w:rFonts w:ascii="ＭＳ 明朝" w:eastAsia="ＭＳ 明朝" w:hAnsi="ＭＳ 明朝" w:hint="eastAsia"/>
          <w:sz w:val="24"/>
          <w:szCs w:val="24"/>
        </w:rPr>
        <w:t xml:space="preserve">　令和５</w:t>
      </w:r>
      <w:r w:rsidRPr="00D4131D">
        <w:rPr>
          <w:rFonts w:ascii="ＭＳ 明朝" w:eastAsia="ＭＳ 明朝" w:hAnsi="ＭＳ 明朝"/>
          <w:sz w:val="24"/>
          <w:szCs w:val="24"/>
        </w:rPr>
        <w:t>年</w:t>
      </w:r>
      <w:r w:rsidRPr="00D4131D">
        <w:rPr>
          <w:rFonts w:ascii="ＭＳ 明朝" w:eastAsia="ＭＳ 明朝" w:hAnsi="ＭＳ 明朝" w:hint="eastAsia"/>
          <w:sz w:val="24"/>
          <w:szCs w:val="24"/>
        </w:rPr>
        <w:t>６</w:t>
      </w:r>
      <w:r w:rsidRPr="00D4131D">
        <w:rPr>
          <w:rFonts w:ascii="ＭＳ 明朝" w:eastAsia="ＭＳ 明朝" w:hAnsi="ＭＳ 明朝"/>
          <w:sz w:val="24"/>
          <w:szCs w:val="24"/>
        </w:rPr>
        <w:t>月</w:t>
      </w:r>
      <w:r w:rsidRPr="00D4131D">
        <w:rPr>
          <w:rFonts w:ascii="ＭＳ 明朝" w:eastAsia="ＭＳ 明朝" w:hAnsi="ＭＳ 明朝" w:hint="eastAsia"/>
          <w:sz w:val="24"/>
          <w:szCs w:val="24"/>
        </w:rPr>
        <w:t xml:space="preserve">　</w:t>
      </w:r>
      <w:r w:rsidRPr="00D4131D">
        <w:rPr>
          <w:rFonts w:ascii="ＭＳ 明朝" w:eastAsia="ＭＳ 明朝" w:hAnsi="ＭＳ 明朝"/>
          <w:sz w:val="24"/>
          <w:szCs w:val="24"/>
        </w:rPr>
        <w:t>日</w:t>
      </w:r>
    </w:p>
    <w:p w14:paraId="4718F834" w14:textId="77777777" w:rsidR="00D4131D" w:rsidRPr="00D4131D" w:rsidRDefault="00D4131D" w:rsidP="00D4131D">
      <w:pPr>
        <w:autoSpaceDE w:val="0"/>
        <w:autoSpaceDN w:val="0"/>
        <w:rPr>
          <w:rFonts w:ascii="ＭＳ 明朝" w:eastAsia="ＭＳ 明朝" w:hAnsi="ＭＳ 明朝"/>
          <w:sz w:val="24"/>
          <w:szCs w:val="24"/>
        </w:rPr>
      </w:pPr>
    </w:p>
    <w:p w14:paraId="23F6C9EB" w14:textId="77777777" w:rsidR="00D4131D" w:rsidRPr="00D4131D" w:rsidRDefault="00D4131D" w:rsidP="00D4131D">
      <w:pPr>
        <w:autoSpaceDE w:val="0"/>
        <w:autoSpaceDN w:val="0"/>
        <w:rPr>
          <w:rFonts w:ascii="ＭＳ 明朝" w:eastAsia="ＭＳ 明朝" w:hAnsi="ＭＳ 明朝"/>
          <w:sz w:val="24"/>
          <w:szCs w:val="24"/>
        </w:rPr>
      </w:pPr>
      <w:r w:rsidRPr="00D4131D">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61EA15E3" wp14:editId="265845AE">
                <wp:simplePos x="0" y="0"/>
                <wp:positionH relativeFrom="column">
                  <wp:posOffset>947420</wp:posOffset>
                </wp:positionH>
                <wp:positionV relativeFrom="paragraph">
                  <wp:posOffset>7620</wp:posOffset>
                </wp:positionV>
                <wp:extent cx="245660" cy="2266950"/>
                <wp:effectExtent l="0" t="0" r="21590"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660" cy="226695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F70E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4.6pt;margin-top:.6pt;width:19.3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" adj="683">
                <v:textbox inset="5.85pt,.7pt,5.85pt,.7pt"/>
              </v:shape>
            </w:pict>
          </mc:Fallback>
        </mc:AlternateContent>
      </w:r>
      <w:r w:rsidRPr="00D4131D">
        <w:rPr>
          <w:rFonts w:ascii="ＭＳ 明朝" w:eastAsia="ＭＳ 明朝" w:hAnsi="ＭＳ 明朝" w:hint="eastAsia"/>
          <w:sz w:val="24"/>
          <w:szCs w:val="24"/>
        </w:rPr>
        <w:t>衆議院議長</w:t>
      </w:r>
    </w:p>
    <w:p w14:paraId="4DAD0CD8" w14:textId="77777777" w:rsidR="00D4131D" w:rsidRPr="00D4131D" w:rsidRDefault="00D4131D" w:rsidP="00D4131D">
      <w:pPr>
        <w:autoSpaceDE w:val="0"/>
        <w:autoSpaceDN w:val="0"/>
        <w:rPr>
          <w:rFonts w:ascii="ＭＳ 明朝" w:eastAsia="ＭＳ 明朝" w:hAnsi="ＭＳ 明朝"/>
          <w:sz w:val="24"/>
          <w:szCs w:val="24"/>
        </w:rPr>
      </w:pPr>
      <w:r w:rsidRPr="00D4131D">
        <w:rPr>
          <w:rFonts w:ascii="ＭＳ 明朝" w:eastAsia="ＭＳ 明朝" w:hAnsi="ＭＳ 明朝" w:hint="eastAsia"/>
          <w:sz w:val="24"/>
          <w:szCs w:val="24"/>
        </w:rPr>
        <w:t>参議院議長</w:t>
      </w:r>
    </w:p>
    <w:p w14:paraId="02D29775" w14:textId="355C8911" w:rsidR="00D4131D" w:rsidRPr="00D4131D" w:rsidRDefault="00D4131D" w:rsidP="00D4131D">
      <w:pPr>
        <w:autoSpaceDE w:val="0"/>
        <w:autoSpaceDN w:val="0"/>
        <w:rPr>
          <w:rFonts w:ascii="ＭＳ 明朝" w:eastAsia="ＭＳ 明朝" w:hAnsi="ＭＳ 明朝"/>
          <w:sz w:val="24"/>
          <w:szCs w:val="24"/>
        </w:rPr>
      </w:pPr>
      <w:r w:rsidRPr="00D4131D">
        <w:rPr>
          <w:rFonts w:ascii="ＭＳ 明朝" w:eastAsia="ＭＳ 明朝" w:hAnsi="ＭＳ 明朝" w:hint="eastAsia"/>
          <w:sz w:val="24"/>
          <w:szCs w:val="24"/>
        </w:rPr>
        <w:t>内閣総理大臣</w:t>
      </w:r>
    </w:p>
    <w:p w14:paraId="0C4303AA" w14:textId="1309B2A7" w:rsidR="00DB1621" w:rsidRDefault="00DB1621" w:rsidP="00D4131D">
      <w:pPr>
        <w:autoSpaceDE w:val="0"/>
        <w:autoSpaceDN w:val="0"/>
        <w:rPr>
          <w:rFonts w:ascii="ＭＳ 明朝" w:eastAsia="ＭＳ 明朝" w:hAnsi="ＭＳ 明朝"/>
          <w:sz w:val="24"/>
          <w:szCs w:val="24"/>
        </w:rPr>
      </w:pPr>
      <w:r>
        <w:rPr>
          <w:rFonts w:ascii="ＭＳ 明朝" w:eastAsia="ＭＳ 明朝" w:hAnsi="ＭＳ 明朝" w:hint="eastAsia"/>
          <w:sz w:val="24"/>
          <w:szCs w:val="24"/>
        </w:rPr>
        <w:t>財務大臣</w:t>
      </w:r>
    </w:p>
    <w:p w14:paraId="640926F0" w14:textId="76175BE6" w:rsidR="00D4131D" w:rsidRPr="00D4131D" w:rsidRDefault="00026A65" w:rsidP="00D4131D">
      <w:pPr>
        <w:autoSpaceDE w:val="0"/>
        <w:autoSpaceDN w:val="0"/>
        <w:rPr>
          <w:rFonts w:ascii="ＭＳ 明朝" w:eastAsia="ＭＳ 明朝" w:hAnsi="ＭＳ 明朝"/>
          <w:sz w:val="24"/>
          <w:szCs w:val="24"/>
        </w:rPr>
      </w:pPr>
      <w:r w:rsidRPr="00D4131D">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51863528" wp14:editId="2F93C681">
                <wp:simplePos x="0" y="0"/>
                <wp:positionH relativeFrom="column">
                  <wp:posOffset>1247775</wp:posOffset>
                </wp:positionH>
                <wp:positionV relativeFrom="paragraph">
                  <wp:posOffset>16510</wp:posOffset>
                </wp:positionV>
                <wp:extent cx="733425" cy="4000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23105" w14:textId="77777777" w:rsidR="00D4131D" w:rsidRPr="00E84E07" w:rsidRDefault="00D4131D" w:rsidP="00D4131D">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63528" id="_x0000_t202" coordsize="21600,21600" o:spt="202" path="m,l,21600r21600,l21600,xe">
                <v:stroke joinstyle="miter"/>
                <v:path gradientshapeok="t" o:connecttype="rect"/>
              </v:shapetype>
              <v:shape id="テキスト ボックス 1" o:spid="_x0000_s1026" type="#_x0000_t202" style="position:absolute;left:0;text-align:left;margin-left:98.25pt;margin-top:1.3pt;width:57.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" stroked="f">
                <v:textbox inset="5.85pt,.7pt,5.85pt,.7pt">
                  <w:txbxContent>
                    <w:p w14:paraId="5BF23105" w14:textId="77777777" w:rsidR="00D4131D" w:rsidRPr="00E84E07" w:rsidRDefault="00D4131D" w:rsidP="00D4131D">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00D4131D" w:rsidRPr="00D4131D">
        <w:rPr>
          <w:rFonts w:ascii="ＭＳ 明朝" w:eastAsia="ＭＳ 明朝" w:hAnsi="ＭＳ 明朝" w:hint="eastAsia"/>
          <w:sz w:val="24"/>
          <w:szCs w:val="24"/>
        </w:rPr>
        <w:t>文部科学大臣</w:t>
      </w:r>
    </w:p>
    <w:p w14:paraId="792BBA3D" w14:textId="62F44486" w:rsidR="00026A65" w:rsidRDefault="00026A65" w:rsidP="00D4131D">
      <w:pPr>
        <w:autoSpaceDE w:val="0"/>
        <w:autoSpaceDN w:val="0"/>
        <w:rPr>
          <w:rFonts w:ascii="ＭＳ 明朝" w:eastAsia="ＭＳ 明朝" w:hAnsi="ＭＳ 明朝"/>
          <w:sz w:val="24"/>
          <w:szCs w:val="24"/>
        </w:rPr>
      </w:pPr>
      <w:r>
        <w:rPr>
          <w:rFonts w:ascii="ＭＳ 明朝" w:eastAsia="ＭＳ 明朝" w:hAnsi="ＭＳ 明朝" w:hint="eastAsia"/>
          <w:sz w:val="24"/>
          <w:szCs w:val="24"/>
        </w:rPr>
        <w:t>農林水産大臣</w:t>
      </w:r>
    </w:p>
    <w:p w14:paraId="4969C948" w14:textId="6334BC61" w:rsidR="00E674CA" w:rsidRDefault="00E674CA" w:rsidP="00D4131D">
      <w:pPr>
        <w:autoSpaceDE w:val="0"/>
        <w:autoSpaceDN w:val="0"/>
        <w:rPr>
          <w:rFonts w:ascii="ＭＳ 明朝" w:eastAsia="ＭＳ 明朝" w:hAnsi="ＭＳ 明朝"/>
          <w:sz w:val="24"/>
          <w:szCs w:val="24"/>
        </w:rPr>
      </w:pPr>
      <w:r>
        <w:rPr>
          <w:rFonts w:ascii="ＭＳ 明朝" w:eastAsia="ＭＳ 明朝" w:hAnsi="ＭＳ 明朝" w:hint="eastAsia"/>
          <w:sz w:val="24"/>
          <w:szCs w:val="24"/>
        </w:rPr>
        <w:t>経済産業大臣</w:t>
      </w:r>
    </w:p>
    <w:p w14:paraId="201D5AD3" w14:textId="0B1D1216" w:rsidR="00026A65" w:rsidRDefault="00026A65" w:rsidP="00D4131D">
      <w:pPr>
        <w:autoSpaceDE w:val="0"/>
        <w:autoSpaceDN w:val="0"/>
        <w:rPr>
          <w:rFonts w:ascii="ＭＳ 明朝" w:eastAsia="ＭＳ 明朝" w:hAnsi="ＭＳ 明朝"/>
          <w:sz w:val="24"/>
          <w:szCs w:val="24"/>
        </w:rPr>
      </w:pPr>
      <w:r>
        <w:rPr>
          <w:rFonts w:ascii="ＭＳ 明朝" w:eastAsia="ＭＳ 明朝" w:hAnsi="ＭＳ 明朝" w:hint="eastAsia"/>
          <w:sz w:val="24"/>
          <w:szCs w:val="24"/>
        </w:rPr>
        <w:t>国土交通大臣</w:t>
      </w:r>
    </w:p>
    <w:p w14:paraId="5B20F9FD" w14:textId="4FF5B493" w:rsidR="00D4131D" w:rsidRPr="00D4131D" w:rsidRDefault="00D4131D" w:rsidP="00D4131D">
      <w:pPr>
        <w:autoSpaceDE w:val="0"/>
        <w:autoSpaceDN w:val="0"/>
        <w:rPr>
          <w:rFonts w:ascii="ＭＳ 明朝" w:eastAsia="ＭＳ 明朝" w:hAnsi="ＭＳ 明朝"/>
          <w:sz w:val="24"/>
          <w:szCs w:val="24"/>
        </w:rPr>
      </w:pPr>
      <w:r w:rsidRPr="00D4131D">
        <w:rPr>
          <w:rFonts w:ascii="ＭＳ 明朝" w:eastAsia="ＭＳ 明朝" w:hAnsi="ＭＳ 明朝" w:hint="eastAsia"/>
          <w:sz w:val="24"/>
          <w:szCs w:val="24"/>
        </w:rPr>
        <w:t>環境大臣</w:t>
      </w:r>
    </w:p>
    <w:p w14:paraId="1B233CA6" w14:textId="77777777" w:rsidR="00D4131D" w:rsidRPr="00D4131D" w:rsidRDefault="00D4131D" w:rsidP="00D4131D">
      <w:pPr>
        <w:autoSpaceDE w:val="0"/>
        <w:autoSpaceDN w:val="0"/>
        <w:rPr>
          <w:rFonts w:ascii="ＭＳ 明朝" w:eastAsia="ＭＳ 明朝" w:hAnsi="ＭＳ 明朝"/>
          <w:sz w:val="24"/>
          <w:szCs w:val="24"/>
        </w:rPr>
      </w:pPr>
      <w:r w:rsidRPr="00D4131D">
        <w:rPr>
          <w:rFonts w:ascii="ＭＳ 明朝" w:eastAsia="ＭＳ 明朝" w:hAnsi="ＭＳ 明朝" w:hint="eastAsia"/>
          <w:sz w:val="24"/>
          <w:szCs w:val="24"/>
        </w:rPr>
        <w:t>内閣官房長官</w:t>
      </w:r>
    </w:p>
    <w:p w14:paraId="31DA68B3" w14:textId="77777777" w:rsidR="00D4131D" w:rsidRPr="00D4131D" w:rsidRDefault="00D4131D" w:rsidP="00D4131D">
      <w:pPr>
        <w:autoSpaceDE w:val="0"/>
        <w:autoSpaceDN w:val="0"/>
        <w:rPr>
          <w:rFonts w:ascii="ＭＳ 明朝" w:eastAsia="ＭＳ 明朝" w:hAnsi="ＭＳ 明朝"/>
          <w:sz w:val="24"/>
          <w:szCs w:val="24"/>
        </w:rPr>
      </w:pPr>
    </w:p>
    <w:p w14:paraId="22EF5DF1" w14:textId="77777777" w:rsidR="00D4131D" w:rsidRPr="00D4131D" w:rsidRDefault="00D4131D" w:rsidP="00D4131D">
      <w:pPr>
        <w:autoSpaceDE w:val="0"/>
        <w:autoSpaceDN w:val="0"/>
        <w:jc w:val="right"/>
        <w:rPr>
          <w:rFonts w:ascii="ＭＳ 明朝" w:eastAsia="ＭＳ 明朝" w:hAnsi="ＭＳ 明朝"/>
          <w:sz w:val="24"/>
          <w:szCs w:val="24"/>
        </w:rPr>
      </w:pPr>
      <w:r w:rsidRPr="00D4131D">
        <w:rPr>
          <w:rFonts w:ascii="ＭＳ 明朝" w:eastAsia="ＭＳ 明朝" w:hAnsi="ＭＳ 明朝" w:hint="eastAsia"/>
          <w:sz w:val="24"/>
          <w:szCs w:val="24"/>
        </w:rPr>
        <w:t>大阪府議会議長</w:t>
      </w:r>
    </w:p>
    <w:p w14:paraId="53F3A1E5" w14:textId="77777777" w:rsidR="00D4131D" w:rsidRPr="00D4131D" w:rsidRDefault="00D4131D" w:rsidP="00D4131D">
      <w:pPr>
        <w:autoSpaceDE w:val="0"/>
        <w:autoSpaceDN w:val="0"/>
        <w:jc w:val="right"/>
        <w:rPr>
          <w:rFonts w:ascii="ＭＳ 明朝" w:eastAsia="ＭＳ 明朝" w:hAnsi="ＭＳ 明朝"/>
          <w:sz w:val="24"/>
          <w:szCs w:val="24"/>
        </w:rPr>
      </w:pPr>
      <w:r w:rsidRPr="00D4131D">
        <w:rPr>
          <w:rFonts w:ascii="ＭＳ 明朝" w:eastAsia="ＭＳ 明朝" w:hAnsi="ＭＳ 明朝" w:hint="eastAsia"/>
          <w:sz w:val="24"/>
          <w:szCs w:val="24"/>
        </w:rPr>
        <w:t>久谷　眞敬</w:t>
      </w:r>
    </w:p>
    <w:p w14:paraId="4496A2A3" w14:textId="77777777" w:rsidR="00D4131D" w:rsidRPr="00D4131D" w:rsidRDefault="00D4131D" w:rsidP="00D4131D">
      <w:pPr>
        <w:autoSpaceDE w:val="0"/>
        <w:autoSpaceDN w:val="0"/>
        <w:rPr>
          <w:rFonts w:ascii="ＭＳ 明朝" w:eastAsia="ＭＳ 明朝" w:hAnsi="ＭＳ 明朝"/>
          <w:sz w:val="24"/>
          <w:szCs w:val="24"/>
        </w:rPr>
      </w:pPr>
    </w:p>
    <w:p w14:paraId="3B5B6503" w14:textId="538622CF" w:rsidR="00736D03" w:rsidRPr="00D4131D" w:rsidRDefault="00736D03" w:rsidP="00D4131D">
      <w:pPr>
        <w:spacing w:line="300" w:lineRule="exact"/>
        <w:jc w:val="right"/>
        <w:rPr>
          <w:rFonts w:ascii="ＭＳ Ｐ明朝" w:eastAsia="ＭＳ Ｐ明朝" w:hAnsi="ＭＳ Ｐ明朝"/>
          <w:sz w:val="20"/>
          <w:szCs w:val="20"/>
        </w:rPr>
      </w:pPr>
    </w:p>
    <w:sectPr w:rsidR="00736D03" w:rsidRPr="00D4131D" w:rsidSect="00D4131D">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E026F" w14:textId="77777777" w:rsidR="00CC21EE" w:rsidRDefault="00CC21EE" w:rsidP="008529EF">
      <w:r>
        <w:separator/>
      </w:r>
    </w:p>
  </w:endnote>
  <w:endnote w:type="continuationSeparator" w:id="0">
    <w:p w14:paraId="2B22D803" w14:textId="77777777" w:rsidR="00CC21EE" w:rsidRDefault="00CC21EE" w:rsidP="0085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3D3FA" w14:textId="77777777" w:rsidR="00CC21EE" w:rsidRDefault="00CC21EE" w:rsidP="008529EF">
      <w:r>
        <w:separator/>
      </w:r>
    </w:p>
  </w:footnote>
  <w:footnote w:type="continuationSeparator" w:id="0">
    <w:p w14:paraId="4360B06B" w14:textId="77777777" w:rsidR="00CC21EE" w:rsidRDefault="00CC21EE" w:rsidP="00852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4B"/>
    <w:rsid w:val="00023C60"/>
    <w:rsid w:val="00024348"/>
    <w:rsid w:val="00026A65"/>
    <w:rsid w:val="00071F97"/>
    <w:rsid w:val="000D15A0"/>
    <w:rsid w:val="000E0D35"/>
    <w:rsid w:val="000E164B"/>
    <w:rsid w:val="00140CDB"/>
    <w:rsid w:val="001427BA"/>
    <w:rsid w:val="001977DC"/>
    <w:rsid w:val="001A2A67"/>
    <w:rsid w:val="001D1984"/>
    <w:rsid w:val="001D1B26"/>
    <w:rsid w:val="001D1E05"/>
    <w:rsid w:val="002407AF"/>
    <w:rsid w:val="0024534A"/>
    <w:rsid w:val="00245707"/>
    <w:rsid w:val="002603FB"/>
    <w:rsid w:val="00266497"/>
    <w:rsid w:val="00276D52"/>
    <w:rsid w:val="00281153"/>
    <w:rsid w:val="002817FF"/>
    <w:rsid w:val="002A07FB"/>
    <w:rsid w:val="002B0108"/>
    <w:rsid w:val="002B68FA"/>
    <w:rsid w:val="002E1A99"/>
    <w:rsid w:val="003035B9"/>
    <w:rsid w:val="00334CD4"/>
    <w:rsid w:val="003449B6"/>
    <w:rsid w:val="00350B6E"/>
    <w:rsid w:val="00356774"/>
    <w:rsid w:val="0036304D"/>
    <w:rsid w:val="003A6669"/>
    <w:rsid w:val="003A66E6"/>
    <w:rsid w:val="003F42E2"/>
    <w:rsid w:val="003F6252"/>
    <w:rsid w:val="00423986"/>
    <w:rsid w:val="00424A12"/>
    <w:rsid w:val="0045623B"/>
    <w:rsid w:val="004759E6"/>
    <w:rsid w:val="004C244C"/>
    <w:rsid w:val="004E603E"/>
    <w:rsid w:val="00544E61"/>
    <w:rsid w:val="005564C0"/>
    <w:rsid w:val="00573D4C"/>
    <w:rsid w:val="00585783"/>
    <w:rsid w:val="00593EC2"/>
    <w:rsid w:val="00596442"/>
    <w:rsid w:val="005A174D"/>
    <w:rsid w:val="005E6A02"/>
    <w:rsid w:val="00602530"/>
    <w:rsid w:val="00657A3F"/>
    <w:rsid w:val="00667082"/>
    <w:rsid w:val="006743BE"/>
    <w:rsid w:val="00691A72"/>
    <w:rsid w:val="006B0C37"/>
    <w:rsid w:val="006D47EE"/>
    <w:rsid w:val="00707324"/>
    <w:rsid w:val="00720C30"/>
    <w:rsid w:val="00736D03"/>
    <w:rsid w:val="007B15F2"/>
    <w:rsid w:val="007B4617"/>
    <w:rsid w:val="007C07C9"/>
    <w:rsid w:val="007C78E1"/>
    <w:rsid w:val="007E04BF"/>
    <w:rsid w:val="007E0DCD"/>
    <w:rsid w:val="007E33F2"/>
    <w:rsid w:val="007F0201"/>
    <w:rsid w:val="00806261"/>
    <w:rsid w:val="008529EF"/>
    <w:rsid w:val="00880BCE"/>
    <w:rsid w:val="00882E83"/>
    <w:rsid w:val="008857F2"/>
    <w:rsid w:val="008D7E4E"/>
    <w:rsid w:val="008E10AB"/>
    <w:rsid w:val="008F31F6"/>
    <w:rsid w:val="00917E98"/>
    <w:rsid w:val="009461FC"/>
    <w:rsid w:val="00965E4D"/>
    <w:rsid w:val="009711C5"/>
    <w:rsid w:val="00972351"/>
    <w:rsid w:val="00984802"/>
    <w:rsid w:val="009A47C8"/>
    <w:rsid w:val="009B2E92"/>
    <w:rsid w:val="009F2E09"/>
    <w:rsid w:val="00A400E9"/>
    <w:rsid w:val="00A52544"/>
    <w:rsid w:val="00A640FF"/>
    <w:rsid w:val="00AA3DE0"/>
    <w:rsid w:val="00AC770C"/>
    <w:rsid w:val="00B1012E"/>
    <w:rsid w:val="00B22374"/>
    <w:rsid w:val="00B71C7C"/>
    <w:rsid w:val="00BA7691"/>
    <w:rsid w:val="00BA7DB2"/>
    <w:rsid w:val="00BD3E19"/>
    <w:rsid w:val="00C03E38"/>
    <w:rsid w:val="00C647B6"/>
    <w:rsid w:val="00C851F7"/>
    <w:rsid w:val="00CA3AF1"/>
    <w:rsid w:val="00CB1DC6"/>
    <w:rsid w:val="00CC21EE"/>
    <w:rsid w:val="00CC304B"/>
    <w:rsid w:val="00CC5016"/>
    <w:rsid w:val="00D14FFB"/>
    <w:rsid w:val="00D16D56"/>
    <w:rsid w:val="00D3603D"/>
    <w:rsid w:val="00D4131D"/>
    <w:rsid w:val="00D4281D"/>
    <w:rsid w:val="00D73054"/>
    <w:rsid w:val="00DB1621"/>
    <w:rsid w:val="00DB7E8E"/>
    <w:rsid w:val="00DC60FC"/>
    <w:rsid w:val="00E0332E"/>
    <w:rsid w:val="00E07D94"/>
    <w:rsid w:val="00E262A3"/>
    <w:rsid w:val="00E6262C"/>
    <w:rsid w:val="00E674CA"/>
    <w:rsid w:val="00E83CA3"/>
    <w:rsid w:val="00E86539"/>
    <w:rsid w:val="00EB544C"/>
    <w:rsid w:val="00EC078E"/>
    <w:rsid w:val="00EC1B1E"/>
    <w:rsid w:val="00ED2CA5"/>
    <w:rsid w:val="00EE5F76"/>
    <w:rsid w:val="00EE71EB"/>
    <w:rsid w:val="00EF110E"/>
    <w:rsid w:val="00F3163B"/>
    <w:rsid w:val="00F54531"/>
    <w:rsid w:val="00F67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3DFC94"/>
  <w15:chartTrackingRefBased/>
  <w15:docId w15:val="{8AAD069C-6AE2-4193-82F0-45A80B8B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17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140CDB"/>
    <w:rPr>
      <w:color w:val="0563C1" w:themeColor="hyperlink"/>
      <w:u w:val="single"/>
    </w:rPr>
  </w:style>
  <w:style w:type="character" w:customStyle="1" w:styleId="1">
    <w:name w:val="未解決のメンション1"/>
    <w:basedOn w:val="a0"/>
    <w:uiPriority w:val="99"/>
    <w:semiHidden/>
    <w:unhideWhenUsed/>
    <w:rsid w:val="00140CDB"/>
    <w:rPr>
      <w:color w:val="605E5C"/>
      <w:shd w:val="clear" w:color="auto" w:fill="E1DFDD"/>
    </w:rPr>
  </w:style>
  <w:style w:type="character" w:styleId="a4">
    <w:name w:val="Strong"/>
    <w:basedOn w:val="a0"/>
    <w:uiPriority w:val="22"/>
    <w:qFormat/>
    <w:rsid w:val="00585783"/>
    <w:rPr>
      <w:b/>
      <w:bCs/>
    </w:rPr>
  </w:style>
  <w:style w:type="paragraph" w:styleId="a5">
    <w:name w:val="Note Heading"/>
    <w:basedOn w:val="a"/>
    <w:next w:val="a"/>
    <w:link w:val="a6"/>
    <w:uiPriority w:val="99"/>
    <w:unhideWhenUsed/>
    <w:rsid w:val="00BA7691"/>
    <w:pPr>
      <w:jc w:val="center"/>
    </w:pPr>
    <w:rPr>
      <w:rFonts w:ascii="ＭＳ Ｐゴシック" w:eastAsia="ＭＳ Ｐゴシック" w:hAnsi="ＭＳ Ｐゴシック" w:cs="ＭＳ Ｐゴシック"/>
      <w:color w:val="000000"/>
      <w:kern w:val="0"/>
      <w:sz w:val="24"/>
      <w:szCs w:val="24"/>
    </w:rPr>
  </w:style>
  <w:style w:type="character" w:customStyle="1" w:styleId="a6">
    <w:name w:val="記 (文字)"/>
    <w:basedOn w:val="a0"/>
    <w:link w:val="a5"/>
    <w:uiPriority w:val="99"/>
    <w:rsid w:val="00BA7691"/>
    <w:rPr>
      <w:rFonts w:ascii="ＭＳ Ｐゴシック" w:eastAsia="ＭＳ Ｐゴシック" w:hAnsi="ＭＳ Ｐゴシック" w:cs="ＭＳ Ｐゴシック"/>
      <w:color w:val="000000"/>
      <w:kern w:val="0"/>
      <w:sz w:val="24"/>
      <w:szCs w:val="24"/>
    </w:rPr>
  </w:style>
  <w:style w:type="paragraph" w:styleId="a7">
    <w:name w:val="Closing"/>
    <w:basedOn w:val="a"/>
    <w:link w:val="a8"/>
    <w:uiPriority w:val="99"/>
    <w:unhideWhenUsed/>
    <w:rsid w:val="00BA7691"/>
    <w:pPr>
      <w:jc w:val="right"/>
    </w:pPr>
    <w:rPr>
      <w:rFonts w:ascii="ＭＳ Ｐゴシック" w:eastAsia="ＭＳ Ｐゴシック" w:hAnsi="ＭＳ Ｐゴシック" w:cs="ＭＳ Ｐゴシック"/>
      <w:color w:val="000000"/>
      <w:kern w:val="0"/>
      <w:sz w:val="24"/>
      <w:szCs w:val="24"/>
    </w:rPr>
  </w:style>
  <w:style w:type="character" w:customStyle="1" w:styleId="a8">
    <w:name w:val="結語 (文字)"/>
    <w:basedOn w:val="a0"/>
    <w:link w:val="a7"/>
    <w:uiPriority w:val="99"/>
    <w:rsid w:val="00BA7691"/>
    <w:rPr>
      <w:rFonts w:ascii="ＭＳ Ｐゴシック" w:eastAsia="ＭＳ Ｐゴシック" w:hAnsi="ＭＳ Ｐゴシック" w:cs="ＭＳ Ｐゴシック"/>
      <w:color w:val="000000"/>
      <w:kern w:val="0"/>
      <w:sz w:val="24"/>
      <w:szCs w:val="24"/>
    </w:rPr>
  </w:style>
  <w:style w:type="paragraph" w:styleId="a9">
    <w:name w:val="Revision"/>
    <w:hidden/>
    <w:uiPriority w:val="99"/>
    <w:semiHidden/>
    <w:rsid w:val="001D1984"/>
  </w:style>
  <w:style w:type="character" w:styleId="aa">
    <w:name w:val="annotation reference"/>
    <w:basedOn w:val="a0"/>
    <w:uiPriority w:val="99"/>
    <w:semiHidden/>
    <w:unhideWhenUsed/>
    <w:rsid w:val="009B2E92"/>
    <w:rPr>
      <w:sz w:val="18"/>
      <w:szCs w:val="18"/>
    </w:rPr>
  </w:style>
  <w:style w:type="paragraph" w:styleId="ab">
    <w:name w:val="annotation text"/>
    <w:basedOn w:val="a"/>
    <w:link w:val="ac"/>
    <w:uiPriority w:val="99"/>
    <w:unhideWhenUsed/>
    <w:rsid w:val="009B2E92"/>
    <w:pPr>
      <w:jc w:val="left"/>
    </w:pPr>
  </w:style>
  <w:style w:type="character" w:customStyle="1" w:styleId="ac">
    <w:name w:val="コメント文字列 (文字)"/>
    <w:basedOn w:val="a0"/>
    <w:link w:val="ab"/>
    <w:uiPriority w:val="99"/>
    <w:rsid w:val="009B2E92"/>
  </w:style>
  <w:style w:type="paragraph" w:styleId="ad">
    <w:name w:val="annotation subject"/>
    <w:basedOn w:val="ab"/>
    <w:next w:val="ab"/>
    <w:link w:val="ae"/>
    <w:uiPriority w:val="99"/>
    <w:semiHidden/>
    <w:unhideWhenUsed/>
    <w:rsid w:val="009B2E92"/>
    <w:rPr>
      <w:b/>
      <w:bCs/>
    </w:rPr>
  </w:style>
  <w:style w:type="character" w:customStyle="1" w:styleId="ae">
    <w:name w:val="コメント内容 (文字)"/>
    <w:basedOn w:val="ac"/>
    <w:link w:val="ad"/>
    <w:uiPriority w:val="99"/>
    <w:semiHidden/>
    <w:rsid w:val="009B2E92"/>
    <w:rPr>
      <w:b/>
      <w:bCs/>
    </w:rPr>
  </w:style>
  <w:style w:type="paragraph" w:styleId="af">
    <w:name w:val="List Paragraph"/>
    <w:basedOn w:val="a"/>
    <w:uiPriority w:val="34"/>
    <w:qFormat/>
    <w:rsid w:val="00602530"/>
    <w:pPr>
      <w:ind w:leftChars="400" w:left="840"/>
    </w:pPr>
  </w:style>
  <w:style w:type="paragraph" w:styleId="af0">
    <w:name w:val="header"/>
    <w:basedOn w:val="a"/>
    <w:link w:val="af1"/>
    <w:uiPriority w:val="99"/>
    <w:unhideWhenUsed/>
    <w:rsid w:val="008529EF"/>
    <w:pPr>
      <w:tabs>
        <w:tab w:val="center" w:pos="4252"/>
        <w:tab w:val="right" w:pos="8504"/>
      </w:tabs>
      <w:snapToGrid w:val="0"/>
    </w:pPr>
  </w:style>
  <w:style w:type="character" w:customStyle="1" w:styleId="af1">
    <w:name w:val="ヘッダー (文字)"/>
    <w:basedOn w:val="a0"/>
    <w:link w:val="af0"/>
    <w:uiPriority w:val="99"/>
    <w:rsid w:val="008529EF"/>
  </w:style>
  <w:style w:type="paragraph" w:styleId="af2">
    <w:name w:val="footer"/>
    <w:basedOn w:val="a"/>
    <w:link w:val="af3"/>
    <w:uiPriority w:val="99"/>
    <w:unhideWhenUsed/>
    <w:rsid w:val="008529EF"/>
    <w:pPr>
      <w:tabs>
        <w:tab w:val="center" w:pos="4252"/>
        <w:tab w:val="right" w:pos="8504"/>
      </w:tabs>
      <w:snapToGrid w:val="0"/>
    </w:pPr>
  </w:style>
  <w:style w:type="character" w:customStyle="1" w:styleId="af3">
    <w:name w:val="フッター (文字)"/>
    <w:basedOn w:val="a0"/>
    <w:link w:val="af2"/>
    <w:uiPriority w:val="99"/>
    <w:rsid w:val="00852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369286">
      <w:bodyDiv w:val="1"/>
      <w:marLeft w:val="0"/>
      <w:marRight w:val="0"/>
      <w:marTop w:val="0"/>
      <w:marBottom w:val="0"/>
      <w:divBdr>
        <w:top w:val="none" w:sz="0" w:space="0" w:color="auto"/>
        <w:left w:val="none" w:sz="0" w:space="0" w:color="auto"/>
        <w:bottom w:val="none" w:sz="0" w:space="0" w:color="auto"/>
        <w:right w:val="none" w:sz="0" w:space="0" w:color="auto"/>
      </w:divBdr>
    </w:div>
    <w:div w:id="151619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OhashiA</dc:creator>
  <cp:keywords/>
  <dc:description/>
  <cp:lastModifiedBy>新出　悠介</cp:lastModifiedBy>
  <cp:revision>29</cp:revision>
  <cp:lastPrinted>2023-05-26T04:12:00Z</cp:lastPrinted>
  <dcterms:created xsi:type="dcterms:W3CDTF">2023-05-24T03:38:00Z</dcterms:created>
  <dcterms:modified xsi:type="dcterms:W3CDTF">2023-06-09T05:10:00Z</dcterms:modified>
</cp:coreProperties>
</file>