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EC32A" w14:textId="3772BDC1" w:rsidR="007C49EB" w:rsidRDefault="004015B1" w:rsidP="007C49EB">
      <w:pPr>
        <w:widowControl/>
        <w:spacing w:line="400" w:lineRule="exact"/>
        <w:jc w:val="center"/>
      </w:pPr>
      <w:r>
        <w:rPr>
          <w:noProof/>
        </w:rPr>
        <mc:AlternateContent>
          <mc:Choice Requires="wps">
            <w:drawing>
              <wp:anchor distT="0" distB="0" distL="114300" distR="114300" simplePos="0" relativeHeight="251659264" behindDoc="0" locked="0" layoutInCell="1" allowOverlap="1" wp14:anchorId="47E66C2E" wp14:editId="19B46977">
                <wp:simplePos x="0" y="0"/>
                <wp:positionH relativeFrom="column">
                  <wp:posOffset>5410200</wp:posOffset>
                </wp:positionH>
                <wp:positionV relativeFrom="paragraph">
                  <wp:posOffset>-724535</wp:posOffset>
                </wp:positionV>
                <wp:extent cx="1151890" cy="504190"/>
                <wp:effectExtent l="0" t="0" r="1016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14:paraId="7167C9E9" w14:textId="77777777" w:rsidR="004015B1" w:rsidRDefault="004015B1" w:rsidP="004015B1">
                            <w:pPr>
                              <w:pStyle w:val="Web"/>
                              <w:spacing w:before="0" w:beforeAutospacing="0" w:after="0" w:afterAutospacing="0" w:line="700" w:lineRule="exact"/>
                              <w:jc w:val="distribute"/>
                            </w:pPr>
                            <w:r>
                              <w:rPr>
                                <w:rFonts w:ascii="ＭＳ ゴシック" w:cs="Times New Roman" w:hint="eastAsia"/>
                                <w:kern w:val="2"/>
                                <w:sz w:val="52"/>
                                <w:szCs w:val="52"/>
                              </w:rPr>
                              <w:t>資料４</w:t>
                            </w:r>
                          </w:p>
                        </w:txbxContent>
                      </wps:txbx>
                      <wps:bodyPr rot="0" vert="horz" wrap="square" lIns="36000" tIns="8890" rIns="36000" bIns="8890" anchor="ctr" anchorCtr="1" upright="1">
                        <a:noAutofit/>
                      </wps:bodyPr>
                    </wps:wsp>
                  </a:graphicData>
                </a:graphic>
              </wp:anchor>
            </w:drawing>
          </mc:Choice>
          <mc:Fallback>
            <w:pict>
              <v:rect w14:anchorId="47E66C2E" id="Rectangle 2" o:spid="_x0000_s1026" style="position:absolute;left:0;text-align:left;margin-left:426pt;margin-top:-57.05pt;width:90.7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" filled="f" strokeweight="1.75pt">
                <v:textbox inset="1mm,.7pt,1mm,.7pt">
                  <w:txbxContent>
                    <w:p w14:paraId="7167C9E9" w14:textId="77777777" w:rsidR="004015B1" w:rsidRDefault="004015B1" w:rsidP="004015B1">
                      <w:pPr>
                        <w:pStyle w:val="Web"/>
                        <w:spacing w:before="0" w:beforeAutospacing="0" w:after="0" w:afterAutospacing="0" w:line="700" w:lineRule="exact"/>
                        <w:jc w:val="distribute"/>
                      </w:pPr>
                      <w:r>
                        <w:rPr>
                          <w:rFonts w:ascii="ＭＳ ゴシック" w:cs="Times New Roman" w:hint="eastAsia"/>
                          <w:kern w:val="2"/>
                          <w:sz w:val="52"/>
                          <w:szCs w:val="52"/>
                        </w:rPr>
                        <w:t>資料４</w:t>
                      </w:r>
                    </w:p>
                  </w:txbxContent>
                </v:textbox>
              </v:rect>
            </w:pict>
          </mc:Fallback>
        </mc:AlternateContent>
      </w:r>
      <w:r w:rsidR="007C49EB">
        <w:rPr>
          <w:rFonts w:hint="eastAsia"/>
        </w:rPr>
        <w:t>大阪府</w:t>
      </w:r>
      <w:r w:rsidR="007C49EB" w:rsidRPr="0008512A">
        <w:rPr>
          <w:rFonts w:hint="eastAsia"/>
        </w:rPr>
        <w:t>議会議員の請負の状況の公表に関する</w:t>
      </w:r>
      <w:r w:rsidR="007C49EB">
        <w:rPr>
          <w:rFonts w:hint="eastAsia"/>
        </w:rPr>
        <w:t>規程</w:t>
      </w:r>
      <w:bookmarkStart w:id="0" w:name="_GoBack"/>
      <w:bookmarkEnd w:id="0"/>
    </w:p>
    <w:p w14:paraId="4FC1F43B" w14:textId="77777777" w:rsidR="007C49EB" w:rsidRPr="0008512A" w:rsidRDefault="007C49EB" w:rsidP="007C49EB">
      <w:pPr>
        <w:widowControl/>
        <w:spacing w:line="400" w:lineRule="exact"/>
        <w:ind w:firstLineChars="300" w:firstLine="720"/>
        <w:jc w:val="left"/>
      </w:pPr>
    </w:p>
    <w:p w14:paraId="5EC34A55" w14:textId="77777777" w:rsidR="007C49EB" w:rsidRPr="0008512A" w:rsidRDefault="007C49EB" w:rsidP="007C49EB">
      <w:pPr>
        <w:spacing w:line="460" w:lineRule="exact"/>
      </w:pPr>
      <w:r w:rsidRPr="0008512A">
        <w:rPr>
          <w:rFonts w:hint="eastAsia"/>
        </w:rPr>
        <w:t>（目的</w:t>
      </w:r>
      <w:r w:rsidRPr="0008512A">
        <w:t>）</w:t>
      </w:r>
    </w:p>
    <w:p w14:paraId="050782FD" w14:textId="77777777" w:rsidR="007C49EB" w:rsidRPr="00EF6F4A" w:rsidRDefault="007C49EB" w:rsidP="007C49EB">
      <w:pPr>
        <w:spacing w:line="460" w:lineRule="exact"/>
        <w:ind w:left="240" w:hangingChars="100" w:hanging="240"/>
      </w:pPr>
      <w:r w:rsidRPr="0008512A">
        <w:rPr>
          <w:rFonts w:ascii="BIZ UDゴシック" w:eastAsia="BIZ UDゴシック" w:hAnsi="BIZ UDゴシック" w:hint="eastAsia"/>
          <w:b/>
          <w:bCs/>
        </w:rPr>
        <w:t>第</w:t>
      </w:r>
      <w:r>
        <w:rPr>
          <w:rFonts w:ascii="BIZ UDゴシック" w:eastAsia="BIZ UDゴシック" w:hAnsi="BIZ UDゴシック" w:hint="eastAsia"/>
          <w:b/>
          <w:bCs/>
        </w:rPr>
        <w:t>一</w:t>
      </w:r>
      <w:r w:rsidRPr="00BF0B23">
        <w:rPr>
          <w:rFonts w:ascii="BIZ UDゴシック" w:eastAsia="BIZ UDゴシック" w:hAnsi="BIZ UDゴシック" w:hint="eastAsia"/>
          <w:b/>
          <w:bCs/>
        </w:rPr>
        <w:t>条</w:t>
      </w:r>
      <w:r w:rsidRPr="00EF6F4A">
        <w:rPr>
          <w:rFonts w:hint="eastAsia"/>
        </w:rPr>
        <w:t xml:space="preserve">　この</w:t>
      </w:r>
      <w:r>
        <w:rPr>
          <w:rFonts w:hint="eastAsia"/>
        </w:rPr>
        <w:t>規程</w:t>
      </w:r>
      <w:r w:rsidRPr="00EF6F4A">
        <w:rPr>
          <w:rFonts w:hint="eastAsia"/>
        </w:rPr>
        <w:t>は、</w:t>
      </w:r>
      <w:r>
        <w:rPr>
          <w:rFonts w:hint="eastAsia"/>
        </w:rPr>
        <w:t>大阪府</w:t>
      </w:r>
      <w:r w:rsidRPr="00EF6F4A">
        <w:rPr>
          <w:rFonts w:hint="eastAsia"/>
        </w:rPr>
        <w:t>議会議員（以下「議員」という。）</w:t>
      </w:r>
      <w:r>
        <w:rPr>
          <w:rFonts w:hint="eastAsia"/>
        </w:rPr>
        <w:t>が大阪府に対し請負（</w:t>
      </w:r>
      <w:r w:rsidRPr="00EF6F4A">
        <w:rPr>
          <w:rFonts w:hint="eastAsia"/>
        </w:rPr>
        <w:t>地方自治法（昭和</w:t>
      </w:r>
      <w:r>
        <w:rPr>
          <w:rFonts w:hint="eastAsia"/>
        </w:rPr>
        <w:t>二十二</w:t>
      </w:r>
      <w:r w:rsidRPr="00EF6F4A">
        <w:rPr>
          <w:rFonts w:hint="eastAsia"/>
        </w:rPr>
        <w:t>年法律第</w:t>
      </w:r>
      <w:r>
        <w:rPr>
          <w:rFonts w:hint="eastAsia"/>
        </w:rPr>
        <w:t>六十七</w:t>
      </w:r>
      <w:r w:rsidRPr="00EF6F4A">
        <w:rPr>
          <w:rFonts w:hint="eastAsia"/>
        </w:rPr>
        <w:t>号）第</w:t>
      </w:r>
      <w:r>
        <w:rPr>
          <w:rFonts w:hint="eastAsia"/>
        </w:rPr>
        <w:t>九十二</w:t>
      </w:r>
      <w:r w:rsidRPr="00EF6F4A">
        <w:rPr>
          <w:rFonts w:hint="eastAsia"/>
        </w:rPr>
        <w:t>条の</w:t>
      </w:r>
      <w:r>
        <w:rPr>
          <w:rFonts w:hint="eastAsia"/>
        </w:rPr>
        <w:t>二</w:t>
      </w:r>
      <w:r w:rsidRPr="00EF6F4A">
        <w:rPr>
          <w:rFonts w:hint="eastAsia"/>
        </w:rPr>
        <w:t>に規定する請負</w:t>
      </w:r>
      <w:r>
        <w:rPr>
          <w:rFonts w:hint="eastAsia"/>
        </w:rPr>
        <w:t>を</w:t>
      </w:r>
      <w:r w:rsidRPr="00EF6F4A">
        <w:rPr>
          <w:rFonts w:hint="eastAsia"/>
        </w:rPr>
        <w:t>いう。</w:t>
      </w:r>
      <w:r>
        <w:rPr>
          <w:rFonts w:hint="eastAsia"/>
        </w:rPr>
        <w:t>以下同じ。</w:t>
      </w:r>
      <w:r w:rsidRPr="00EF6F4A">
        <w:rPr>
          <w:rFonts w:hint="eastAsia"/>
        </w:rPr>
        <w:t>）</w:t>
      </w:r>
      <w:r>
        <w:rPr>
          <w:rFonts w:hint="eastAsia"/>
        </w:rPr>
        <w:t>をする者又はその支配人である場合における請負</w:t>
      </w:r>
      <w:r w:rsidRPr="00EF6F4A">
        <w:rPr>
          <w:rFonts w:hint="eastAsia"/>
        </w:rPr>
        <w:t>の状況を公表すること等により、請負の状況の透明性を確保し、もって議会の運営の公正及び事務の執行の適正を図ることを目的とする。</w:t>
      </w:r>
    </w:p>
    <w:p w14:paraId="0C38CACD" w14:textId="77777777" w:rsidR="007C49EB" w:rsidRPr="0008512A" w:rsidRDefault="007C49EB" w:rsidP="007C49EB">
      <w:pPr>
        <w:spacing w:line="460" w:lineRule="exact"/>
      </w:pPr>
      <w:r w:rsidRPr="0008512A">
        <w:rPr>
          <w:rFonts w:hint="eastAsia"/>
        </w:rPr>
        <w:t>（報告</w:t>
      </w:r>
      <w:r w:rsidRPr="0008512A">
        <w:t>）</w:t>
      </w:r>
    </w:p>
    <w:p w14:paraId="79C8D85C" w14:textId="77777777" w:rsidR="007C49EB" w:rsidRPr="00EF6F4A" w:rsidRDefault="007C49EB" w:rsidP="007C49EB">
      <w:pPr>
        <w:spacing w:line="460" w:lineRule="exact"/>
        <w:ind w:left="240" w:hangingChars="100" w:hanging="240"/>
      </w:pPr>
      <w:r w:rsidRPr="0008512A">
        <w:rPr>
          <w:rFonts w:ascii="BIZ UDゴシック" w:eastAsia="BIZ UDゴシック" w:hAnsi="BIZ UDゴシック" w:hint="eastAsia"/>
          <w:b/>
          <w:bCs/>
        </w:rPr>
        <w:t>第</w:t>
      </w:r>
      <w:r>
        <w:rPr>
          <w:rFonts w:ascii="BIZ UDゴシック" w:eastAsia="BIZ UDゴシック" w:hAnsi="BIZ UDゴシック" w:hint="eastAsia"/>
          <w:b/>
          <w:bCs/>
        </w:rPr>
        <w:t>二</w:t>
      </w:r>
      <w:r w:rsidRPr="0008512A">
        <w:rPr>
          <w:rFonts w:ascii="BIZ UDゴシック" w:eastAsia="BIZ UDゴシック" w:hAnsi="BIZ UDゴシック" w:hint="eastAsia"/>
          <w:b/>
          <w:bCs/>
        </w:rPr>
        <w:t>条</w:t>
      </w:r>
      <w:r w:rsidRPr="00EF6F4A">
        <w:rPr>
          <w:rFonts w:hint="eastAsia"/>
        </w:rPr>
        <w:t xml:space="preserve">　議員は、毎年</w:t>
      </w:r>
      <w:r>
        <w:rPr>
          <w:rFonts w:hint="eastAsia"/>
        </w:rPr>
        <w:t>六</w:t>
      </w:r>
      <w:r w:rsidRPr="00EF6F4A">
        <w:t>月</w:t>
      </w:r>
      <w:r>
        <w:rPr>
          <w:rFonts w:hint="eastAsia"/>
        </w:rPr>
        <w:t>一</w:t>
      </w:r>
      <w:r w:rsidRPr="00EF6F4A">
        <w:t>日から</w:t>
      </w:r>
      <w:r w:rsidRPr="00EF6F4A">
        <w:rPr>
          <w:rFonts w:hint="eastAsia"/>
        </w:rPr>
        <w:t>同</w:t>
      </w:r>
      <w:r w:rsidRPr="00EF6F4A">
        <w:t>月</w:t>
      </w:r>
      <w:r>
        <w:rPr>
          <w:rFonts w:hint="eastAsia"/>
        </w:rPr>
        <w:t>三十</w:t>
      </w:r>
      <w:r w:rsidRPr="00EF6F4A">
        <w:t>日までの間</w:t>
      </w:r>
      <w:r w:rsidRPr="00EF6F4A">
        <w:rPr>
          <w:rFonts w:hint="eastAsia"/>
        </w:rPr>
        <w:t>（</w:t>
      </w:r>
      <w:r w:rsidRPr="00EF6F4A">
        <w:t>当該期間内に任期満了又は議会の解散による任期終了により議員でない期間がある者で当該任期満了又は議会の解散による選挙により再び議員となったものにあっては、再び議員となった日から起算して</w:t>
      </w:r>
      <w:r>
        <w:rPr>
          <w:rFonts w:hint="eastAsia"/>
        </w:rPr>
        <w:t>三十</w:t>
      </w:r>
      <w:r w:rsidRPr="00EF6F4A">
        <w:t>日を経過する日までの間</w:t>
      </w:r>
      <w:r w:rsidRPr="00EF6F4A">
        <w:rPr>
          <w:rFonts w:hint="eastAsia"/>
        </w:rPr>
        <w:t>）</w:t>
      </w:r>
      <w:r w:rsidRPr="00EF6F4A">
        <w:t>に、</w:t>
      </w:r>
      <w:r w:rsidRPr="00EF6F4A">
        <w:rPr>
          <w:rFonts w:hint="eastAsia"/>
        </w:rPr>
        <w:t>当該</w:t>
      </w:r>
      <w:r>
        <w:rPr>
          <w:rFonts w:hint="eastAsia"/>
        </w:rPr>
        <w:t>六月三十</w:t>
      </w:r>
      <w:r w:rsidRPr="00EF6F4A">
        <w:rPr>
          <w:rFonts w:hint="eastAsia"/>
        </w:rPr>
        <w:t>日の属する会計年度の前会計年度</w:t>
      </w:r>
      <w:r>
        <w:rPr>
          <w:rFonts w:hint="eastAsia"/>
        </w:rPr>
        <w:t>（議員である期間に限る。</w:t>
      </w:r>
      <w:bookmarkStart w:id="1" w:name="_Hlk126872078"/>
      <w:r>
        <w:rPr>
          <w:rFonts w:hint="eastAsia"/>
        </w:rPr>
        <w:t>第一号ニにおいて同じ。</w:t>
      </w:r>
      <w:bookmarkEnd w:id="1"/>
      <w:r>
        <w:rPr>
          <w:rFonts w:hint="eastAsia"/>
        </w:rPr>
        <w:t>）</w:t>
      </w:r>
      <w:r w:rsidRPr="00EF6F4A">
        <w:rPr>
          <w:rFonts w:hint="eastAsia"/>
        </w:rPr>
        <w:t>にお</w:t>
      </w:r>
      <w:r>
        <w:rPr>
          <w:rFonts w:hint="eastAsia"/>
        </w:rPr>
        <w:t>ける大阪府</w:t>
      </w:r>
      <w:r w:rsidRPr="00BD2164">
        <w:rPr>
          <w:rFonts w:hint="eastAsia"/>
        </w:rPr>
        <w:t>に対</w:t>
      </w:r>
      <w:r>
        <w:rPr>
          <w:rFonts w:hint="eastAsia"/>
        </w:rPr>
        <w:t>する</w:t>
      </w:r>
      <w:r w:rsidRPr="00EF6F4A">
        <w:rPr>
          <w:rFonts w:hint="eastAsia"/>
        </w:rPr>
        <w:t>請負</w:t>
      </w:r>
      <w:r w:rsidRPr="00015A13">
        <w:rPr>
          <w:rFonts w:hint="eastAsia"/>
        </w:rPr>
        <w:t>（当該前会計年度において支払を受けたものに限る。）</w:t>
      </w:r>
      <w:r w:rsidRPr="00EF6F4A">
        <w:rPr>
          <w:rFonts w:hint="eastAsia"/>
        </w:rPr>
        <w:t>について、</w:t>
      </w:r>
      <w:r w:rsidRPr="00EF6F4A">
        <w:t>議長に</w:t>
      </w:r>
      <w:r w:rsidRPr="00EF6F4A">
        <w:rPr>
          <w:rFonts w:hint="eastAsia"/>
        </w:rPr>
        <w:t>対し、次に掲げる事項を報告</w:t>
      </w:r>
      <w:r w:rsidRPr="00EF6F4A">
        <w:t>しなければならない。</w:t>
      </w:r>
    </w:p>
    <w:p w14:paraId="292142FA" w14:textId="77777777" w:rsidR="007C49EB" w:rsidRPr="00EF6F4A" w:rsidRDefault="007C49EB" w:rsidP="007C49EB">
      <w:pPr>
        <w:spacing w:line="460" w:lineRule="exact"/>
        <w:ind w:leftChars="100" w:left="240"/>
      </w:pPr>
      <w:r>
        <w:rPr>
          <w:rFonts w:eastAsiaTheme="minorHAnsi" w:hint="eastAsia"/>
        </w:rPr>
        <w:t>一</w:t>
      </w:r>
      <w:r w:rsidRPr="00EF6F4A">
        <w:rPr>
          <w:rFonts w:hint="eastAsia"/>
        </w:rPr>
        <w:t xml:space="preserve">　請負ごとに、それぞれ次に掲げる事項</w:t>
      </w:r>
    </w:p>
    <w:p w14:paraId="7C13268A" w14:textId="77777777" w:rsidR="007C49EB" w:rsidRPr="00EF6F4A" w:rsidRDefault="007C49EB" w:rsidP="007C49EB">
      <w:pPr>
        <w:spacing w:line="460" w:lineRule="exact"/>
        <w:ind w:leftChars="200" w:left="480"/>
      </w:pPr>
      <w:r>
        <w:rPr>
          <w:rFonts w:hint="eastAsia"/>
        </w:rPr>
        <w:t>イ</w:t>
      </w:r>
      <w:r w:rsidRPr="00EF6F4A">
        <w:rPr>
          <w:rFonts w:hint="eastAsia"/>
        </w:rPr>
        <w:t xml:space="preserve">　請負の対象とする役務、物件等</w:t>
      </w:r>
    </w:p>
    <w:p w14:paraId="05BA8568" w14:textId="77777777" w:rsidR="007C49EB" w:rsidRPr="00EF6F4A" w:rsidRDefault="007C49EB" w:rsidP="007C49EB">
      <w:pPr>
        <w:spacing w:line="460" w:lineRule="exact"/>
        <w:ind w:leftChars="200" w:left="480"/>
      </w:pPr>
      <w:r>
        <w:rPr>
          <w:rFonts w:hint="eastAsia"/>
        </w:rPr>
        <w:t>ロ</w:t>
      </w:r>
      <w:r w:rsidRPr="00EF6F4A">
        <w:rPr>
          <w:rFonts w:hint="eastAsia"/>
        </w:rPr>
        <w:t xml:space="preserve">　</w:t>
      </w:r>
      <w:r w:rsidRPr="00EF6F4A">
        <w:t>契約締結日</w:t>
      </w:r>
      <w:bookmarkStart w:id="2" w:name="_Hlk125098950"/>
    </w:p>
    <w:p w14:paraId="5F9C9144" w14:textId="77777777" w:rsidR="007C49EB" w:rsidRPr="00EF6F4A" w:rsidRDefault="007C49EB" w:rsidP="007C49EB">
      <w:pPr>
        <w:spacing w:line="460" w:lineRule="exact"/>
        <w:ind w:leftChars="200" w:left="480"/>
      </w:pPr>
      <w:r>
        <w:rPr>
          <w:rFonts w:hint="eastAsia"/>
        </w:rPr>
        <w:t>ハ</w:t>
      </w:r>
      <w:r w:rsidRPr="00EF6F4A">
        <w:rPr>
          <w:rFonts w:hint="eastAsia"/>
        </w:rPr>
        <w:t xml:space="preserve">　</w:t>
      </w:r>
      <w:r w:rsidRPr="00EF6F4A">
        <w:t>契約金額</w:t>
      </w:r>
      <w:bookmarkEnd w:id="2"/>
      <w:r w:rsidRPr="00EF6F4A">
        <w:rPr>
          <w:rFonts w:hint="eastAsia"/>
        </w:rPr>
        <w:t>（契約金額が定められている請負に限る。）</w:t>
      </w:r>
    </w:p>
    <w:p w14:paraId="147DB72C" w14:textId="77777777" w:rsidR="007C49EB" w:rsidRPr="00EF6F4A" w:rsidRDefault="007C49EB" w:rsidP="007C49EB">
      <w:pPr>
        <w:spacing w:line="460" w:lineRule="exact"/>
        <w:ind w:leftChars="200" w:left="480"/>
      </w:pPr>
      <w:r>
        <w:rPr>
          <w:rFonts w:hint="eastAsia"/>
        </w:rPr>
        <w:t>ニ</w:t>
      </w:r>
      <w:r w:rsidRPr="00EF6F4A">
        <w:rPr>
          <w:rFonts w:hint="eastAsia"/>
        </w:rPr>
        <w:t xml:space="preserve">　当該</w:t>
      </w:r>
      <w:r>
        <w:rPr>
          <w:rFonts w:hint="eastAsia"/>
        </w:rPr>
        <w:t>六</w:t>
      </w:r>
      <w:r w:rsidRPr="00EF6F4A">
        <w:rPr>
          <w:rFonts w:hint="eastAsia"/>
        </w:rPr>
        <w:t>月</w:t>
      </w:r>
      <w:r>
        <w:rPr>
          <w:rFonts w:hint="eastAsia"/>
        </w:rPr>
        <w:t>三十</w:t>
      </w:r>
      <w:r w:rsidRPr="00EF6F4A">
        <w:rPr>
          <w:rFonts w:hint="eastAsia"/>
        </w:rPr>
        <w:t>日の属する会計年度の前会計年度において支払を受けた総額</w:t>
      </w:r>
    </w:p>
    <w:p w14:paraId="35E8C1D1" w14:textId="77777777" w:rsidR="007C49EB" w:rsidRPr="0008512A" w:rsidRDefault="007C49EB" w:rsidP="007C49EB">
      <w:pPr>
        <w:spacing w:line="460" w:lineRule="exact"/>
        <w:ind w:leftChars="100" w:left="240"/>
      </w:pPr>
      <w:r>
        <w:rPr>
          <w:rFonts w:eastAsiaTheme="minorHAnsi" w:hint="eastAsia"/>
        </w:rPr>
        <w:t>二</w:t>
      </w:r>
      <w:r w:rsidRPr="00EF6F4A">
        <w:rPr>
          <w:rFonts w:eastAsiaTheme="minorHAnsi" w:hint="eastAsia"/>
        </w:rPr>
        <w:t xml:space="preserve">　</w:t>
      </w:r>
      <w:r w:rsidRPr="0008512A">
        <w:rPr>
          <w:rFonts w:hint="eastAsia"/>
        </w:rPr>
        <w:t>前号</w:t>
      </w:r>
      <w:r>
        <w:rPr>
          <w:rFonts w:hint="eastAsia"/>
        </w:rPr>
        <w:t>ニ</w:t>
      </w:r>
      <w:r w:rsidRPr="0008512A">
        <w:rPr>
          <w:rFonts w:hint="eastAsia"/>
        </w:rPr>
        <w:t>に掲げる総額の合計額</w:t>
      </w:r>
    </w:p>
    <w:p w14:paraId="3D60368F" w14:textId="77777777" w:rsidR="007C49EB" w:rsidRPr="00EF6F4A" w:rsidRDefault="007C49EB" w:rsidP="007C49EB">
      <w:pPr>
        <w:spacing w:line="460" w:lineRule="exact"/>
        <w:ind w:left="240" w:hangingChars="100" w:hanging="240"/>
      </w:pPr>
      <w:r w:rsidRPr="00EF6F4A">
        <w:rPr>
          <w:rFonts w:hint="eastAsia"/>
        </w:rPr>
        <w:t>２　議員は、前項の規定による報告を訂正する必要があるときは、議長に、当該訂正の内容を届け出なければならない。</w:t>
      </w:r>
    </w:p>
    <w:p w14:paraId="2F19D84D" w14:textId="77777777" w:rsidR="007C49EB" w:rsidRPr="0008512A" w:rsidRDefault="007C49EB" w:rsidP="007C49EB">
      <w:pPr>
        <w:spacing w:line="460" w:lineRule="exact"/>
      </w:pPr>
      <w:r w:rsidRPr="0008512A">
        <w:rPr>
          <w:rFonts w:hint="eastAsia"/>
        </w:rPr>
        <w:t>（報告の一覧の作成及び公表</w:t>
      </w:r>
      <w:r w:rsidRPr="0008512A">
        <w:t>）</w:t>
      </w:r>
    </w:p>
    <w:p w14:paraId="0D8BDF56" w14:textId="77777777" w:rsidR="007C49EB" w:rsidRPr="00EF6F4A" w:rsidRDefault="007C49EB" w:rsidP="007C49EB">
      <w:pPr>
        <w:spacing w:line="460" w:lineRule="exact"/>
        <w:ind w:left="240" w:hangingChars="100" w:hanging="240"/>
      </w:pPr>
      <w:r>
        <w:rPr>
          <w:rFonts w:ascii="BIZ UDゴシック" w:eastAsia="BIZ UDゴシック" w:hAnsi="BIZ UDゴシック" w:hint="eastAsia"/>
          <w:b/>
          <w:bCs/>
        </w:rPr>
        <w:t>第三条</w:t>
      </w:r>
      <w:r w:rsidRPr="00EF6F4A">
        <w:rPr>
          <w:rFonts w:hint="eastAsia"/>
        </w:rPr>
        <w:t xml:space="preserve">　議長は、前条第一項の規定による報告（前条第二項の規定による訂正があった場合にあっては、当該訂正後の報告）の一覧を作成し、公表しなければならない。</w:t>
      </w:r>
    </w:p>
    <w:p w14:paraId="4A03A628" w14:textId="77777777" w:rsidR="007C49EB" w:rsidRPr="00BF0B23" w:rsidRDefault="007C49EB" w:rsidP="007C49EB">
      <w:pPr>
        <w:spacing w:line="460" w:lineRule="exact"/>
      </w:pPr>
      <w:r w:rsidRPr="0008512A">
        <w:rPr>
          <w:rFonts w:hint="eastAsia"/>
        </w:rPr>
        <w:t>（</w:t>
      </w:r>
      <w:r w:rsidRPr="00BF0B23">
        <w:rPr>
          <w:rFonts w:hint="eastAsia"/>
        </w:rPr>
        <w:t>報告</w:t>
      </w:r>
      <w:r w:rsidRPr="0008512A">
        <w:rPr>
          <w:rFonts w:hint="eastAsia"/>
        </w:rPr>
        <w:t>等の</w:t>
      </w:r>
      <w:r w:rsidRPr="00BF0B23">
        <w:t>保存及び閲覧</w:t>
      </w:r>
      <w:r w:rsidRPr="0008512A">
        <w:rPr>
          <w:rFonts w:hint="eastAsia"/>
        </w:rPr>
        <w:t>等</w:t>
      </w:r>
      <w:r w:rsidRPr="0008512A">
        <w:t>)</w:t>
      </w:r>
    </w:p>
    <w:p w14:paraId="090A240D" w14:textId="77777777" w:rsidR="007C49EB" w:rsidRPr="0008512A" w:rsidRDefault="007C49EB" w:rsidP="007C49EB">
      <w:pPr>
        <w:spacing w:line="460" w:lineRule="exact"/>
        <w:ind w:left="240" w:hangingChars="100" w:hanging="240"/>
      </w:pPr>
      <w:r>
        <w:rPr>
          <w:rFonts w:ascii="BIZ UDゴシック" w:eastAsia="BIZ UDゴシック" w:hAnsi="BIZ UDゴシック" w:hint="eastAsia"/>
          <w:b/>
          <w:bCs/>
        </w:rPr>
        <w:t>第四条</w:t>
      </w:r>
      <w:r w:rsidRPr="0008512A">
        <w:rPr>
          <w:rFonts w:hint="eastAsia"/>
        </w:rPr>
        <w:t xml:space="preserve">　</w:t>
      </w:r>
      <w:r>
        <w:rPr>
          <w:rFonts w:hint="eastAsia"/>
        </w:rPr>
        <w:t>第二条</w:t>
      </w:r>
      <w:r w:rsidRPr="0008512A">
        <w:rPr>
          <w:rFonts w:hint="eastAsia"/>
        </w:rPr>
        <w:t>の規定による報告</w:t>
      </w:r>
      <w:r w:rsidRPr="00EF6F4A">
        <w:rPr>
          <w:rFonts w:hint="eastAsia"/>
        </w:rPr>
        <w:t>及び訂正</w:t>
      </w:r>
      <w:r w:rsidRPr="0008512A">
        <w:rPr>
          <w:rFonts w:hint="eastAsia"/>
        </w:rPr>
        <w:t>は、議長において、</w:t>
      </w:r>
      <w:r w:rsidRPr="00EF6F4A">
        <w:rPr>
          <w:rFonts w:hint="eastAsia"/>
        </w:rPr>
        <w:t>当該</w:t>
      </w:r>
      <w:r w:rsidRPr="00BF0B23">
        <w:rPr>
          <w:rFonts w:hint="eastAsia"/>
        </w:rPr>
        <w:t>報告</w:t>
      </w:r>
      <w:r w:rsidRPr="00EF6F4A">
        <w:rPr>
          <w:rFonts w:hint="eastAsia"/>
        </w:rPr>
        <w:t>を</w:t>
      </w:r>
      <w:r w:rsidRPr="0008512A">
        <w:rPr>
          <w:rFonts w:hint="eastAsia"/>
        </w:rPr>
        <w:t>すべき</w:t>
      </w:r>
      <w:r w:rsidRPr="00EF6F4A">
        <w:rPr>
          <w:rFonts w:hint="eastAsia"/>
        </w:rPr>
        <w:t>期限</w:t>
      </w:r>
      <w:r w:rsidRPr="0008512A">
        <w:rPr>
          <w:rFonts w:hint="eastAsia"/>
        </w:rPr>
        <w:t>の翌日から起算して</w:t>
      </w:r>
      <w:r>
        <w:rPr>
          <w:rFonts w:hint="eastAsia"/>
        </w:rPr>
        <w:t>５年</w:t>
      </w:r>
      <w:r w:rsidRPr="0008512A">
        <w:rPr>
          <w:rFonts w:hint="eastAsia"/>
        </w:rPr>
        <w:t>を経過する日まで保存しなければならない。</w:t>
      </w:r>
    </w:p>
    <w:p w14:paraId="6515C031" w14:textId="77777777" w:rsidR="007C49EB" w:rsidRPr="0008512A" w:rsidRDefault="007C49EB" w:rsidP="007C49EB">
      <w:pPr>
        <w:spacing w:line="460" w:lineRule="exact"/>
        <w:ind w:left="240" w:hangingChars="100" w:hanging="240"/>
      </w:pPr>
      <w:r w:rsidRPr="0008512A">
        <w:rPr>
          <w:rFonts w:hint="eastAsia"/>
        </w:rPr>
        <w:t>２</w:t>
      </w:r>
      <w:r w:rsidRPr="0008512A">
        <w:t xml:space="preserve">　何人も、議長に対し、前項の規定により保存されている</w:t>
      </w:r>
      <w:r w:rsidRPr="0008512A">
        <w:rPr>
          <w:rFonts w:hint="eastAsia"/>
        </w:rPr>
        <w:t>報告</w:t>
      </w:r>
      <w:r w:rsidRPr="00EF6F4A">
        <w:rPr>
          <w:rFonts w:hint="eastAsia"/>
        </w:rPr>
        <w:t>及び訂正</w:t>
      </w:r>
      <w:r w:rsidRPr="00BF0B23">
        <w:t>の閲覧</w:t>
      </w:r>
      <w:r w:rsidRPr="00EF6F4A">
        <w:rPr>
          <w:rFonts w:hint="eastAsia"/>
        </w:rPr>
        <w:t>又は写しの</w:t>
      </w:r>
      <w:r w:rsidRPr="00EF6F4A">
        <w:rPr>
          <w:rFonts w:hint="eastAsia"/>
        </w:rPr>
        <w:lastRenderedPageBreak/>
        <w:t>交付</w:t>
      </w:r>
      <w:r w:rsidRPr="0008512A">
        <w:t>を請求することができる。</w:t>
      </w:r>
    </w:p>
    <w:p w14:paraId="0E7AFDDB" w14:textId="77777777" w:rsidR="007C49EB" w:rsidRPr="0008512A" w:rsidRDefault="007C49EB" w:rsidP="007C49EB">
      <w:pPr>
        <w:spacing w:line="460" w:lineRule="exact"/>
      </w:pPr>
      <w:r w:rsidRPr="0008512A">
        <w:rPr>
          <w:rFonts w:hint="eastAsia"/>
        </w:rPr>
        <w:t>（委任</w:t>
      </w:r>
      <w:r w:rsidRPr="0008512A">
        <w:t>）</w:t>
      </w:r>
    </w:p>
    <w:p w14:paraId="1F697D2C" w14:textId="77777777" w:rsidR="007C49EB" w:rsidRPr="00EF6F4A" w:rsidRDefault="007C49EB" w:rsidP="007C49EB">
      <w:pPr>
        <w:spacing w:line="460" w:lineRule="exact"/>
      </w:pPr>
      <w:r>
        <w:rPr>
          <w:rFonts w:ascii="BIZ UDゴシック" w:eastAsia="BIZ UDゴシック" w:hAnsi="BIZ UDゴシック" w:hint="eastAsia"/>
          <w:b/>
          <w:bCs/>
        </w:rPr>
        <w:t>第五条</w:t>
      </w:r>
      <w:r w:rsidRPr="00EF6F4A">
        <w:rPr>
          <w:rFonts w:hint="eastAsia"/>
        </w:rPr>
        <w:t xml:space="preserve">　この</w:t>
      </w:r>
      <w:r>
        <w:rPr>
          <w:rFonts w:hint="eastAsia"/>
        </w:rPr>
        <w:t>規程</w:t>
      </w:r>
      <w:r w:rsidRPr="00EF6F4A">
        <w:rPr>
          <w:rFonts w:hint="eastAsia"/>
        </w:rPr>
        <w:t>の施行に関し必要な事項は、議長が定める。</w:t>
      </w:r>
    </w:p>
    <w:p w14:paraId="2CF3C6D2" w14:textId="77777777" w:rsidR="007C49EB" w:rsidRPr="0008512A" w:rsidRDefault="007C49EB" w:rsidP="007C49EB">
      <w:pPr>
        <w:spacing w:line="460" w:lineRule="exact"/>
        <w:ind w:leftChars="100" w:left="240" w:firstLineChars="200" w:firstLine="480"/>
        <w:rPr>
          <w:rFonts w:ascii="BIZ UDゴシック" w:eastAsia="BIZ UDゴシック" w:hAnsi="BIZ UDゴシック"/>
          <w:b/>
          <w:bCs/>
        </w:rPr>
      </w:pPr>
      <w:r w:rsidRPr="0008512A">
        <w:rPr>
          <w:rFonts w:ascii="BIZ UDゴシック" w:eastAsia="BIZ UDゴシック" w:hAnsi="BIZ UDゴシック" w:hint="eastAsia"/>
          <w:b/>
          <w:bCs/>
        </w:rPr>
        <w:t>附　則</w:t>
      </w:r>
    </w:p>
    <w:p w14:paraId="1F1F24DB" w14:textId="77777777" w:rsidR="007C49EB" w:rsidRPr="00EF6F4A" w:rsidRDefault="007C49EB" w:rsidP="007C49EB">
      <w:pPr>
        <w:spacing w:line="460" w:lineRule="exact"/>
        <w:ind w:firstLineChars="100" w:firstLine="240"/>
      </w:pPr>
      <w:r w:rsidRPr="00EF6F4A">
        <w:rPr>
          <w:rFonts w:hint="eastAsia"/>
        </w:rPr>
        <w:t>この</w:t>
      </w:r>
      <w:r>
        <w:rPr>
          <w:rFonts w:hint="eastAsia"/>
        </w:rPr>
        <w:t>規程</w:t>
      </w:r>
      <w:r w:rsidRPr="00EF6F4A">
        <w:rPr>
          <w:rFonts w:hint="eastAsia"/>
        </w:rPr>
        <w:t>は、</w:t>
      </w:r>
      <w:r>
        <w:rPr>
          <w:rFonts w:hint="eastAsia"/>
        </w:rPr>
        <w:t>公布の日</w:t>
      </w:r>
      <w:r w:rsidRPr="00EF6F4A">
        <w:rPr>
          <w:rFonts w:hint="eastAsia"/>
        </w:rPr>
        <w:t>から施行し、令和</w:t>
      </w:r>
      <w:r>
        <w:rPr>
          <w:rFonts w:hint="eastAsia"/>
        </w:rPr>
        <w:t>五年</w:t>
      </w:r>
      <w:r w:rsidRPr="007E21BD">
        <w:rPr>
          <w:rFonts w:hint="eastAsia"/>
        </w:rPr>
        <w:t>四月一日</w:t>
      </w:r>
      <w:r>
        <w:rPr>
          <w:rFonts w:hint="eastAsia"/>
        </w:rPr>
        <w:t>に始まる会計年度</w:t>
      </w:r>
      <w:r w:rsidRPr="00EF6F4A">
        <w:rPr>
          <w:rFonts w:hint="eastAsia"/>
        </w:rPr>
        <w:t>にお</w:t>
      </w:r>
      <w:r>
        <w:rPr>
          <w:rFonts w:hint="eastAsia"/>
        </w:rPr>
        <w:t>ける</w:t>
      </w:r>
      <w:r w:rsidRPr="00EF6F4A">
        <w:rPr>
          <w:rFonts w:hint="eastAsia"/>
        </w:rPr>
        <w:t>請負から適用する。</w:t>
      </w:r>
    </w:p>
    <w:p w14:paraId="08D5B2BD" w14:textId="77777777" w:rsidR="007C49EB" w:rsidRPr="00BF0B23" w:rsidRDefault="007C49EB" w:rsidP="007C49EB">
      <w:pPr>
        <w:widowControl/>
        <w:jc w:val="left"/>
      </w:pPr>
      <w:r w:rsidRPr="00BF0B23">
        <w:br w:type="page"/>
      </w:r>
    </w:p>
    <w:p w14:paraId="0936B396" w14:textId="77777777" w:rsidR="007C49EB" w:rsidRPr="0008512A" w:rsidRDefault="007C49EB" w:rsidP="007C49EB">
      <w:pPr>
        <w:widowControl/>
        <w:spacing w:line="400" w:lineRule="exact"/>
        <w:jc w:val="center"/>
      </w:pPr>
      <w:bookmarkStart w:id="3" w:name="_Hlk124925597"/>
      <w:r>
        <w:rPr>
          <w:rFonts w:hint="eastAsia"/>
        </w:rPr>
        <w:lastRenderedPageBreak/>
        <w:t>大阪府</w:t>
      </w:r>
      <w:r w:rsidRPr="0008512A">
        <w:rPr>
          <w:rFonts w:hint="eastAsia"/>
        </w:rPr>
        <w:t>議会議員の請負の状況の公表に関する</w:t>
      </w:r>
      <w:bookmarkEnd w:id="3"/>
      <w:r>
        <w:rPr>
          <w:rFonts w:hint="eastAsia"/>
        </w:rPr>
        <w:t>規程実施要領</w:t>
      </w:r>
    </w:p>
    <w:p w14:paraId="12943A71" w14:textId="77777777" w:rsidR="007C49EB" w:rsidRPr="0008512A" w:rsidRDefault="007C49EB" w:rsidP="007C49EB">
      <w:pPr>
        <w:spacing w:line="460" w:lineRule="exact"/>
      </w:pPr>
      <w:r w:rsidRPr="0008512A">
        <w:rPr>
          <w:rFonts w:hint="eastAsia"/>
        </w:rPr>
        <w:t>（趣旨</w:t>
      </w:r>
      <w:r w:rsidRPr="0008512A">
        <w:t>）</w:t>
      </w:r>
    </w:p>
    <w:p w14:paraId="5B92B653" w14:textId="77777777" w:rsidR="007C49EB" w:rsidRPr="00EF6F4A" w:rsidRDefault="007C49EB" w:rsidP="007C49EB">
      <w:pPr>
        <w:spacing w:line="460" w:lineRule="exact"/>
        <w:ind w:left="240" w:hangingChars="100" w:hanging="240"/>
      </w:pPr>
      <w:r>
        <w:rPr>
          <w:rFonts w:ascii="BIZ UDゴシック" w:eastAsia="BIZ UDゴシック" w:hAnsi="BIZ UDゴシック" w:hint="eastAsia"/>
          <w:b/>
          <w:bCs/>
        </w:rPr>
        <w:t>第一条</w:t>
      </w:r>
      <w:r w:rsidRPr="00EF6F4A">
        <w:rPr>
          <w:rFonts w:hint="eastAsia"/>
        </w:rPr>
        <w:t xml:space="preserve">　この</w:t>
      </w:r>
      <w:r>
        <w:rPr>
          <w:rFonts w:hint="eastAsia"/>
        </w:rPr>
        <w:t>要領</w:t>
      </w:r>
      <w:r w:rsidRPr="00EF6F4A">
        <w:rPr>
          <w:rFonts w:hint="eastAsia"/>
        </w:rPr>
        <w:t>は、</w:t>
      </w:r>
      <w:r>
        <w:rPr>
          <w:rFonts w:hint="eastAsia"/>
        </w:rPr>
        <w:t>大阪府</w:t>
      </w:r>
      <w:r w:rsidRPr="00EF6F4A">
        <w:rPr>
          <w:rFonts w:hint="eastAsia"/>
        </w:rPr>
        <w:t>議会議員の請負の状況の公表に関する</w:t>
      </w:r>
      <w:r>
        <w:rPr>
          <w:rFonts w:hint="eastAsia"/>
        </w:rPr>
        <w:t>規程</w:t>
      </w:r>
      <w:r w:rsidRPr="00EF6F4A">
        <w:rPr>
          <w:rFonts w:hint="eastAsia"/>
        </w:rPr>
        <w:t>（令和</w:t>
      </w:r>
      <w:r>
        <w:rPr>
          <w:rFonts w:hint="eastAsia"/>
        </w:rPr>
        <w:t>五</w:t>
      </w:r>
      <w:r w:rsidRPr="00EF6F4A">
        <w:rPr>
          <w:rFonts w:hint="eastAsia"/>
        </w:rPr>
        <w:t>年</w:t>
      </w:r>
      <w:r>
        <w:rPr>
          <w:rFonts w:hint="eastAsia"/>
        </w:rPr>
        <w:t>大阪府議会規程第六号</w:t>
      </w:r>
      <w:r w:rsidRPr="00EF6F4A">
        <w:rPr>
          <w:rFonts w:hint="eastAsia"/>
        </w:rPr>
        <w:t>。以下「</w:t>
      </w:r>
      <w:r>
        <w:rPr>
          <w:rFonts w:hint="eastAsia"/>
        </w:rPr>
        <w:t>規程</w:t>
      </w:r>
      <w:r w:rsidRPr="00EF6F4A">
        <w:rPr>
          <w:rFonts w:hint="eastAsia"/>
        </w:rPr>
        <w:t>」という。</w:t>
      </w:r>
      <w:r w:rsidRPr="00EF6F4A">
        <w:t>）</w:t>
      </w:r>
      <w:r w:rsidRPr="00EF6F4A">
        <w:rPr>
          <w:rFonts w:hint="eastAsia"/>
        </w:rPr>
        <w:t>の施行について必要な事項を定めるものとする。</w:t>
      </w:r>
    </w:p>
    <w:p w14:paraId="26696D9D" w14:textId="77777777" w:rsidR="007C49EB" w:rsidRPr="0008512A" w:rsidRDefault="007C49EB" w:rsidP="007C49EB">
      <w:pPr>
        <w:spacing w:line="460" w:lineRule="exact"/>
      </w:pPr>
      <w:r w:rsidRPr="0008512A">
        <w:rPr>
          <w:rFonts w:hint="eastAsia"/>
        </w:rPr>
        <w:t>（報告</w:t>
      </w:r>
      <w:r w:rsidRPr="0008512A">
        <w:t>）</w:t>
      </w:r>
    </w:p>
    <w:p w14:paraId="359EE33F" w14:textId="77777777" w:rsidR="007C49EB" w:rsidRPr="00EF6F4A" w:rsidRDefault="007C49EB" w:rsidP="007C49EB">
      <w:pPr>
        <w:spacing w:line="460" w:lineRule="exact"/>
        <w:ind w:left="240" w:hangingChars="100" w:hanging="240"/>
      </w:pPr>
      <w:r>
        <w:rPr>
          <w:rFonts w:ascii="BIZ UDゴシック" w:eastAsia="BIZ UDゴシック" w:hAnsi="BIZ UDゴシック" w:hint="eastAsia"/>
          <w:b/>
          <w:bCs/>
        </w:rPr>
        <w:t>第二条</w:t>
      </w:r>
      <w:r w:rsidRPr="00EF6F4A">
        <w:rPr>
          <w:rFonts w:hint="eastAsia"/>
        </w:rPr>
        <w:t xml:space="preserve">　</w:t>
      </w:r>
      <w:r>
        <w:rPr>
          <w:rFonts w:hint="eastAsia"/>
        </w:rPr>
        <w:t>規程第二条第一項の</w:t>
      </w:r>
      <w:r w:rsidRPr="00EF6F4A">
        <w:rPr>
          <w:rFonts w:hint="eastAsia"/>
        </w:rPr>
        <w:t>規定</w:t>
      </w:r>
      <w:r>
        <w:rPr>
          <w:rFonts w:hint="eastAsia"/>
        </w:rPr>
        <w:t>による</w:t>
      </w:r>
      <w:r w:rsidRPr="00EF6F4A">
        <w:rPr>
          <w:rFonts w:hint="eastAsia"/>
        </w:rPr>
        <w:t>報告は、請負状況等報告書（</w:t>
      </w:r>
      <w:r>
        <w:rPr>
          <w:rFonts w:hint="eastAsia"/>
        </w:rPr>
        <w:t>第一号</w:t>
      </w:r>
      <w:r w:rsidRPr="00EF6F4A">
        <w:rPr>
          <w:rFonts w:hint="eastAsia"/>
        </w:rPr>
        <w:t>様式</w:t>
      </w:r>
      <w:r w:rsidRPr="00EF6F4A">
        <w:t>）</w:t>
      </w:r>
      <w:r>
        <w:rPr>
          <w:rFonts w:hint="eastAsia"/>
        </w:rPr>
        <w:t>又は</w:t>
      </w:r>
      <w:r w:rsidRPr="00EF6F4A">
        <w:rPr>
          <w:rFonts w:hint="eastAsia"/>
        </w:rPr>
        <w:t>電子情報処理組織を使用する方法により行わなければならない。</w:t>
      </w:r>
    </w:p>
    <w:p w14:paraId="2B80BF1B" w14:textId="77777777" w:rsidR="007C49EB" w:rsidRPr="00EF6F4A" w:rsidRDefault="007C49EB" w:rsidP="007C49EB">
      <w:pPr>
        <w:spacing w:line="460" w:lineRule="exact"/>
        <w:ind w:left="240" w:hangingChars="100" w:hanging="240"/>
      </w:pPr>
      <w:r>
        <w:rPr>
          <w:rFonts w:hint="eastAsia"/>
        </w:rPr>
        <w:t>２</w:t>
      </w:r>
      <w:r w:rsidRPr="00EF6F4A">
        <w:rPr>
          <w:rFonts w:hint="eastAsia"/>
        </w:rPr>
        <w:t xml:space="preserve">　</w:t>
      </w:r>
      <w:r>
        <w:rPr>
          <w:rFonts w:hint="eastAsia"/>
        </w:rPr>
        <w:t>規程第二条第二項の</w:t>
      </w:r>
      <w:r w:rsidRPr="00EF6F4A">
        <w:rPr>
          <w:rFonts w:hint="eastAsia"/>
        </w:rPr>
        <w:t>規定</w:t>
      </w:r>
      <w:r>
        <w:rPr>
          <w:rFonts w:hint="eastAsia"/>
        </w:rPr>
        <w:t>による</w:t>
      </w:r>
      <w:r w:rsidRPr="00EF6F4A">
        <w:rPr>
          <w:rFonts w:hint="eastAsia"/>
        </w:rPr>
        <w:t>訂正は、訂正届（</w:t>
      </w:r>
      <w:r>
        <w:rPr>
          <w:rFonts w:hint="eastAsia"/>
        </w:rPr>
        <w:t>第二号</w:t>
      </w:r>
      <w:r w:rsidRPr="00EF6F4A">
        <w:rPr>
          <w:rFonts w:hint="eastAsia"/>
        </w:rPr>
        <w:t>様式</w:t>
      </w:r>
      <w:r w:rsidRPr="00EF6F4A">
        <w:t>）</w:t>
      </w:r>
      <w:r>
        <w:rPr>
          <w:rFonts w:hint="eastAsia"/>
        </w:rPr>
        <w:t>又は</w:t>
      </w:r>
      <w:r w:rsidRPr="00EF6F4A">
        <w:rPr>
          <w:rFonts w:hint="eastAsia"/>
        </w:rPr>
        <w:t>電子情報処理組織を使用する方法により行わなければならない。</w:t>
      </w:r>
    </w:p>
    <w:p w14:paraId="053032C6" w14:textId="77777777" w:rsidR="007C49EB" w:rsidRPr="0008512A" w:rsidRDefault="007C49EB" w:rsidP="007C49EB">
      <w:pPr>
        <w:spacing w:line="460" w:lineRule="exact"/>
      </w:pPr>
      <w:r w:rsidRPr="0008512A">
        <w:rPr>
          <w:rFonts w:hint="eastAsia"/>
        </w:rPr>
        <w:t>（報告の一覧の</w:t>
      </w:r>
      <w:r>
        <w:rPr>
          <w:rFonts w:hint="eastAsia"/>
        </w:rPr>
        <w:t>訂正等</w:t>
      </w:r>
      <w:r w:rsidRPr="0008512A">
        <w:rPr>
          <w:rFonts w:hint="eastAsia"/>
        </w:rPr>
        <w:t>）</w:t>
      </w:r>
    </w:p>
    <w:p w14:paraId="25187FBE" w14:textId="77777777" w:rsidR="007C49EB" w:rsidRDefault="007C49EB" w:rsidP="007C49EB">
      <w:pPr>
        <w:spacing w:line="460" w:lineRule="exact"/>
        <w:ind w:left="240" w:hangingChars="100" w:hanging="240"/>
      </w:pPr>
      <w:r>
        <w:rPr>
          <w:rFonts w:ascii="BIZ UDゴシック" w:eastAsia="BIZ UDゴシック" w:hAnsi="BIZ UDゴシック" w:hint="eastAsia"/>
          <w:b/>
          <w:bCs/>
        </w:rPr>
        <w:t>第三条</w:t>
      </w:r>
      <w:r w:rsidRPr="00BF0B23">
        <w:rPr>
          <w:rFonts w:hint="eastAsia"/>
        </w:rPr>
        <w:t xml:space="preserve">　議長は、</w:t>
      </w:r>
      <w:r>
        <w:rPr>
          <w:rFonts w:hint="eastAsia"/>
        </w:rPr>
        <w:t>規程第三条</w:t>
      </w:r>
      <w:r w:rsidRPr="00EF6F4A">
        <w:rPr>
          <w:rFonts w:hint="eastAsia"/>
        </w:rPr>
        <w:t>の規定による一覧の公表後に、当該一覧を訂正するときは、削った部分を読むことのできるように字体を残さなければならない。</w:t>
      </w:r>
    </w:p>
    <w:p w14:paraId="37E95D23" w14:textId="77777777" w:rsidR="007C49EB" w:rsidRPr="00EF6F4A" w:rsidRDefault="007C49EB" w:rsidP="007C49EB">
      <w:pPr>
        <w:spacing w:line="460" w:lineRule="exact"/>
        <w:ind w:left="240" w:hangingChars="100" w:hanging="240"/>
      </w:pPr>
      <w:r w:rsidRPr="006C72B9">
        <w:rPr>
          <w:rFonts w:hint="eastAsia"/>
        </w:rPr>
        <w:t>２　前条第二項の規定による訂正届を提出した議員は、報告書の訂正箇所にその氏名及び訂正年月日を記載しなければならない。この場合において、削った部分は、これを読むことのできるように字体を残さなければならない。</w:t>
      </w:r>
    </w:p>
    <w:p w14:paraId="0EA6DBA3" w14:textId="77777777" w:rsidR="007C49EB" w:rsidRPr="0008512A" w:rsidRDefault="007C49EB" w:rsidP="007C49EB">
      <w:pPr>
        <w:spacing w:line="460" w:lineRule="exact"/>
      </w:pPr>
      <w:r w:rsidRPr="0008512A">
        <w:rPr>
          <w:rFonts w:hint="eastAsia"/>
        </w:rPr>
        <w:t>（報告等の閲覧</w:t>
      </w:r>
      <w:r w:rsidRPr="0008512A">
        <w:t>）</w:t>
      </w:r>
    </w:p>
    <w:p w14:paraId="3244C07A" w14:textId="77777777" w:rsidR="007C49EB" w:rsidRPr="002D580E" w:rsidRDefault="007C49EB" w:rsidP="007C49EB">
      <w:pPr>
        <w:spacing w:line="460" w:lineRule="exact"/>
        <w:ind w:left="240" w:hangingChars="100" w:hanging="240"/>
      </w:pPr>
      <w:r>
        <w:rPr>
          <w:rFonts w:ascii="BIZ UDゴシック" w:eastAsia="BIZ UDゴシック" w:hAnsi="BIZ UDゴシック" w:hint="eastAsia"/>
          <w:b/>
          <w:bCs/>
        </w:rPr>
        <w:t>第四条</w:t>
      </w:r>
      <w:r w:rsidRPr="00EF6F4A">
        <w:rPr>
          <w:rFonts w:hint="eastAsia"/>
        </w:rPr>
        <w:t xml:space="preserve">　</w:t>
      </w:r>
      <w:r w:rsidRPr="002D580E">
        <w:rPr>
          <w:rFonts w:hint="eastAsia"/>
        </w:rPr>
        <w:t>規程第四条第二項の規定による閲覧（以下この条及び</w:t>
      </w:r>
      <w:r>
        <w:rPr>
          <w:rFonts w:hint="eastAsia"/>
        </w:rPr>
        <w:t>第五</w:t>
      </w:r>
      <w:r w:rsidRPr="002D580E">
        <w:rPr>
          <w:rFonts w:hint="eastAsia"/>
        </w:rPr>
        <w:t>条において「閲覧」という。）は、当該報告をすべき期限の翌日から起算して六十</w:t>
      </w:r>
      <w:r w:rsidRPr="002D580E">
        <w:t>日を経過する日の翌日から</w:t>
      </w:r>
      <w:r w:rsidRPr="002D580E">
        <w:rPr>
          <w:rFonts w:hint="eastAsia"/>
        </w:rPr>
        <w:t>することができる</w:t>
      </w:r>
      <w:r w:rsidRPr="002D580E">
        <w:t>。</w:t>
      </w:r>
    </w:p>
    <w:p w14:paraId="1298CE02" w14:textId="77777777" w:rsidR="007C49EB" w:rsidRPr="002D580E" w:rsidRDefault="007C49EB" w:rsidP="007C49EB">
      <w:pPr>
        <w:spacing w:line="460" w:lineRule="exact"/>
      </w:pPr>
      <w:r w:rsidRPr="002D580E">
        <w:rPr>
          <w:rFonts w:hint="eastAsia"/>
        </w:rPr>
        <w:t>２　前項の閲覧は、議長が指定する場所で、執務時間中にしなければならない。</w:t>
      </w:r>
    </w:p>
    <w:p w14:paraId="0B23D35C" w14:textId="77777777" w:rsidR="007C49EB" w:rsidRPr="00EF6F4A" w:rsidRDefault="007C49EB" w:rsidP="007C49EB">
      <w:pPr>
        <w:spacing w:line="460" w:lineRule="exact"/>
      </w:pPr>
      <w:r w:rsidRPr="002D580E">
        <w:rPr>
          <w:rFonts w:hint="eastAsia"/>
        </w:rPr>
        <w:t>３　閲覧</w:t>
      </w:r>
      <w:r w:rsidRPr="00EF6F4A">
        <w:rPr>
          <w:rFonts w:hint="eastAsia"/>
        </w:rPr>
        <w:t>に係る報告及び訂正は、</w:t>
      </w:r>
      <w:r>
        <w:rPr>
          <w:rFonts w:hint="eastAsia"/>
        </w:rPr>
        <w:t>前項</w:t>
      </w:r>
      <w:r w:rsidRPr="00EF6F4A">
        <w:rPr>
          <w:rFonts w:hint="eastAsia"/>
        </w:rPr>
        <w:t>に規定する場所以外に持ち出すことができない。</w:t>
      </w:r>
    </w:p>
    <w:p w14:paraId="78701F79" w14:textId="77777777" w:rsidR="007C49EB" w:rsidRPr="00EF6F4A" w:rsidRDefault="007C49EB" w:rsidP="007C49EB">
      <w:pPr>
        <w:spacing w:line="460" w:lineRule="exact"/>
        <w:ind w:left="240" w:hangingChars="100" w:hanging="240"/>
      </w:pPr>
      <w:r w:rsidRPr="0008512A">
        <w:rPr>
          <w:rFonts w:hint="eastAsia"/>
        </w:rPr>
        <w:t>４</w:t>
      </w:r>
      <w:r w:rsidRPr="00EF6F4A">
        <w:rPr>
          <w:rFonts w:hint="eastAsia"/>
        </w:rPr>
        <w:t xml:space="preserve">　閲覧に係る報告及び訂正は、丁重に取り扱い、破損、汚損又は加筆等の行為をしてはならない。</w:t>
      </w:r>
    </w:p>
    <w:p w14:paraId="007467DC" w14:textId="77777777" w:rsidR="007C49EB" w:rsidRPr="00EF6F4A" w:rsidRDefault="007C49EB" w:rsidP="007C49EB">
      <w:pPr>
        <w:spacing w:line="460" w:lineRule="exact"/>
        <w:ind w:left="240" w:hangingChars="100" w:hanging="240"/>
      </w:pPr>
      <w:r>
        <w:rPr>
          <w:rFonts w:hint="eastAsia"/>
        </w:rPr>
        <w:t>５　閲覧場所には、カメラ、複写機器その他これらに類するものを持ち込んではならない。</w:t>
      </w:r>
    </w:p>
    <w:p w14:paraId="0CC122FD" w14:textId="77777777" w:rsidR="007C49EB" w:rsidRDefault="007C49EB" w:rsidP="007C49EB">
      <w:pPr>
        <w:spacing w:line="460" w:lineRule="exact"/>
        <w:ind w:left="240" w:hangingChars="100" w:hanging="240"/>
      </w:pPr>
      <w:r>
        <w:rPr>
          <w:rFonts w:hint="eastAsia"/>
        </w:rPr>
        <w:t>６</w:t>
      </w:r>
      <w:r w:rsidRPr="00EF6F4A">
        <w:rPr>
          <w:rFonts w:hint="eastAsia"/>
        </w:rPr>
        <w:t xml:space="preserve">　</w:t>
      </w:r>
      <w:r>
        <w:rPr>
          <w:rFonts w:hint="eastAsia"/>
        </w:rPr>
        <w:t>議長は、前四項</w:t>
      </w:r>
      <w:r w:rsidRPr="00EF6F4A">
        <w:rPr>
          <w:rFonts w:hint="eastAsia"/>
        </w:rPr>
        <w:t>の規定に違反する者に対しては、その閲覧を中止させ、又は閲覧を禁止することができる。</w:t>
      </w:r>
    </w:p>
    <w:p w14:paraId="68680300" w14:textId="77777777" w:rsidR="007C49EB" w:rsidRPr="0008512A" w:rsidRDefault="007C49EB" w:rsidP="007C49EB">
      <w:pPr>
        <w:spacing w:line="460" w:lineRule="exact"/>
      </w:pPr>
      <w:r w:rsidRPr="0008512A">
        <w:rPr>
          <w:rFonts w:hint="eastAsia"/>
        </w:rPr>
        <w:t>（期限等の特例）</w:t>
      </w:r>
    </w:p>
    <w:p w14:paraId="7947FA17" w14:textId="77777777" w:rsidR="007C49EB" w:rsidRPr="00EF6F4A" w:rsidRDefault="007C49EB" w:rsidP="007C49EB">
      <w:pPr>
        <w:spacing w:line="460" w:lineRule="exact"/>
        <w:ind w:left="240" w:hangingChars="100" w:hanging="240"/>
      </w:pPr>
      <w:r>
        <w:rPr>
          <w:rFonts w:ascii="BIZ UDゴシック" w:eastAsia="BIZ UDゴシック" w:hAnsi="BIZ UDゴシック" w:hint="eastAsia"/>
          <w:b/>
          <w:bCs/>
        </w:rPr>
        <w:t>第五条</w:t>
      </w:r>
      <w:r w:rsidRPr="00EF6F4A">
        <w:t xml:space="preserve">　</w:t>
      </w:r>
      <w:r>
        <w:rPr>
          <w:rFonts w:hint="eastAsia"/>
        </w:rPr>
        <w:t>規程第二条第一項</w:t>
      </w:r>
      <w:r w:rsidRPr="00EF6F4A">
        <w:rPr>
          <w:rFonts w:hint="eastAsia"/>
        </w:rPr>
        <w:t>の規定による報告をすべき</w:t>
      </w:r>
      <w:r w:rsidRPr="00EF6F4A">
        <w:t>期限が、</w:t>
      </w:r>
      <w:r>
        <w:rPr>
          <w:rFonts w:hint="eastAsia"/>
        </w:rPr>
        <w:t>大阪府</w:t>
      </w:r>
      <w:r w:rsidRPr="00EF6F4A">
        <w:rPr>
          <w:rFonts w:hint="eastAsia"/>
        </w:rPr>
        <w:t>の</w:t>
      </w:r>
      <w:r w:rsidRPr="00EF6F4A">
        <w:t>休日</w:t>
      </w:r>
      <w:r>
        <w:rPr>
          <w:rFonts w:hint="eastAsia"/>
        </w:rPr>
        <w:t>に関する</w:t>
      </w:r>
      <w:r w:rsidRPr="00EF6F4A">
        <w:t>条例（</w:t>
      </w:r>
      <w:r>
        <w:rPr>
          <w:rFonts w:hint="eastAsia"/>
        </w:rPr>
        <w:t>平成元年大阪府条例</w:t>
      </w:r>
      <w:r w:rsidRPr="00EF6F4A">
        <w:t>第</w:t>
      </w:r>
      <w:r>
        <w:rPr>
          <w:rFonts w:hint="eastAsia"/>
        </w:rPr>
        <w:t>二</w:t>
      </w:r>
      <w:r w:rsidRPr="00EF6F4A">
        <w:t>号）第</w:t>
      </w:r>
      <w:r>
        <w:rPr>
          <w:rFonts w:hint="eastAsia"/>
        </w:rPr>
        <w:t>二</w:t>
      </w:r>
      <w:r w:rsidRPr="00EF6F4A">
        <w:t>条</w:t>
      </w:r>
      <w:r>
        <w:rPr>
          <w:rFonts w:hint="eastAsia"/>
        </w:rPr>
        <w:t>第一項</w:t>
      </w:r>
      <w:r w:rsidRPr="00EF6F4A">
        <w:t>に規定する</w:t>
      </w:r>
      <w:r>
        <w:rPr>
          <w:rFonts w:hint="eastAsia"/>
        </w:rPr>
        <w:t>府の</w:t>
      </w:r>
      <w:r w:rsidRPr="00EF6F4A">
        <w:t>休日</w:t>
      </w:r>
      <w:r w:rsidRPr="00EF6F4A">
        <w:rPr>
          <w:rFonts w:hint="eastAsia"/>
        </w:rPr>
        <w:t>（次項において「休日」という。）</w:t>
      </w:r>
      <w:r w:rsidRPr="00EF6F4A">
        <w:t>に当たるときは、その日の翌日をもってその期限とみなす。</w:t>
      </w:r>
    </w:p>
    <w:p w14:paraId="595239D8" w14:textId="77777777" w:rsidR="007C49EB" w:rsidRPr="00EF6F4A" w:rsidRDefault="007C49EB" w:rsidP="007C49EB">
      <w:pPr>
        <w:spacing w:line="460" w:lineRule="exact"/>
        <w:ind w:left="240" w:hangingChars="100" w:hanging="240"/>
      </w:pPr>
      <w:r w:rsidRPr="0008512A">
        <w:rPr>
          <w:rFonts w:hint="eastAsia"/>
        </w:rPr>
        <w:lastRenderedPageBreak/>
        <w:t>２</w:t>
      </w:r>
      <w:r w:rsidRPr="00EF6F4A">
        <w:rPr>
          <w:rFonts w:hint="eastAsia"/>
        </w:rPr>
        <w:t xml:space="preserve">　第</w:t>
      </w:r>
      <w:r>
        <w:rPr>
          <w:rFonts w:hint="eastAsia"/>
        </w:rPr>
        <w:t>四</w:t>
      </w:r>
      <w:r w:rsidRPr="00EF6F4A">
        <w:t>条第</w:t>
      </w:r>
      <w:r>
        <w:rPr>
          <w:rFonts w:hint="eastAsia"/>
        </w:rPr>
        <w:t>一</w:t>
      </w:r>
      <w:r w:rsidRPr="00EF6F4A">
        <w:t>項</w:t>
      </w:r>
      <w:r w:rsidRPr="00EF6F4A">
        <w:rPr>
          <w:rFonts w:hint="eastAsia"/>
        </w:rPr>
        <w:t>の</w:t>
      </w:r>
      <w:r w:rsidRPr="00EF6F4A">
        <w:t>規定</w:t>
      </w:r>
      <w:r w:rsidRPr="00EF6F4A">
        <w:rPr>
          <w:rFonts w:hint="eastAsia"/>
        </w:rPr>
        <w:t>により</w:t>
      </w:r>
      <w:r w:rsidRPr="00EF6F4A">
        <w:t>閲覧をすることができる最初の日（以下</w:t>
      </w:r>
      <w:r w:rsidRPr="00EF6F4A">
        <w:rPr>
          <w:rFonts w:hint="eastAsia"/>
        </w:rPr>
        <w:t>この項において</w:t>
      </w:r>
      <w:r w:rsidRPr="00EF6F4A">
        <w:t>「閲覧開始日」という。）が、休日に当たるときは、その日の翌日をもって閲覧開始日とみなす。</w:t>
      </w:r>
    </w:p>
    <w:p w14:paraId="4281E61D" w14:textId="77777777" w:rsidR="007C49EB" w:rsidRPr="0008512A" w:rsidRDefault="007C49EB" w:rsidP="007C49EB">
      <w:pPr>
        <w:spacing w:line="460" w:lineRule="exact"/>
        <w:ind w:leftChars="100" w:left="240" w:firstLineChars="200" w:firstLine="480"/>
        <w:rPr>
          <w:rFonts w:ascii="BIZ UDゴシック" w:eastAsia="BIZ UDゴシック" w:hAnsi="BIZ UDゴシック"/>
          <w:b/>
          <w:bCs/>
        </w:rPr>
      </w:pPr>
      <w:r w:rsidRPr="0008512A">
        <w:rPr>
          <w:rFonts w:ascii="BIZ UDゴシック" w:eastAsia="BIZ UDゴシック" w:hAnsi="BIZ UDゴシック" w:hint="eastAsia"/>
          <w:b/>
          <w:bCs/>
        </w:rPr>
        <w:t>附　則</w:t>
      </w:r>
    </w:p>
    <w:p w14:paraId="0C65CDCA" w14:textId="77777777" w:rsidR="007C49EB" w:rsidRPr="00EF6F4A" w:rsidRDefault="007C49EB" w:rsidP="007C49EB">
      <w:pPr>
        <w:spacing w:line="460" w:lineRule="exact"/>
        <w:ind w:firstLineChars="100" w:firstLine="240"/>
      </w:pPr>
      <w:r w:rsidRPr="00EF6F4A">
        <w:rPr>
          <w:rFonts w:hint="eastAsia"/>
        </w:rPr>
        <w:t>この</w:t>
      </w:r>
      <w:r>
        <w:rPr>
          <w:rFonts w:hint="eastAsia"/>
        </w:rPr>
        <w:t>要領</w:t>
      </w:r>
      <w:r w:rsidRPr="00EF6F4A">
        <w:rPr>
          <w:rFonts w:hint="eastAsia"/>
        </w:rPr>
        <w:t>は、</w:t>
      </w:r>
      <w:r>
        <w:rPr>
          <w:rFonts w:hint="eastAsia"/>
        </w:rPr>
        <w:t>公布の日</w:t>
      </w:r>
      <w:r w:rsidRPr="00EF6F4A">
        <w:rPr>
          <w:rFonts w:hint="eastAsia"/>
        </w:rPr>
        <w:t>から施行し、令和</w:t>
      </w:r>
      <w:r>
        <w:rPr>
          <w:rFonts w:hint="eastAsia"/>
        </w:rPr>
        <w:t>五</w:t>
      </w:r>
      <w:r w:rsidRPr="00EF6F4A">
        <w:rPr>
          <w:rFonts w:hint="eastAsia"/>
        </w:rPr>
        <w:t>年</w:t>
      </w:r>
      <w:r w:rsidRPr="007E21BD">
        <w:rPr>
          <w:rFonts w:hint="eastAsia"/>
        </w:rPr>
        <w:t>四月一日に始まる</w:t>
      </w:r>
      <w:r w:rsidRPr="00EF6F4A">
        <w:rPr>
          <w:rFonts w:hint="eastAsia"/>
        </w:rPr>
        <w:t>会計年度にお</w:t>
      </w:r>
      <w:r>
        <w:rPr>
          <w:rFonts w:hint="eastAsia"/>
        </w:rPr>
        <w:t>ける</w:t>
      </w:r>
      <w:r w:rsidRPr="00EF6F4A">
        <w:rPr>
          <w:rFonts w:hint="eastAsia"/>
        </w:rPr>
        <w:t>請負から適用する。</w:t>
      </w:r>
    </w:p>
    <w:p w14:paraId="2F56CF41" w14:textId="0E439420" w:rsidR="000E28DB" w:rsidRPr="00EF6F4A" w:rsidRDefault="000E28DB">
      <w:pPr>
        <w:widowControl/>
        <w:jc w:val="left"/>
      </w:pPr>
      <w:r w:rsidRPr="00EF6F4A">
        <w:br w:type="page"/>
      </w:r>
    </w:p>
    <w:p w14:paraId="05E925CE" w14:textId="5A1610E2" w:rsidR="0044142F" w:rsidRPr="003F5674" w:rsidRDefault="000E28DB" w:rsidP="0008512A">
      <w:pPr>
        <w:pStyle w:val="1"/>
      </w:pPr>
      <w:r w:rsidRPr="00EF6F4A">
        <w:rPr>
          <w:rFonts w:hint="eastAsia"/>
        </w:rPr>
        <w:lastRenderedPageBreak/>
        <w:t>第1号様式</w:t>
      </w:r>
      <w:r w:rsidR="002F697F" w:rsidRPr="00EF6F4A">
        <w:rPr>
          <w:rFonts w:ascii="BIZ UD明朝 Medium" w:eastAsia="BIZ UD明朝 Medium" w:hAnsi="BIZ UD明朝 Medium" w:hint="eastAsia"/>
          <w:b w:val="0"/>
          <w:bCs w:val="0"/>
        </w:rPr>
        <w:t>（第２条</w:t>
      </w:r>
      <w:r w:rsidR="00AD23E1" w:rsidRPr="00EF6F4A">
        <w:rPr>
          <w:rFonts w:ascii="BIZ UD明朝 Medium" w:eastAsia="BIZ UD明朝 Medium" w:hAnsi="BIZ UD明朝 Medium" w:hint="eastAsia"/>
          <w:b w:val="0"/>
          <w:bCs w:val="0"/>
        </w:rPr>
        <w:t>第１項</w:t>
      </w:r>
      <w:r w:rsidR="002F697F" w:rsidRPr="00EF6F4A">
        <w:rPr>
          <w:rFonts w:ascii="BIZ UD明朝 Medium" w:eastAsia="BIZ UD明朝 Medium" w:hAnsi="BIZ UD明朝 Medium" w:hint="eastAsia"/>
          <w:b w:val="0"/>
          <w:bCs w:val="0"/>
        </w:rPr>
        <w:t>関係）</w:t>
      </w:r>
    </w:p>
    <w:p w14:paraId="7E6DAADA" w14:textId="2B1A3863" w:rsidR="002F697F" w:rsidRPr="00EF6F4A" w:rsidRDefault="002F697F" w:rsidP="002F697F">
      <w:pPr>
        <w:ind w:leftChars="100" w:left="240" w:rightChars="85" w:right="204"/>
        <w:jc w:val="right"/>
      </w:pPr>
      <w:r w:rsidRPr="00EF6F4A">
        <w:rPr>
          <w:rFonts w:hint="eastAsia"/>
        </w:rPr>
        <w:t>年　　月　　日</w:t>
      </w:r>
    </w:p>
    <w:p w14:paraId="27F1EDBB" w14:textId="77777777" w:rsidR="00AD23E1" w:rsidRPr="00EF6F4A" w:rsidRDefault="00AD23E1" w:rsidP="002F697F">
      <w:pPr>
        <w:ind w:leftChars="100" w:left="240" w:rightChars="85" w:right="204"/>
        <w:jc w:val="right"/>
      </w:pPr>
    </w:p>
    <w:p w14:paraId="7D63ED21" w14:textId="44130C7A" w:rsidR="002F697F" w:rsidRPr="00EF6F4A" w:rsidRDefault="001D5CDE" w:rsidP="002F697F">
      <w:pPr>
        <w:ind w:leftChars="100" w:left="240"/>
      </w:pPr>
      <w:r>
        <w:rPr>
          <w:rFonts w:hint="eastAsia"/>
        </w:rPr>
        <w:t>大阪府</w:t>
      </w:r>
      <w:r w:rsidR="002F697F" w:rsidRPr="00EF6F4A">
        <w:rPr>
          <w:rFonts w:hint="eastAsia"/>
        </w:rPr>
        <w:t xml:space="preserve">議会議長　</w:t>
      </w:r>
      <w:r w:rsidR="008845DA">
        <w:rPr>
          <w:rFonts w:hint="eastAsia"/>
        </w:rPr>
        <w:t>様</w:t>
      </w:r>
    </w:p>
    <w:p w14:paraId="442080F8" w14:textId="77777777" w:rsidR="00AD23E1" w:rsidRPr="00EF6F4A" w:rsidRDefault="00AD23E1" w:rsidP="002F697F">
      <w:pPr>
        <w:ind w:leftChars="100" w:left="240"/>
      </w:pPr>
    </w:p>
    <w:p w14:paraId="352179F9" w14:textId="1FED5654" w:rsidR="000E28DB" w:rsidRPr="00EF6F4A" w:rsidRDefault="001D5CDE" w:rsidP="00C93757">
      <w:pPr>
        <w:widowControl/>
        <w:ind w:left="2" w:firstLineChars="2770" w:firstLine="6648"/>
        <w:jc w:val="left"/>
        <w:rPr>
          <w:u w:val="single"/>
        </w:rPr>
      </w:pPr>
      <w:r>
        <w:rPr>
          <w:rFonts w:hint="eastAsia"/>
          <w:u w:val="single"/>
        </w:rPr>
        <w:t>大阪府</w:t>
      </w:r>
      <w:r w:rsidR="000E28DB" w:rsidRPr="00EF6F4A">
        <w:rPr>
          <w:rFonts w:hint="eastAsia"/>
          <w:u w:val="single"/>
        </w:rPr>
        <w:t>議会議員</w:t>
      </w:r>
      <w:r w:rsidR="00C93757" w:rsidRPr="00EF6F4A">
        <w:rPr>
          <w:rFonts w:hint="eastAsia"/>
          <w:u w:val="single"/>
        </w:rPr>
        <w:t xml:space="preserve">　　　　　　</w:t>
      </w:r>
    </w:p>
    <w:p w14:paraId="7CC0C982" w14:textId="77777777" w:rsidR="00AD23E1" w:rsidRPr="00EF6F4A" w:rsidRDefault="00AD23E1" w:rsidP="00C93757">
      <w:pPr>
        <w:widowControl/>
        <w:ind w:left="2" w:firstLineChars="2770" w:firstLine="6648"/>
        <w:jc w:val="left"/>
        <w:rPr>
          <w:u w:val="single"/>
        </w:rPr>
      </w:pPr>
    </w:p>
    <w:p w14:paraId="1EC09400" w14:textId="7EDBFF87" w:rsidR="002F697F" w:rsidRPr="00EF6F4A" w:rsidRDefault="002F697F" w:rsidP="002F697F">
      <w:pPr>
        <w:widowControl/>
        <w:jc w:val="center"/>
      </w:pPr>
      <w:r w:rsidRPr="00EF6F4A">
        <w:rPr>
          <w:rFonts w:hint="eastAsia"/>
        </w:rPr>
        <w:t>請負状況等報告書</w:t>
      </w:r>
    </w:p>
    <w:p w14:paraId="58E6E0DE" w14:textId="77777777" w:rsidR="00AD23E1" w:rsidRPr="00EF6F4A" w:rsidRDefault="00AD23E1" w:rsidP="002F697F">
      <w:pPr>
        <w:widowControl/>
        <w:jc w:val="center"/>
      </w:pPr>
    </w:p>
    <w:tbl>
      <w:tblPr>
        <w:tblStyle w:val="ad"/>
        <w:tblW w:w="9776" w:type="dxa"/>
        <w:tblLook w:val="04A0" w:firstRow="1" w:lastRow="0" w:firstColumn="1" w:lastColumn="0" w:noHBand="0" w:noVBand="1"/>
      </w:tblPr>
      <w:tblGrid>
        <w:gridCol w:w="1555"/>
        <w:gridCol w:w="2976"/>
        <w:gridCol w:w="2622"/>
        <w:gridCol w:w="2623"/>
      </w:tblGrid>
      <w:tr w:rsidR="002F697F" w:rsidRPr="00EF6F4A" w14:paraId="2D0A9B39" w14:textId="3FB79B6D" w:rsidTr="0008512A">
        <w:tc>
          <w:tcPr>
            <w:tcW w:w="1555" w:type="dxa"/>
          </w:tcPr>
          <w:p w14:paraId="29C19A2A" w14:textId="34764FD9" w:rsidR="002F697F" w:rsidRPr="00EF6F4A" w:rsidRDefault="002F697F" w:rsidP="0008512A">
            <w:pPr>
              <w:widowControl/>
              <w:spacing w:line="400" w:lineRule="exact"/>
              <w:jc w:val="center"/>
            </w:pPr>
            <w:r w:rsidRPr="00EF6F4A">
              <w:rPr>
                <w:rFonts w:hint="eastAsia"/>
              </w:rPr>
              <w:t>契約締結日</w:t>
            </w:r>
          </w:p>
        </w:tc>
        <w:tc>
          <w:tcPr>
            <w:tcW w:w="2976" w:type="dxa"/>
          </w:tcPr>
          <w:p w14:paraId="03440FC2" w14:textId="7A061D6F" w:rsidR="002F697F" w:rsidRPr="00EF6F4A" w:rsidRDefault="002F697F" w:rsidP="0008512A">
            <w:pPr>
              <w:widowControl/>
              <w:spacing w:line="400" w:lineRule="exact"/>
              <w:jc w:val="center"/>
            </w:pPr>
            <w:r w:rsidRPr="00EF6F4A">
              <w:rPr>
                <w:rFonts w:hint="eastAsia"/>
              </w:rPr>
              <w:t>対象とする役務、物件等</w:t>
            </w:r>
          </w:p>
        </w:tc>
        <w:tc>
          <w:tcPr>
            <w:tcW w:w="2622" w:type="dxa"/>
          </w:tcPr>
          <w:p w14:paraId="15FD7E6A" w14:textId="77777777" w:rsidR="00FA41BB" w:rsidRDefault="002F697F" w:rsidP="0008512A">
            <w:pPr>
              <w:widowControl/>
              <w:spacing w:line="400" w:lineRule="exact"/>
              <w:jc w:val="center"/>
            </w:pPr>
            <w:r w:rsidRPr="00EF6F4A">
              <w:rPr>
                <w:rFonts w:hint="eastAsia"/>
              </w:rPr>
              <w:t>契約金額</w:t>
            </w:r>
            <w:r w:rsidR="00AD23E1" w:rsidRPr="00EF6F4A">
              <w:rPr>
                <w:rFonts w:hint="eastAsia"/>
              </w:rPr>
              <w:t>（円）</w:t>
            </w:r>
          </w:p>
          <w:p w14:paraId="651D386D" w14:textId="01F458C0" w:rsidR="002F697F" w:rsidRPr="00EF6F4A" w:rsidRDefault="00FA41BB" w:rsidP="00BF0B23">
            <w:pPr>
              <w:widowControl/>
              <w:spacing w:line="400" w:lineRule="exact"/>
              <w:jc w:val="left"/>
            </w:pPr>
            <w:r>
              <w:rPr>
                <w:rFonts w:hint="eastAsia"/>
              </w:rPr>
              <w:t>（単価契約である場合はその旨）</w:t>
            </w:r>
          </w:p>
        </w:tc>
        <w:tc>
          <w:tcPr>
            <w:tcW w:w="2623" w:type="dxa"/>
          </w:tcPr>
          <w:p w14:paraId="01D27D2B" w14:textId="4E43C184" w:rsidR="002F697F" w:rsidRPr="00EF6F4A" w:rsidRDefault="00AD23E1" w:rsidP="0008512A">
            <w:pPr>
              <w:widowControl/>
              <w:spacing w:line="400" w:lineRule="exact"/>
              <w:jc w:val="left"/>
            </w:pPr>
            <w:r w:rsidRPr="00EF6F4A">
              <w:rPr>
                <w:rFonts w:hint="eastAsia"/>
              </w:rPr>
              <w:t>昨年度（会計年度）に</w:t>
            </w:r>
            <w:r w:rsidR="002F697F" w:rsidRPr="00EF6F4A">
              <w:rPr>
                <w:rFonts w:hint="eastAsia"/>
              </w:rPr>
              <w:t>支払を受けた額</w:t>
            </w:r>
            <w:r w:rsidRPr="00EF6F4A">
              <w:rPr>
                <w:rFonts w:hint="eastAsia"/>
              </w:rPr>
              <w:t>（円）</w:t>
            </w:r>
          </w:p>
        </w:tc>
      </w:tr>
      <w:tr w:rsidR="002F697F" w:rsidRPr="00EF6F4A" w14:paraId="12CD38E1" w14:textId="6AF6DD1F" w:rsidTr="0008512A">
        <w:trPr>
          <w:trHeight w:val="680"/>
        </w:trPr>
        <w:tc>
          <w:tcPr>
            <w:tcW w:w="1555" w:type="dxa"/>
          </w:tcPr>
          <w:p w14:paraId="0AF19A39" w14:textId="77777777" w:rsidR="002F697F" w:rsidRPr="00EF6F4A" w:rsidRDefault="002F697F">
            <w:pPr>
              <w:widowControl/>
              <w:jc w:val="left"/>
            </w:pPr>
          </w:p>
        </w:tc>
        <w:tc>
          <w:tcPr>
            <w:tcW w:w="2976" w:type="dxa"/>
          </w:tcPr>
          <w:p w14:paraId="71B63F3E" w14:textId="77777777" w:rsidR="002F697F" w:rsidRPr="00EF6F4A" w:rsidRDefault="002F697F">
            <w:pPr>
              <w:widowControl/>
              <w:jc w:val="left"/>
            </w:pPr>
          </w:p>
        </w:tc>
        <w:tc>
          <w:tcPr>
            <w:tcW w:w="2622" w:type="dxa"/>
          </w:tcPr>
          <w:p w14:paraId="77A512C0" w14:textId="1863C71D" w:rsidR="002F697F" w:rsidRPr="00EF6F4A" w:rsidRDefault="002F697F" w:rsidP="00AD23E1">
            <w:pPr>
              <w:widowControl/>
              <w:spacing w:line="300" w:lineRule="exact"/>
              <w:jc w:val="right"/>
            </w:pPr>
          </w:p>
        </w:tc>
        <w:tc>
          <w:tcPr>
            <w:tcW w:w="2623" w:type="dxa"/>
          </w:tcPr>
          <w:p w14:paraId="1B8DD3F1" w14:textId="46DA5510" w:rsidR="002F697F" w:rsidRPr="00EF6F4A" w:rsidRDefault="002F697F" w:rsidP="00AD23E1">
            <w:pPr>
              <w:widowControl/>
              <w:spacing w:line="300" w:lineRule="exact"/>
              <w:jc w:val="right"/>
            </w:pPr>
          </w:p>
        </w:tc>
      </w:tr>
      <w:tr w:rsidR="002F697F" w:rsidRPr="00EF6F4A" w14:paraId="7766F386" w14:textId="4FFB86AA" w:rsidTr="0008512A">
        <w:trPr>
          <w:trHeight w:val="680"/>
        </w:trPr>
        <w:tc>
          <w:tcPr>
            <w:tcW w:w="1555" w:type="dxa"/>
          </w:tcPr>
          <w:p w14:paraId="660BBD38" w14:textId="77777777" w:rsidR="002F697F" w:rsidRPr="00EF6F4A" w:rsidRDefault="002F697F">
            <w:pPr>
              <w:widowControl/>
              <w:jc w:val="left"/>
            </w:pPr>
          </w:p>
        </w:tc>
        <w:tc>
          <w:tcPr>
            <w:tcW w:w="2976" w:type="dxa"/>
          </w:tcPr>
          <w:p w14:paraId="6B66F0FF" w14:textId="77777777" w:rsidR="002F697F" w:rsidRPr="00EF6F4A" w:rsidRDefault="002F697F">
            <w:pPr>
              <w:widowControl/>
              <w:jc w:val="left"/>
            </w:pPr>
          </w:p>
        </w:tc>
        <w:tc>
          <w:tcPr>
            <w:tcW w:w="2622" w:type="dxa"/>
          </w:tcPr>
          <w:p w14:paraId="673856CD" w14:textId="77777777" w:rsidR="002F697F" w:rsidRPr="00EF6F4A" w:rsidRDefault="002F697F" w:rsidP="0008512A">
            <w:pPr>
              <w:widowControl/>
              <w:jc w:val="right"/>
            </w:pPr>
          </w:p>
        </w:tc>
        <w:tc>
          <w:tcPr>
            <w:tcW w:w="2623" w:type="dxa"/>
          </w:tcPr>
          <w:p w14:paraId="7F6A0664" w14:textId="77777777" w:rsidR="002F697F" w:rsidRPr="00EF6F4A" w:rsidRDefault="002F697F" w:rsidP="0008512A">
            <w:pPr>
              <w:widowControl/>
              <w:jc w:val="right"/>
            </w:pPr>
          </w:p>
        </w:tc>
      </w:tr>
      <w:tr w:rsidR="002F697F" w:rsidRPr="00EF6F4A" w14:paraId="565FF796" w14:textId="3AD32624" w:rsidTr="0008512A">
        <w:trPr>
          <w:trHeight w:val="680"/>
        </w:trPr>
        <w:tc>
          <w:tcPr>
            <w:tcW w:w="1555" w:type="dxa"/>
          </w:tcPr>
          <w:p w14:paraId="439961F4" w14:textId="77777777" w:rsidR="002F697F" w:rsidRPr="00EF6F4A" w:rsidRDefault="002F697F">
            <w:pPr>
              <w:widowControl/>
              <w:jc w:val="left"/>
            </w:pPr>
          </w:p>
        </w:tc>
        <w:tc>
          <w:tcPr>
            <w:tcW w:w="2976" w:type="dxa"/>
          </w:tcPr>
          <w:p w14:paraId="6E4F944C" w14:textId="77777777" w:rsidR="002F697F" w:rsidRPr="00EF6F4A" w:rsidRDefault="002F697F">
            <w:pPr>
              <w:widowControl/>
              <w:jc w:val="left"/>
            </w:pPr>
          </w:p>
        </w:tc>
        <w:tc>
          <w:tcPr>
            <w:tcW w:w="2622" w:type="dxa"/>
          </w:tcPr>
          <w:p w14:paraId="7DF90C76" w14:textId="77777777" w:rsidR="002F697F" w:rsidRPr="00EF6F4A" w:rsidRDefault="002F697F" w:rsidP="0008512A">
            <w:pPr>
              <w:widowControl/>
              <w:jc w:val="right"/>
            </w:pPr>
          </w:p>
        </w:tc>
        <w:tc>
          <w:tcPr>
            <w:tcW w:w="2623" w:type="dxa"/>
          </w:tcPr>
          <w:p w14:paraId="516B18AE" w14:textId="77777777" w:rsidR="002F697F" w:rsidRPr="00EF6F4A" w:rsidRDefault="002F697F" w:rsidP="0008512A">
            <w:pPr>
              <w:widowControl/>
              <w:jc w:val="right"/>
            </w:pPr>
          </w:p>
        </w:tc>
      </w:tr>
      <w:tr w:rsidR="002F697F" w:rsidRPr="00EF6F4A" w14:paraId="2C632AA9" w14:textId="346486E0" w:rsidTr="0008512A">
        <w:trPr>
          <w:trHeight w:val="680"/>
        </w:trPr>
        <w:tc>
          <w:tcPr>
            <w:tcW w:w="1555" w:type="dxa"/>
          </w:tcPr>
          <w:p w14:paraId="3AAA24E9" w14:textId="77777777" w:rsidR="002F697F" w:rsidRPr="00EF6F4A" w:rsidRDefault="002F697F">
            <w:pPr>
              <w:widowControl/>
              <w:jc w:val="left"/>
            </w:pPr>
          </w:p>
        </w:tc>
        <w:tc>
          <w:tcPr>
            <w:tcW w:w="2976" w:type="dxa"/>
          </w:tcPr>
          <w:p w14:paraId="2C56DC4E" w14:textId="77777777" w:rsidR="002F697F" w:rsidRPr="00EF6F4A" w:rsidRDefault="002F697F">
            <w:pPr>
              <w:widowControl/>
              <w:jc w:val="left"/>
            </w:pPr>
          </w:p>
        </w:tc>
        <w:tc>
          <w:tcPr>
            <w:tcW w:w="2622" w:type="dxa"/>
          </w:tcPr>
          <w:p w14:paraId="1B4E7820" w14:textId="77777777" w:rsidR="002F697F" w:rsidRPr="00EF6F4A" w:rsidRDefault="002F697F" w:rsidP="0008512A">
            <w:pPr>
              <w:widowControl/>
              <w:jc w:val="right"/>
            </w:pPr>
          </w:p>
        </w:tc>
        <w:tc>
          <w:tcPr>
            <w:tcW w:w="2623" w:type="dxa"/>
          </w:tcPr>
          <w:p w14:paraId="0F971373" w14:textId="77777777" w:rsidR="002F697F" w:rsidRPr="00EF6F4A" w:rsidRDefault="002F697F" w:rsidP="0008512A">
            <w:pPr>
              <w:widowControl/>
              <w:jc w:val="right"/>
            </w:pPr>
          </w:p>
        </w:tc>
      </w:tr>
      <w:tr w:rsidR="002F697F" w:rsidRPr="00EF6F4A" w14:paraId="5DC6F3F9" w14:textId="16629121" w:rsidTr="0008512A">
        <w:trPr>
          <w:trHeight w:val="680"/>
        </w:trPr>
        <w:tc>
          <w:tcPr>
            <w:tcW w:w="1555" w:type="dxa"/>
          </w:tcPr>
          <w:p w14:paraId="7368505C" w14:textId="77777777" w:rsidR="002F697F" w:rsidRPr="00EF6F4A" w:rsidRDefault="002F697F">
            <w:pPr>
              <w:widowControl/>
              <w:jc w:val="left"/>
            </w:pPr>
          </w:p>
        </w:tc>
        <w:tc>
          <w:tcPr>
            <w:tcW w:w="2976" w:type="dxa"/>
          </w:tcPr>
          <w:p w14:paraId="03DFD7C1" w14:textId="77777777" w:rsidR="002F697F" w:rsidRPr="00EF6F4A" w:rsidRDefault="002F697F">
            <w:pPr>
              <w:widowControl/>
              <w:jc w:val="left"/>
            </w:pPr>
          </w:p>
        </w:tc>
        <w:tc>
          <w:tcPr>
            <w:tcW w:w="2622" w:type="dxa"/>
          </w:tcPr>
          <w:p w14:paraId="3D64C42E" w14:textId="77777777" w:rsidR="002F697F" w:rsidRPr="00EF6F4A" w:rsidRDefault="002F697F" w:rsidP="0008512A">
            <w:pPr>
              <w:widowControl/>
              <w:jc w:val="right"/>
            </w:pPr>
          </w:p>
        </w:tc>
        <w:tc>
          <w:tcPr>
            <w:tcW w:w="2623" w:type="dxa"/>
          </w:tcPr>
          <w:p w14:paraId="5E6662B9" w14:textId="77777777" w:rsidR="002F697F" w:rsidRPr="00EF6F4A" w:rsidRDefault="002F697F" w:rsidP="0008512A">
            <w:pPr>
              <w:widowControl/>
              <w:jc w:val="right"/>
            </w:pPr>
          </w:p>
        </w:tc>
      </w:tr>
      <w:tr w:rsidR="002F697F" w:rsidRPr="00EF6F4A" w14:paraId="09670AD3" w14:textId="093667E0" w:rsidTr="0008512A">
        <w:trPr>
          <w:trHeight w:val="680"/>
        </w:trPr>
        <w:tc>
          <w:tcPr>
            <w:tcW w:w="1555" w:type="dxa"/>
          </w:tcPr>
          <w:p w14:paraId="348A7A70" w14:textId="77777777" w:rsidR="002F697F" w:rsidRPr="00EF6F4A" w:rsidRDefault="002F697F">
            <w:pPr>
              <w:widowControl/>
              <w:jc w:val="left"/>
            </w:pPr>
          </w:p>
        </w:tc>
        <w:tc>
          <w:tcPr>
            <w:tcW w:w="2976" w:type="dxa"/>
          </w:tcPr>
          <w:p w14:paraId="3F87F281" w14:textId="77777777" w:rsidR="002F697F" w:rsidRPr="00EF6F4A" w:rsidRDefault="002F697F">
            <w:pPr>
              <w:widowControl/>
              <w:jc w:val="left"/>
            </w:pPr>
          </w:p>
        </w:tc>
        <w:tc>
          <w:tcPr>
            <w:tcW w:w="2622" w:type="dxa"/>
          </w:tcPr>
          <w:p w14:paraId="5D6F1435" w14:textId="77777777" w:rsidR="002F697F" w:rsidRPr="00EF6F4A" w:rsidRDefault="002F697F" w:rsidP="0008512A">
            <w:pPr>
              <w:widowControl/>
              <w:jc w:val="right"/>
            </w:pPr>
          </w:p>
        </w:tc>
        <w:tc>
          <w:tcPr>
            <w:tcW w:w="2623" w:type="dxa"/>
          </w:tcPr>
          <w:p w14:paraId="073BA763" w14:textId="77777777" w:rsidR="002F697F" w:rsidRPr="00EF6F4A" w:rsidRDefault="002F697F" w:rsidP="0008512A">
            <w:pPr>
              <w:widowControl/>
              <w:jc w:val="right"/>
            </w:pPr>
          </w:p>
        </w:tc>
      </w:tr>
      <w:tr w:rsidR="002F697F" w:rsidRPr="00EF6F4A" w14:paraId="79BA5555" w14:textId="4FCA5166" w:rsidTr="0008512A">
        <w:trPr>
          <w:trHeight w:val="680"/>
        </w:trPr>
        <w:tc>
          <w:tcPr>
            <w:tcW w:w="1555" w:type="dxa"/>
          </w:tcPr>
          <w:p w14:paraId="511704C3" w14:textId="77777777" w:rsidR="002F697F" w:rsidRPr="00EF6F4A" w:rsidRDefault="002F697F">
            <w:pPr>
              <w:widowControl/>
              <w:jc w:val="left"/>
            </w:pPr>
          </w:p>
        </w:tc>
        <w:tc>
          <w:tcPr>
            <w:tcW w:w="2976" w:type="dxa"/>
          </w:tcPr>
          <w:p w14:paraId="7B1E8AF2" w14:textId="77777777" w:rsidR="002F697F" w:rsidRPr="00EF6F4A" w:rsidRDefault="002F697F">
            <w:pPr>
              <w:widowControl/>
              <w:jc w:val="left"/>
            </w:pPr>
          </w:p>
        </w:tc>
        <w:tc>
          <w:tcPr>
            <w:tcW w:w="2622" w:type="dxa"/>
          </w:tcPr>
          <w:p w14:paraId="5DC56B82" w14:textId="77777777" w:rsidR="002F697F" w:rsidRPr="00EF6F4A" w:rsidRDefault="002F697F" w:rsidP="0008512A">
            <w:pPr>
              <w:widowControl/>
              <w:jc w:val="right"/>
            </w:pPr>
          </w:p>
        </w:tc>
        <w:tc>
          <w:tcPr>
            <w:tcW w:w="2623" w:type="dxa"/>
          </w:tcPr>
          <w:p w14:paraId="1FA18328" w14:textId="77777777" w:rsidR="002F697F" w:rsidRPr="00EF6F4A" w:rsidRDefault="002F697F" w:rsidP="0008512A">
            <w:pPr>
              <w:widowControl/>
              <w:jc w:val="right"/>
            </w:pPr>
          </w:p>
        </w:tc>
      </w:tr>
      <w:tr w:rsidR="002F697F" w:rsidRPr="00EF6F4A" w14:paraId="4092497F" w14:textId="2A57E9EA" w:rsidTr="0008512A">
        <w:trPr>
          <w:trHeight w:val="680"/>
        </w:trPr>
        <w:tc>
          <w:tcPr>
            <w:tcW w:w="1555" w:type="dxa"/>
          </w:tcPr>
          <w:p w14:paraId="24DE78F7" w14:textId="77777777" w:rsidR="002F697F" w:rsidRPr="00EF6F4A" w:rsidRDefault="002F697F">
            <w:pPr>
              <w:widowControl/>
              <w:jc w:val="left"/>
            </w:pPr>
          </w:p>
        </w:tc>
        <w:tc>
          <w:tcPr>
            <w:tcW w:w="2976" w:type="dxa"/>
          </w:tcPr>
          <w:p w14:paraId="05D35D99" w14:textId="77777777" w:rsidR="002F697F" w:rsidRPr="00EF6F4A" w:rsidRDefault="002F697F">
            <w:pPr>
              <w:widowControl/>
              <w:jc w:val="left"/>
            </w:pPr>
          </w:p>
        </w:tc>
        <w:tc>
          <w:tcPr>
            <w:tcW w:w="2622" w:type="dxa"/>
          </w:tcPr>
          <w:p w14:paraId="18BA5D19" w14:textId="77777777" w:rsidR="002F697F" w:rsidRPr="00EF6F4A" w:rsidRDefault="002F697F" w:rsidP="0008512A">
            <w:pPr>
              <w:widowControl/>
              <w:jc w:val="right"/>
            </w:pPr>
          </w:p>
        </w:tc>
        <w:tc>
          <w:tcPr>
            <w:tcW w:w="2623" w:type="dxa"/>
          </w:tcPr>
          <w:p w14:paraId="09B58B5B" w14:textId="77777777" w:rsidR="002F697F" w:rsidRPr="00EF6F4A" w:rsidRDefault="002F697F" w:rsidP="0008512A">
            <w:pPr>
              <w:widowControl/>
              <w:jc w:val="right"/>
            </w:pPr>
          </w:p>
        </w:tc>
      </w:tr>
      <w:tr w:rsidR="002F697F" w:rsidRPr="00EF6F4A" w14:paraId="30562BA2" w14:textId="169BCE84" w:rsidTr="0008512A">
        <w:trPr>
          <w:trHeight w:val="680"/>
        </w:trPr>
        <w:tc>
          <w:tcPr>
            <w:tcW w:w="1555" w:type="dxa"/>
          </w:tcPr>
          <w:p w14:paraId="5B9A3AE6" w14:textId="77777777" w:rsidR="002F697F" w:rsidRPr="00EF6F4A" w:rsidRDefault="002F697F">
            <w:pPr>
              <w:widowControl/>
              <w:jc w:val="left"/>
            </w:pPr>
          </w:p>
        </w:tc>
        <w:tc>
          <w:tcPr>
            <w:tcW w:w="2976" w:type="dxa"/>
          </w:tcPr>
          <w:p w14:paraId="46D26D5C" w14:textId="77777777" w:rsidR="002F697F" w:rsidRPr="00EF6F4A" w:rsidRDefault="002F697F">
            <w:pPr>
              <w:widowControl/>
              <w:jc w:val="left"/>
            </w:pPr>
          </w:p>
        </w:tc>
        <w:tc>
          <w:tcPr>
            <w:tcW w:w="2622" w:type="dxa"/>
          </w:tcPr>
          <w:p w14:paraId="11BA3A2B" w14:textId="77777777" w:rsidR="002F697F" w:rsidRPr="00EF6F4A" w:rsidRDefault="002F697F" w:rsidP="0008512A">
            <w:pPr>
              <w:widowControl/>
              <w:jc w:val="right"/>
            </w:pPr>
          </w:p>
        </w:tc>
        <w:tc>
          <w:tcPr>
            <w:tcW w:w="2623" w:type="dxa"/>
          </w:tcPr>
          <w:p w14:paraId="724E5B2B" w14:textId="77777777" w:rsidR="002F697F" w:rsidRPr="00EF6F4A" w:rsidRDefault="002F697F" w:rsidP="0008512A">
            <w:pPr>
              <w:widowControl/>
              <w:jc w:val="right"/>
            </w:pPr>
          </w:p>
        </w:tc>
      </w:tr>
      <w:tr w:rsidR="002F697F" w:rsidRPr="00EF6F4A" w14:paraId="1D251039" w14:textId="3E5C19AE" w:rsidTr="0008512A">
        <w:trPr>
          <w:trHeight w:val="680"/>
        </w:trPr>
        <w:tc>
          <w:tcPr>
            <w:tcW w:w="1555" w:type="dxa"/>
          </w:tcPr>
          <w:p w14:paraId="1861A1A8" w14:textId="77777777" w:rsidR="002F697F" w:rsidRPr="00EF6F4A" w:rsidRDefault="002F697F">
            <w:pPr>
              <w:widowControl/>
              <w:jc w:val="left"/>
            </w:pPr>
          </w:p>
        </w:tc>
        <w:tc>
          <w:tcPr>
            <w:tcW w:w="2976" w:type="dxa"/>
          </w:tcPr>
          <w:p w14:paraId="74835676" w14:textId="77777777" w:rsidR="002F697F" w:rsidRPr="00EF6F4A" w:rsidRDefault="002F697F">
            <w:pPr>
              <w:widowControl/>
              <w:jc w:val="left"/>
            </w:pPr>
          </w:p>
        </w:tc>
        <w:tc>
          <w:tcPr>
            <w:tcW w:w="2622" w:type="dxa"/>
          </w:tcPr>
          <w:p w14:paraId="6D98E20D" w14:textId="77777777" w:rsidR="002F697F" w:rsidRPr="00EF6F4A" w:rsidRDefault="002F697F" w:rsidP="0008512A">
            <w:pPr>
              <w:widowControl/>
              <w:jc w:val="right"/>
            </w:pPr>
          </w:p>
        </w:tc>
        <w:tc>
          <w:tcPr>
            <w:tcW w:w="2623" w:type="dxa"/>
          </w:tcPr>
          <w:p w14:paraId="6E51F011" w14:textId="77777777" w:rsidR="002F697F" w:rsidRPr="00EF6F4A" w:rsidRDefault="002F697F" w:rsidP="0008512A">
            <w:pPr>
              <w:widowControl/>
              <w:jc w:val="right"/>
            </w:pPr>
          </w:p>
        </w:tc>
      </w:tr>
      <w:tr w:rsidR="002F697F" w:rsidRPr="00EF6F4A" w14:paraId="7A3DD8C4" w14:textId="11594DE7" w:rsidTr="0008512A">
        <w:trPr>
          <w:trHeight w:val="680"/>
        </w:trPr>
        <w:tc>
          <w:tcPr>
            <w:tcW w:w="1555" w:type="dxa"/>
          </w:tcPr>
          <w:p w14:paraId="46D88BA0" w14:textId="77777777" w:rsidR="002F697F" w:rsidRPr="00EF6F4A" w:rsidRDefault="002F697F">
            <w:pPr>
              <w:widowControl/>
              <w:jc w:val="left"/>
            </w:pPr>
          </w:p>
        </w:tc>
        <w:tc>
          <w:tcPr>
            <w:tcW w:w="2976" w:type="dxa"/>
          </w:tcPr>
          <w:p w14:paraId="7C714FAA" w14:textId="77777777" w:rsidR="002F697F" w:rsidRPr="00EF6F4A" w:rsidRDefault="002F697F">
            <w:pPr>
              <w:widowControl/>
              <w:jc w:val="left"/>
            </w:pPr>
          </w:p>
        </w:tc>
        <w:tc>
          <w:tcPr>
            <w:tcW w:w="2622" w:type="dxa"/>
          </w:tcPr>
          <w:p w14:paraId="220A2518" w14:textId="77777777" w:rsidR="002F697F" w:rsidRPr="00EF6F4A" w:rsidRDefault="002F697F" w:rsidP="0008512A">
            <w:pPr>
              <w:widowControl/>
              <w:jc w:val="right"/>
            </w:pPr>
          </w:p>
        </w:tc>
        <w:tc>
          <w:tcPr>
            <w:tcW w:w="2623" w:type="dxa"/>
          </w:tcPr>
          <w:p w14:paraId="2A0E552F" w14:textId="77777777" w:rsidR="002F697F" w:rsidRPr="00EF6F4A" w:rsidRDefault="002F697F" w:rsidP="0008512A">
            <w:pPr>
              <w:widowControl/>
              <w:jc w:val="right"/>
            </w:pPr>
          </w:p>
        </w:tc>
      </w:tr>
      <w:tr w:rsidR="002F697F" w:rsidRPr="00EF6F4A" w14:paraId="6EFEA3E9" w14:textId="6319BAB5" w:rsidTr="0008512A">
        <w:trPr>
          <w:trHeight w:val="680"/>
        </w:trPr>
        <w:tc>
          <w:tcPr>
            <w:tcW w:w="1555" w:type="dxa"/>
          </w:tcPr>
          <w:p w14:paraId="16DD4E18" w14:textId="116887F4" w:rsidR="002F697F" w:rsidRPr="00EF6F4A" w:rsidRDefault="002F697F">
            <w:pPr>
              <w:widowControl/>
              <w:jc w:val="left"/>
            </w:pPr>
          </w:p>
        </w:tc>
        <w:tc>
          <w:tcPr>
            <w:tcW w:w="2976" w:type="dxa"/>
          </w:tcPr>
          <w:p w14:paraId="4309A258" w14:textId="77777777" w:rsidR="002F697F" w:rsidRPr="00EF6F4A" w:rsidRDefault="002F697F">
            <w:pPr>
              <w:widowControl/>
              <w:jc w:val="left"/>
            </w:pPr>
          </w:p>
        </w:tc>
        <w:tc>
          <w:tcPr>
            <w:tcW w:w="2622" w:type="dxa"/>
          </w:tcPr>
          <w:p w14:paraId="63A5E993" w14:textId="77777777" w:rsidR="002F697F" w:rsidRPr="00EF6F4A" w:rsidRDefault="002F697F" w:rsidP="0008512A">
            <w:pPr>
              <w:widowControl/>
              <w:jc w:val="right"/>
            </w:pPr>
          </w:p>
        </w:tc>
        <w:tc>
          <w:tcPr>
            <w:tcW w:w="2623" w:type="dxa"/>
          </w:tcPr>
          <w:p w14:paraId="6D1C8E83" w14:textId="77777777" w:rsidR="002F697F" w:rsidRPr="00EF6F4A" w:rsidRDefault="002F697F" w:rsidP="0008512A">
            <w:pPr>
              <w:widowControl/>
              <w:jc w:val="right"/>
            </w:pPr>
          </w:p>
        </w:tc>
      </w:tr>
    </w:tbl>
    <w:p w14:paraId="2A00B3FE" w14:textId="72345B67" w:rsidR="000E28DB" w:rsidRPr="00EF6F4A" w:rsidRDefault="000E28DB" w:rsidP="00610561">
      <w:pPr>
        <w:widowControl/>
        <w:spacing w:line="240" w:lineRule="exact"/>
        <w:jc w:val="left"/>
      </w:pPr>
    </w:p>
    <w:tbl>
      <w:tblPr>
        <w:tblStyle w:val="ad"/>
        <w:tblW w:w="0" w:type="auto"/>
        <w:tblLook w:val="04A0" w:firstRow="1" w:lastRow="0" w:firstColumn="1" w:lastColumn="0" w:noHBand="0" w:noVBand="1"/>
      </w:tblPr>
      <w:tblGrid>
        <w:gridCol w:w="2405"/>
        <w:gridCol w:w="7337"/>
      </w:tblGrid>
      <w:tr w:rsidR="00610561" w:rsidRPr="00EF6F4A" w14:paraId="27F017D3" w14:textId="77777777" w:rsidTr="00610561">
        <w:tc>
          <w:tcPr>
            <w:tcW w:w="2405" w:type="dxa"/>
          </w:tcPr>
          <w:p w14:paraId="354A80F4" w14:textId="694BCAE3" w:rsidR="00610561" w:rsidRPr="00EF6F4A" w:rsidRDefault="005A3D14" w:rsidP="0008512A">
            <w:pPr>
              <w:widowControl/>
              <w:spacing w:line="400" w:lineRule="exact"/>
              <w:jc w:val="left"/>
            </w:pPr>
            <w:r w:rsidRPr="00EF6F4A">
              <w:rPr>
                <w:rFonts w:hint="eastAsia"/>
              </w:rPr>
              <w:t>支払を受けた</w:t>
            </w:r>
            <w:r w:rsidR="00610561" w:rsidRPr="00EF6F4A">
              <w:rPr>
                <w:rFonts w:hint="eastAsia"/>
              </w:rPr>
              <w:t>総額</w:t>
            </w:r>
          </w:p>
        </w:tc>
        <w:tc>
          <w:tcPr>
            <w:tcW w:w="7337" w:type="dxa"/>
          </w:tcPr>
          <w:p w14:paraId="0641DE0C" w14:textId="40FE2320" w:rsidR="00610561" w:rsidRPr="00EF6F4A" w:rsidRDefault="00610561" w:rsidP="00610561">
            <w:pPr>
              <w:widowControl/>
              <w:wordWrap w:val="0"/>
              <w:jc w:val="right"/>
            </w:pPr>
            <w:r w:rsidRPr="00EF6F4A">
              <w:rPr>
                <w:rFonts w:hint="eastAsia"/>
              </w:rPr>
              <w:t>円</w:t>
            </w:r>
          </w:p>
        </w:tc>
      </w:tr>
    </w:tbl>
    <w:p w14:paraId="5DA36E5C" w14:textId="70965412" w:rsidR="00610561" w:rsidRPr="00EF6F4A" w:rsidRDefault="00610561">
      <w:pPr>
        <w:widowControl/>
        <w:jc w:val="left"/>
      </w:pPr>
      <w:r w:rsidRPr="00EF6F4A">
        <w:rPr>
          <w:rFonts w:hint="eastAsia"/>
        </w:rPr>
        <w:t>(注)　契約金額及び</w:t>
      </w:r>
      <w:r w:rsidR="00AD23E1" w:rsidRPr="00EF6F4A">
        <w:rPr>
          <w:rFonts w:hint="eastAsia"/>
        </w:rPr>
        <w:t>支払を受けた</w:t>
      </w:r>
      <w:r w:rsidRPr="00EF6F4A">
        <w:rPr>
          <w:rFonts w:hint="eastAsia"/>
        </w:rPr>
        <w:t>額は消費税</w:t>
      </w:r>
      <w:bookmarkStart w:id="4" w:name="_Hlk126917686"/>
      <w:r w:rsidR="0016340A">
        <w:rPr>
          <w:rFonts w:hint="eastAsia"/>
        </w:rPr>
        <w:t>及び地方消費税</w:t>
      </w:r>
      <w:bookmarkEnd w:id="4"/>
      <w:r w:rsidRPr="00EF6F4A">
        <w:rPr>
          <w:rFonts w:hint="eastAsia"/>
        </w:rPr>
        <w:t>込みの額を記入</w:t>
      </w:r>
    </w:p>
    <w:p w14:paraId="1816CB79" w14:textId="3D88A119" w:rsidR="000E28DB" w:rsidRPr="00EF6F4A" w:rsidRDefault="000E28DB">
      <w:pPr>
        <w:widowControl/>
        <w:jc w:val="left"/>
      </w:pPr>
      <w:r w:rsidRPr="00EF6F4A">
        <w:br w:type="page"/>
      </w:r>
    </w:p>
    <w:p w14:paraId="427EAB67" w14:textId="20529F1D" w:rsidR="00AD23E1" w:rsidRPr="0008512A" w:rsidRDefault="00AD23E1" w:rsidP="00AD23E1">
      <w:pPr>
        <w:pStyle w:val="1"/>
        <w:rPr>
          <w:b w:val="0"/>
          <w:bCs w:val="0"/>
        </w:rPr>
      </w:pPr>
      <w:r w:rsidRPr="00EF6F4A">
        <w:rPr>
          <w:rFonts w:hint="eastAsia"/>
        </w:rPr>
        <w:lastRenderedPageBreak/>
        <w:t>第２号様式</w:t>
      </w:r>
      <w:r w:rsidRPr="00EF6F4A">
        <w:rPr>
          <w:rFonts w:ascii="BIZ UD明朝 Medium" w:eastAsia="BIZ UD明朝 Medium" w:hAnsi="BIZ UD明朝 Medium" w:hint="eastAsia"/>
          <w:b w:val="0"/>
          <w:bCs w:val="0"/>
        </w:rPr>
        <w:t>（第２条第</w:t>
      </w:r>
      <w:r w:rsidR="005F7CFA">
        <w:rPr>
          <w:rFonts w:ascii="BIZ UD明朝 Medium" w:eastAsia="BIZ UD明朝 Medium" w:hAnsi="BIZ UD明朝 Medium" w:hint="eastAsia"/>
          <w:b w:val="0"/>
          <w:bCs w:val="0"/>
        </w:rPr>
        <w:t>２</w:t>
      </w:r>
      <w:r w:rsidRPr="00EF6F4A">
        <w:rPr>
          <w:rFonts w:ascii="BIZ UD明朝 Medium" w:eastAsia="BIZ UD明朝 Medium" w:hAnsi="BIZ UD明朝 Medium" w:hint="eastAsia"/>
          <w:b w:val="0"/>
          <w:bCs w:val="0"/>
        </w:rPr>
        <w:t>項関係）</w:t>
      </w:r>
    </w:p>
    <w:p w14:paraId="108258E6" w14:textId="6D5869AE" w:rsidR="00AD23E1" w:rsidRPr="00EF6F4A" w:rsidRDefault="00AD23E1" w:rsidP="00AD23E1">
      <w:pPr>
        <w:ind w:leftChars="100" w:left="240" w:rightChars="85" w:right="204"/>
        <w:jc w:val="right"/>
      </w:pPr>
      <w:r w:rsidRPr="00EF6F4A">
        <w:rPr>
          <w:rFonts w:hint="eastAsia"/>
        </w:rPr>
        <w:t>年　　月　　日</w:t>
      </w:r>
    </w:p>
    <w:p w14:paraId="73DB3078" w14:textId="77777777" w:rsidR="00AD23E1" w:rsidRPr="00EF6F4A" w:rsidRDefault="00AD23E1" w:rsidP="00AD23E1">
      <w:pPr>
        <w:ind w:leftChars="100" w:left="240" w:rightChars="85" w:right="204"/>
        <w:jc w:val="right"/>
      </w:pPr>
    </w:p>
    <w:p w14:paraId="73993828" w14:textId="52886486" w:rsidR="00AD23E1" w:rsidRPr="00EF6F4A" w:rsidRDefault="001D5CDE" w:rsidP="00AD23E1">
      <w:pPr>
        <w:ind w:leftChars="100" w:left="240"/>
      </w:pPr>
      <w:r>
        <w:rPr>
          <w:rFonts w:hint="eastAsia"/>
        </w:rPr>
        <w:t>大阪府</w:t>
      </w:r>
      <w:r w:rsidR="00AD23E1" w:rsidRPr="00EF6F4A">
        <w:rPr>
          <w:rFonts w:hint="eastAsia"/>
        </w:rPr>
        <w:t xml:space="preserve">議会議長　</w:t>
      </w:r>
      <w:r w:rsidR="008845DA">
        <w:rPr>
          <w:rFonts w:hint="eastAsia"/>
        </w:rPr>
        <w:t>様</w:t>
      </w:r>
    </w:p>
    <w:p w14:paraId="62D45F5E" w14:textId="77777777" w:rsidR="00AD23E1" w:rsidRPr="00EF6F4A" w:rsidRDefault="00AD23E1" w:rsidP="00AD23E1">
      <w:pPr>
        <w:ind w:leftChars="100" w:left="240"/>
      </w:pPr>
    </w:p>
    <w:p w14:paraId="580C571B" w14:textId="15559585" w:rsidR="00AD23E1" w:rsidRPr="00EF6F4A" w:rsidRDefault="001D5CDE" w:rsidP="00AD23E1">
      <w:pPr>
        <w:widowControl/>
        <w:ind w:left="2" w:firstLineChars="2770" w:firstLine="6648"/>
        <w:jc w:val="left"/>
        <w:rPr>
          <w:u w:val="single"/>
        </w:rPr>
      </w:pPr>
      <w:r>
        <w:rPr>
          <w:rFonts w:hint="eastAsia"/>
          <w:u w:val="single"/>
        </w:rPr>
        <w:t>大阪府</w:t>
      </w:r>
      <w:r w:rsidR="00AD23E1" w:rsidRPr="00EF6F4A">
        <w:rPr>
          <w:rFonts w:hint="eastAsia"/>
          <w:u w:val="single"/>
        </w:rPr>
        <w:t xml:space="preserve">議会議員　　　　　　</w:t>
      </w:r>
    </w:p>
    <w:p w14:paraId="36418665" w14:textId="77777777" w:rsidR="00AD23E1" w:rsidRPr="00EF6F4A" w:rsidRDefault="00AD23E1" w:rsidP="00AD23E1">
      <w:pPr>
        <w:widowControl/>
        <w:ind w:left="2" w:firstLineChars="2770" w:firstLine="6648"/>
        <w:jc w:val="left"/>
        <w:rPr>
          <w:u w:val="single"/>
        </w:rPr>
      </w:pPr>
    </w:p>
    <w:p w14:paraId="6C769B52" w14:textId="55E9067E" w:rsidR="00AD23E1" w:rsidRPr="00EF6F4A" w:rsidRDefault="00AD23E1" w:rsidP="00AD23E1">
      <w:pPr>
        <w:widowControl/>
        <w:jc w:val="center"/>
      </w:pPr>
      <w:r w:rsidRPr="00EF6F4A">
        <w:rPr>
          <w:rFonts w:hint="eastAsia"/>
        </w:rPr>
        <w:t>訂正届</w:t>
      </w:r>
    </w:p>
    <w:p w14:paraId="6AD2218C" w14:textId="5DA96855" w:rsidR="000E28DB" w:rsidRPr="00EF6F4A" w:rsidRDefault="000E28DB">
      <w:pPr>
        <w:widowControl/>
        <w:jc w:val="left"/>
      </w:pPr>
    </w:p>
    <w:p w14:paraId="05AA23FE" w14:textId="07BEC80D" w:rsidR="0004204A" w:rsidRPr="00EF6F4A" w:rsidRDefault="001D5CDE" w:rsidP="0004204A">
      <w:pPr>
        <w:widowControl/>
        <w:ind w:firstLineChars="100" w:firstLine="240"/>
        <w:jc w:val="left"/>
      </w:pPr>
      <w:bookmarkStart w:id="5" w:name="_Hlk125101214"/>
      <w:r>
        <w:rPr>
          <w:rFonts w:hint="eastAsia"/>
        </w:rPr>
        <w:t>大阪</w:t>
      </w:r>
      <w:r w:rsidR="0004204A" w:rsidRPr="00EF6F4A">
        <w:rPr>
          <w:rFonts w:hint="eastAsia"/>
        </w:rPr>
        <w:t>議会議員の請負</w:t>
      </w:r>
      <w:r w:rsidR="00AD23E1" w:rsidRPr="00EF6F4A">
        <w:rPr>
          <w:rFonts w:hint="eastAsia"/>
        </w:rPr>
        <w:t>の</w:t>
      </w:r>
      <w:r w:rsidR="0004204A" w:rsidRPr="00EF6F4A">
        <w:rPr>
          <w:rFonts w:hint="eastAsia"/>
        </w:rPr>
        <w:t>状況の公表に関する</w:t>
      </w:r>
      <w:r w:rsidR="00483187">
        <w:rPr>
          <w:rFonts w:hint="eastAsia"/>
        </w:rPr>
        <w:t>規程</w:t>
      </w:r>
      <w:r w:rsidR="0004204A" w:rsidRPr="00EF6F4A">
        <w:rPr>
          <w:rFonts w:hint="eastAsia"/>
        </w:rPr>
        <w:t>第</w:t>
      </w:r>
      <w:bookmarkEnd w:id="5"/>
      <w:r w:rsidR="00AD23E1" w:rsidRPr="00EF6F4A">
        <w:rPr>
          <w:rFonts w:hint="eastAsia"/>
        </w:rPr>
        <w:t>２</w:t>
      </w:r>
      <w:r w:rsidR="0004204A" w:rsidRPr="00EF6F4A">
        <w:rPr>
          <w:rFonts w:hint="eastAsia"/>
        </w:rPr>
        <w:t>条第</w:t>
      </w:r>
      <w:r w:rsidR="00AD23E1" w:rsidRPr="00EF6F4A">
        <w:rPr>
          <w:rFonts w:hint="eastAsia"/>
        </w:rPr>
        <w:t>２</w:t>
      </w:r>
      <w:r w:rsidR="0004204A" w:rsidRPr="00EF6F4A">
        <w:rPr>
          <w:rFonts w:hint="eastAsia"/>
        </w:rPr>
        <w:t>項の規定</w:t>
      </w:r>
      <w:r w:rsidR="00AD23E1" w:rsidRPr="00EF6F4A">
        <w:rPr>
          <w:rFonts w:hint="eastAsia"/>
        </w:rPr>
        <w:t>により</w:t>
      </w:r>
      <w:r w:rsidR="0004204A" w:rsidRPr="00EF6F4A">
        <w:rPr>
          <w:rFonts w:hint="eastAsia"/>
        </w:rPr>
        <w:t>、次のとおり訂正届を提出します。</w:t>
      </w:r>
    </w:p>
    <w:p w14:paraId="2CD3A1EF" w14:textId="4DF80798" w:rsidR="0004204A" w:rsidRPr="00EF6F4A" w:rsidRDefault="0004204A" w:rsidP="0004204A">
      <w:pPr>
        <w:widowControl/>
        <w:jc w:val="left"/>
      </w:pPr>
    </w:p>
    <w:p w14:paraId="3F482DC8" w14:textId="54ACC5E5" w:rsidR="0004204A" w:rsidRPr="00EF6F4A" w:rsidRDefault="00AD23E1" w:rsidP="0004204A">
      <w:pPr>
        <w:widowControl/>
        <w:jc w:val="left"/>
      </w:pPr>
      <w:r w:rsidRPr="00EF6F4A">
        <w:rPr>
          <w:rFonts w:hint="eastAsia"/>
        </w:rPr>
        <w:t>１</w:t>
      </w:r>
      <w:r w:rsidR="0004204A" w:rsidRPr="00EF6F4A">
        <w:rPr>
          <w:rFonts w:hint="eastAsia"/>
        </w:rPr>
        <w:t xml:space="preserve">　訂正</w:t>
      </w:r>
      <w:r w:rsidRPr="00EF6F4A">
        <w:rPr>
          <w:rFonts w:hint="eastAsia"/>
        </w:rPr>
        <w:t>箇所</w:t>
      </w:r>
    </w:p>
    <w:p w14:paraId="6B8C68AB" w14:textId="6ACC8C75" w:rsidR="00AD23E1" w:rsidRPr="00EF6F4A" w:rsidRDefault="00AD23E1" w:rsidP="0004204A">
      <w:pPr>
        <w:widowControl/>
        <w:jc w:val="left"/>
      </w:pPr>
    </w:p>
    <w:p w14:paraId="44355F3D" w14:textId="20066DFD" w:rsidR="00AD23E1" w:rsidRPr="00EF6F4A" w:rsidRDefault="00AD23E1" w:rsidP="0004204A">
      <w:pPr>
        <w:widowControl/>
        <w:jc w:val="left"/>
      </w:pPr>
    </w:p>
    <w:p w14:paraId="31B65555" w14:textId="77777777" w:rsidR="00AD23E1" w:rsidRPr="00EF6F4A" w:rsidRDefault="00AD23E1" w:rsidP="0004204A">
      <w:pPr>
        <w:widowControl/>
        <w:jc w:val="left"/>
      </w:pPr>
    </w:p>
    <w:p w14:paraId="21501794" w14:textId="7F7F7F37" w:rsidR="000E28DB" w:rsidRPr="00EF6F4A" w:rsidRDefault="00AD23E1">
      <w:pPr>
        <w:widowControl/>
        <w:jc w:val="left"/>
      </w:pPr>
      <w:r w:rsidRPr="00EF6F4A">
        <w:rPr>
          <w:rFonts w:hint="eastAsia"/>
        </w:rPr>
        <w:t>２　訂正の理由</w:t>
      </w:r>
    </w:p>
    <w:sectPr w:rsidR="000E28DB" w:rsidRPr="00EF6F4A" w:rsidSect="0008512A">
      <w:headerReference w:type="default" r:id="rId7"/>
      <w:pgSz w:w="11906" w:h="16838"/>
      <w:pgMar w:top="1560" w:right="1077" w:bottom="1134" w:left="1077"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F472F" w14:textId="77777777" w:rsidR="006936A2" w:rsidRDefault="006936A2" w:rsidP="004F0E8A">
      <w:r>
        <w:separator/>
      </w:r>
    </w:p>
  </w:endnote>
  <w:endnote w:type="continuationSeparator" w:id="0">
    <w:p w14:paraId="17BE46E6" w14:textId="77777777" w:rsidR="006936A2" w:rsidRDefault="006936A2" w:rsidP="004F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6CFD" w14:textId="77777777" w:rsidR="006936A2" w:rsidRDefault="006936A2" w:rsidP="004F0E8A">
      <w:r>
        <w:separator/>
      </w:r>
    </w:p>
  </w:footnote>
  <w:footnote w:type="continuationSeparator" w:id="0">
    <w:p w14:paraId="61B883E1" w14:textId="77777777" w:rsidR="006936A2" w:rsidRDefault="006936A2" w:rsidP="004F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2B0F" w14:textId="0CE8390C" w:rsidR="004F0E8A" w:rsidRDefault="004F0E8A">
    <w:pPr>
      <w:pStyle w:val="a3"/>
    </w:pPr>
  </w:p>
  <w:p w14:paraId="64717B0A" w14:textId="77777777" w:rsidR="004F0E8A" w:rsidRDefault="004F0E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39"/>
    <w:rsid w:val="00005B7B"/>
    <w:rsid w:val="00006266"/>
    <w:rsid w:val="00006E88"/>
    <w:rsid w:val="00015A13"/>
    <w:rsid w:val="000203D5"/>
    <w:rsid w:val="000228FB"/>
    <w:rsid w:val="000325C6"/>
    <w:rsid w:val="000349C8"/>
    <w:rsid w:val="000373CC"/>
    <w:rsid w:val="0004204A"/>
    <w:rsid w:val="00062A45"/>
    <w:rsid w:val="000744D0"/>
    <w:rsid w:val="00080575"/>
    <w:rsid w:val="0008512A"/>
    <w:rsid w:val="00094F02"/>
    <w:rsid w:val="000B2C42"/>
    <w:rsid w:val="000C3A03"/>
    <w:rsid w:val="000E28DB"/>
    <w:rsid w:val="000E39F7"/>
    <w:rsid w:val="000F0E11"/>
    <w:rsid w:val="00100331"/>
    <w:rsid w:val="00102338"/>
    <w:rsid w:val="00120340"/>
    <w:rsid w:val="00124C78"/>
    <w:rsid w:val="00143CDB"/>
    <w:rsid w:val="0014689B"/>
    <w:rsid w:val="0016340A"/>
    <w:rsid w:val="00175BB3"/>
    <w:rsid w:val="001A677E"/>
    <w:rsid w:val="001D21C9"/>
    <w:rsid w:val="001D5CDE"/>
    <w:rsid w:val="001E0DA0"/>
    <w:rsid w:val="00207C83"/>
    <w:rsid w:val="00211742"/>
    <w:rsid w:val="002336B0"/>
    <w:rsid w:val="00261910"/>
    <w:rsid w:val="00266C33"/>
    <w:rsid w:val="00282F18"/>
    <w:rsid w:val="00292503"/>
    <w:rsid w:val="002B3450"/>
    <w:rsid w:val="002B4F0B"/>
    <w:rsid w:val="002C3AF3"/>
    <w:rsid w:val="002D580E"/>
    <w:rsid w:val="002E56FF"/>
    <w:rsid w:val="002F2D68"/>
    <w:rsid w:val="002F697F"/>
    <w:rsid w:val="00336758"/>
    <w:rsid w:val="00343A91"/>
    <w:rsid w:val="00344388"/>
    <w:rsid w:val="00354E7D"/>
    <w:rsid w:val="00357961"/>
    <w:rsid w:val="00365E10"/>
    <w:rsid w:val="00371B54"/>
    <w:rsid w:val="00373248"/>
    <w:rsid w:val="003751CD"/>
    <w:rsid w:val="003857C7"/>
    <w:rsid w:val="003A63F7"/>
    <w:rsid w:val="003C01DF"/>
    <w:rsid w:val="003E2888"/>
    <w:rsid w:val="003E5A49"/>
    <w:rsid w:val="003F5674"/>
    <w:rsid w:val="004015B1"/>
    <w:rsid w:val="00410C4F"/>
    <w:rsid w:val="0041408D"/>
    <w:rsid w:val="0041682F"/>
    <w:rsid w:val="0042333E"/>
    <w:rsid w:val="0044142F"/>
    <w:rsid w:val="00483187"/>
    <w:rsid w:val="00485FE5"/>
    <w:rsid w:val="00492363"/>
    <w:rsid w:val="004B0CF4"/>
    <w:rsid w:val="004B2429"/>
    <w:rsid w:val="004B290E"/>
    <w:rsid w:val="004C308A"/>
    <w:rsid w:val="004C62A5"/>
    <w:rsid w:val="004E2DBE"/>
    <w:rsid w:val="004E447B"/>
    <w:rsid w:val="004F00B8"/>
    <w:rsid w:val="004F0E8A"/>
    <w:rsid w:val="00503A81"/>
    <w:rsid w:val="00506158"/>
    <w:rsid w:val="00511882"/>
    <w:rsid w:val="00517AE1"/>
    <w:rsid w:val="005217EC"/>
    <w:rsid w:val="005253DD"/>
    <w:rsid w:val="005279EA"/>
    <w:rsid w:val="005353A9"/>
    <w:rsid w:val="0054350C"/>
    <w:rsid w:val="00570AE9"/>
    <w:rsid w:val="00580774"/>
    <w:rsid w:val="0059749D"/>
    <w:rsid w:val="005A3D14"/>
    <w:rsid w:val="005A471D"/>
    <w:rsid w:val="005A60FF"/>
    <w:rsid w:val="005D1D28"/>
    <w:rsid w:val="005E13FF"/>
    <w:rsid w:val="005F7CFA"/>
    <w:rsid w:val="00606034"/>
    <w:rsid w:val="006104BE"/>
    <w:rsid w:val="00610561"/>
    <w:rsid w:val="00617A76"/>
    <w:rsid w:val="00623575"/>
    <w:rsid w:val="00623EA7"/>
    <w:rsid w:val="00625724"/>
    <w:rsid w:val="00634158"/>
    <w:rsid w:val="00635810"/>
    <w:rsid w:val="00637F12"/>
    <w:rsid w:val="00646042"/>
    <w:rsid w:val="00671322"/>
    <w:rsid w:val="0068057E"/>
    <w:rsid w:val="00682D39"/>
    <w:rsid w:val="006936A2"/>
    <w:rsid w:val="006C5637"/>
    <w:rsid w:val="006C72B9"/>
    <w:rsid w:val="006D0FCC"/>
    <w:rsid w:val="006D117B"/>
    <w:rsid w:val="006D27BE"/>
    <w:rsid w:val="006E0AD5"/>
    <w:rsid w:val="006F0FA0"/>
    <w:rsid w:val="006F3E27"/>
    <w:rsid w:val="006F7461"/>
    <w:rsid w:val="00734460"/>
    <w:rsid w:val="007407F6"/>
    <w:rsid w:val="00756CAA"/>
    <w:rsid w:val="00764CD1"/>
    <w:rsid w:val="007769F4"/>
    <w:rsid w:val="007774E0"/>
    <w:rsid w:val="007840C1"/>
    <w:rsid w:val="007B4C38"/>
    <w:rsid w:val="007C49EB"/>
    <w:rsid w:val="007C4E8D"/>
    <w:rsid w:val="007C624E"/>
    <w:rsid w:val="007D4261"/>
    <w:rsid w:val="007D616A"/>
    <w:rsid w:val="007E21BD"/>
    <w:rsid w:val="007F6533"/>
    <w:rsid w:val="008049BF"/>
    <w:rsid w:val="00816871"/>
    <w:rsid w:val="00820BA0"/>
    <w:rsid w:val="00821B6A"/>
    <w:rsid w:val="0083346D"/>
    <w:rsid w:val="00833FE4"/>
    <w:rsid w:val="00853790"/>
    <w:rsid w:val="00882358"/>
    <w:rsid w:val="00882FC9"/>
    <w:rsid w:val="008845DA"/>
    <w:rsid w:val="0088483B"/>
    <w:rsid w:val="00891A86"/>
    <w:rsid w:val="00893281"/>
    <w:rsid w:val="008D1CC8"/>
    <w:rsid w:val="008D3A71"/>
    <w:rsid w:val="008E721F"/>
    <w:rsid w:val="00927EE0"/>
    <w:rsid w:val="00936F55"/>
    <w:rsid w:val="009519F3"/>
    <w:rsid w:val="009671A5"/>
    <w:rsid w:val="00976171"/>
    <w:rsid w:val="009769A0"/>
    <w:rsid w:val="00983A8E"/>
    <w:rsid w:val="009C340C"/>
    <w:rsid w:val="009D424E"/>
    <w:rsid w:val="009D4D1A"/>
    <w:rsid w:val="009F1FA6"/>
    <w:rsid w:val="009F746D"/>
    <w:rsid w:val="00A22479"/>
    <w:rsid w:val="00A233D1"/>
    <w:rsid w:val="00A33D99"/>
    <w:rsid w:val="00A376A0"/>
    <w:rsid w:val="00A450F9"/>
    <w:rsid w:val="00A6484A"/>
    <w:rsid w:val="00A71514"/>
    <w:rsid w:val="00A74C67"/>
    <w:rsid w:val="00A808EF"/>
    <w:rsid w:val="00A86A24"/>
    <w:rsid w:val="00AA6707"/>
    <w:rsid w:val="00AB7B76"/>
    <w:rsid w:val="00AD23E1"/>
    <w:rsid w:val="00AD48B0"/>
    <w:rsid w:val="00AF4976"/>
    <w:rsid w:val="00AF4C0E"/>
    <w:rsid w:val="00B1096E"/>
    <w:rsid w:val="00B10C27"/>
    <w:rsid w:val="00B26DCC"/>
    <w:rsid w:val="00B43FB0"/>
    <w:rsid w:val="00B46033"/>
    <w:rsid w:val="00B4637D"/>
    <w:rsid w:val="00B53FE9"/>
    <w:rsid w:val="00B66309"/>
    <w:rsid w:val="00B75316"/>
    <w:rsid w:val="00BA3BDF"/>
    <w:rsid w:val="00BB128D"/>
    <w:rsid w:val="00BC02B6"/>
    <w:rsid w:val="00BC3C6D"/>
    <w:rsid w:val="00BD2164"/>
    <w:rsid w:val="00BD5ACD"/>
    <w:rsid w:val="00BD7457"/>
    <w:rsid w:val="00BF0B23"/>
    <w:rsid w:val="00BF6C38"/>
    <w:rsid w:val="00C0763B"/>
    <w:rsid w:val="00C1248C"/>
    <w:rsid w:val="00C14814"/>
    <w:rsid w:val="00C153E2"/>
    <w:rsid w:val="00C1615D"/>
    <w:rsid w:val="00C32721"/>
    <w:rsid w:val="00C32B0B"/>
    <w:rsid w:val="00C345C1"/>
    <w:rsid w:val="00C40B7B"/>
    <w:rsid w:val="00C50BDD"/>
    <w:rsid w:val="00C56BCD"/>
    <w:rsid w:val="00C6573F"/>
    <w:rsid w:val="00C703E7"/>
    <w:rsid w:val="00C710BE"/>
    <w:rsid w:val="00C93757"/>
    <w:rsid w:val="00CA4053"/>
    <w:rsid w:val="00CB1923"/>
    <w:rsid w:val="00CB3AE0"/>
    <w:rsid w:val="00CB4E2F"/>
    <w:rsid w:val="00CD15D2"/>
    <w:rsid w:val="00CF1069"/>
    <w:rsid w:val="00CF5E2B"/>
    <w:rsid w:val="00D40038"/>
    <w:rsid w:val="00D41103"/>
    <w:rsid w:val="00D4330F"/>
    <w:rsid w:val="00D46348"/>
    <w:rsid w:val="00D46FCD"/>
    <w:rsid w:val="00D63B0F"/>
    <w:rsid w:val="00D6452F"/>
    <w:rsid w:val="00D705DC"/>
    <w:rsid w:val="00D84357"/>
    <w:rsid w:val="00DC072A"/>
    <w:rsid w:val="00DD499E"/>
    <w:rsid w:val="00DF5323"/>
    <w:rsid w:val="00E11A38"/>
    <w:rsid w:val="00E1464F"/>
    <w:rsid w:val="00E24B9A"/>
    <w:rsid w:val="00E24DB0"/>
    <w:rsid w:val="00E4439D"/>
    <w:rsid w:val="00E47776"/>
    <w:rsid w:val="00E5126C"/>
    <w:rsid w:val="00E521E7"/>
    <w:rsid w:val="00E75D3B"/>
    <w:rsid w:val="00EA1525"/>
    <w:rsid w:val="00EA62B0"/>
    <w:rsid w:val="00EB1853"/>
    <w:rsid w:val="00EC304A"/>
    <w:rsid w:val="00EC4B2C"/>
    <w:rsid w:val="00EC5458"/>
    <w:rsid w:val="00EC5918"/>
    <w:rsid w:val="00ED398B"/>
    <w:rsid w:val="00EE352F"/>
    <w:rsid w:val="00EF3C17"/>
    <w:rsid w:val="00EF69B1"/>
    <w:rsid w:val="00EF6F4A"/>
    <w:rsid w:val="00F019D4"/>
    <w:rsid w:val="00F112FF"/>
    <w:rsid w:val="00F34E61"/>
    <w:rsid w:val="00F45223"/>
    <w:rsid w:val="00F70619"/>
    <w:rsid w:val="00F749EE"/>
    <w:rsid w:val="00F81B5C"/>
    <w:rsid w:val="00F903A7"/>
    <w:rsid w:val="00FA41BB"/>
    <w:rsid w:val="00FB0C4F"/>
    <w:rsid w:val="00FB7A5F"/>
    <w:rsid w:val="00FE62DD"/>
    <w:rsid w:val="00FF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37220F"/>
  <w15:chartTrackingRefBased/>
  <w15:docId w15:val="{3AB44DC0-D346-4121-976F-62DD3FD7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7F"/>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2F697F"/>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2F697F"/>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2F697F"/>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2F697F"/>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2F697F"/>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2F697F"/>
    <w:pPr>
      <w:keepNext/>
      <w:ind w:leftChars="800" w:left="1920"/>
      <w:outlineLvl w:val="5"/>
    </w:pPr>
    <w:rPr>
      <w:b/>
      <w:bCs/>
    </w:rPr>
  </w:style>
  <w:style w:type="paragraph" w:styleId="7">
    <w:name w:val="heading 7"/>
    <w:basedOn w:val="a"/>
    <w:next w:val="a"/>
    <w:link w:val="70"/>
    <w:uiPriority w:val="9"/>
    <w:semiHidden/>
    <w:unhideWhenUsed/>
    <w:qFormat/>
    <w:rsid w:val="002F697F"/>
    <w:pPr>
      <w:keepNext/>
      <w:ind w:leftChars="800" w:left="1920"/>
      <w:outlineLvl w:val="6"/>
    </w:pPr>
    <w:rPr>
      <w:b/>
      <w:bCs/>
    </w:rPr>
  </w:style>
  <w:style w:type="paragraph" w:styleId="8">
    <w:name w:val="heading 8"/>
    <w:basedOn w:val="a"/>
    <w:next w:val="a"/>
    <w:link w:val="80"/>
    <w:uiPriority w:val="9"/>
    <w:semiHidden/>
    <w:unhideWhenUsed/>
    <w:qFormat/>
    <w:rsid w:val="002F697F"/>
    <w:pPr>
      <w:keepNext/>
      <w:ind w:leftChars="1200" w:left="1200"/>
      <w:outlineLvl w:val="7"/>
    </w:pPr>
  </w:style>
  <w:style w:type="paragraph" w:styleId="9">
    <w:name w:val="heading 9"/>
    <w:basedOn w:val="a"/>
    <w:next w:val="a"/>
    <w:link w:val="90"/>
    <w:uiPriority w:val="9"/>
    <w:semiHidden/>
    <w:unhideWhenUsed/>
    <w:qFormat/>
    <w:rsid w:val="002F697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8A"/>
    <w:pPr>
      <w:tabs>
        <w:tab w:val="center" w:pos="4252"/>
        <w:tab w:val="right" w:pos="8504"/>
      </w:tabs>
      <w:snapToGrid w:val="0"/>
    </w:pPr>
  </w:style>
  <w:style w:type="character" w:customStyle="1" w:styleId="a4">
    <w:name w:val="ヘッダー (文字)"/>
    <w:basedOn w:val="a0"/>
    <w:link w:val="a3"/>
    <w:uiPriority w:val="99"/>
    <w:rsid w:val="004F0E8A"/>
    <w:rPr>
      <w:sz w:val="22"/>
    </w:rPr>
  </w:style>
  <w:style w:type="paragraph" w:styleId="a5">
    <w:name w:val="footer"/>
    <w:basedOn w:val="a"/>
    <w:link w:val="a6"/>
    <w:uiPriority w:val="99"/>
    <w:unhideWhenUsed/>
    <w:rsid w:val="004F0E8A"/>
    <w:pPr>
      <w:tabs>
        <w:tab w:val="center" w:pos="4252"/>
        <w:tab w:val="right" w:pos="8504"/>
      </w:tabs>
      <w:snapToGrid w:val="0"/>
    </w:pPr>
  </w:style>
  <w:style w:type="character" w:customStyle="1" w:styleId="a6">
    <w:name w:val="フッター (文字)"/>
    <w:basedOn w:val="a0"/>
    <w:link w:val="a5"/>
    <w:uiPriority w:val="99"/>
    <w:rsid w:val="004F0E8A"/>
    <w:rPr>
      <w:sz w:val="22"/>
    </w:rPr>
  </w:style>
  <w:style w:type="paragraph" w:styleId="a7">
    <w:name w:val="Revision"/>
    <w:hidden/>
    <w:uiPriority w:val="99"/>
    <w:semiHidden/>
    <w:rsid w:val="0041682F"/>
    <w:rPr>
      <w:sz w:val="22"/>
    </w:rPr>
  </w:style>
  <w:style w:type="character" w:styleId="a8">
    <w:name w:val="annotation reference"/>
    <w:basedOn w:val="a0"/>
    <w:uiPriority w:val="99"/>
    <w:semiHidden/>
    <w:unhideWhenUsed/>
    <w:rsid w:val="0041682F"/>
    <w:rPr>
      <w:sz w:val="18"/>
      <w:szCs w:val="18"/>
    </w:rPr>
  </w:style>
  <w:style w:type="paragraph" w:styleId="a9">
    <w:name w:val="annotation text"/>
    <w:basedOn w:val="a"/>
    <w:link w:val="aa"/>
    <w:uiPriority w:val="99"/>
    <w:unhideWhenUsed/>
    <w:rsid w:val="0041682F"/>
    <w:pPr>
      <w:jc w:val="left"/>
    </w:pPr>
  </w:style>
  <w:style w:type="character" w:customStyle="1" w:styleId="aa">
    <w:name w:val="コメント文字列 (文字)"/>
    <w:basedOn w:val="a0"/>
    <w:link w:val="a9"/>
    <w:uiPriority w:val="99"/>
    <w:rsid w:val="0041682F"/>
    <w:rPr>
      <w:sz w:val="22"/>
    </w:rPr>
  </w:style>
  <w:style w:type="paragraph" w:styleId="ab">
    <w:name w:val="annotation subject"/>
    <w:basedOn w:val="a9"/>
    <w:next w:val="a9"/>
    <w:link w:val="ac"/>
    <w:uiPriority w:val="99"/>
    <w:semiHidden/>
    <w:unhideWhenUsed/>
    <w:rsid w:val="0041682F"/>
    <w:rPr>
      <w:b/>
      <w:bCs/>
    </w:rPr>
  </w:style>
  <w:style w:type="character" w:customStyle="1" w:styleId="ac">
    <w:name w:val="コメント内容 (文字)"/>
    <w:basedOn w:val="aa"/>
    <w:link w:val="ab"/>
    <w:uiPriority w:val="99"/>
    <w:semiHidden/>
    <w:rsid w:val="0041682F"/>
    <w:rPr>
      <w:b/>
      <w:bCs/>
      <w:sz w:val="22"/>
    </w:rPr>
  </w:style>
  <w:style w:type="table" w:styleId="ad">
    <w:name w:val="Table Grid"/>
    <w:basedOn w:val="a1"/>
    <w:uiPriority w:val="39"/>
    <w:rsid w:val="000E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F697F"/>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2F697F"/>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2F697F"/>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2F697F"/>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2F697F"/>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2F697F"/>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2F697F"/>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2F697F"/>
    <w:rPr>
      <w:rFonts w:ascii="BIZ UD明朝 Medium" w:eastAsia="BIZ UD明朝 Medium" w:hAnsi="BIZ UD明朝 Medium"/>
      <w:sz w:val="24"/>
      <w:szCs w:val="24"/>
    </w:rPr>
  </w:style>
  <w:style w:type="character" w:customStyle="1" w:styleId="90">
    <w:name w:val="見出し 9 (文字)"/>
    <w:basedOn w:val="a0"/>
    <w:link w:val="9"/>
    <w:uiPriority w:val="9"/>
    <w:semiHidden/>
    <w:rsid w:val="002F697F"/>
    <w:rPr>
      <w:rFonts w:ascii="BIZ UD明朝 Medium" w:eastAsia="BIZ UD明朝 Medium" w:hAnsi="BIZ UD明朝 Medium"/>
      <w:sz w:val="24"/>
      <w:szCs w:val="24"/>
    </w:rPr>
  </w:style>
  <w:style w:type="paragraph" w:styleId="ae">
    <w:name w:val="caption"/>
    <w:basedOn w:val="a"/>
    <w:next w:val="a"/>
    <w:uiPriority w:val="35"/>
    <w:semiHidden/>
    <w:unhideWhenUsed/>
    <w:qFormat/>
    <w:rsid w:val="002F697F"/>
    <w:rPr>
      <w:b/>
      <w:bCs/>
      <w:szCs w:val="21"/>
    </w:rPr>
  </w:style>
  <w:style w:type="paragraph" w:styleId="af">
    <w:name w:val="Title"/>
    <w:basedOn w:val="a"/>
    <w:next w:val="a"/>
    <w:link w:val="af0"/>
    <w:uiPriority w:val="10"/>
    <w:qFormat/>
    <w:rsid w:val="002F697F"/>
    <w:pPr>
      <w:jc w:val="center"/>
    </w:pPr>
    <w:rPr>
      <w:rFonts w:ascii="BIZ UDゴシック" w:eastAsia="BIZ UDゴシック" w:hAnsi="BIZ UDゴシック"/>
      <w:b/>
      <w:bCs/>
    </w:rPr>
  </w:style>
  <w:style w:type="character" w:customStyle="1" w:styleId="af0">
    <w:name w:val="表題 (文字)"/>
    <w:basedOn w:val="a0"/>
    <w:link w:val="af"/>
    <w:uiPriority w:val="10"/>
    <w:rsid w:val="002F697F"/>
    <w:rPr>
      <w:rFonts w:ascii="BIZ UDゴシック" w:eastAsia="BIZ UDゴシック" w:hAnsi="BIZ UDゴシック"/>
      <w:b/>
      <w:bCs/>
      <w:sz w:val="24"/>
      <w:szCs w:val="24"/>
    </w:rPr>
  </w:style>
  <w:style w:type="paragraph" w:styleId="af1">
    <w:name w:val="Subtitle"/>
    <w:basedOn w:val="a"/>
    <w:next w:val="a"/>
    <w:link w:val="af2"/>
    <w:uiPriority w:val="11"/>
    <w:qFormat/>
    <w:rsid w:val="002F697F"/>
    <w:pPr>
      <w:jc w:val="center"/>
      <w:outlineLvl w:val="1"/>
    </w:pPr>
    <w:rPr>
      <w:rFonts w:ascii="BIZ UDゴシック" w:eastAsia="BIZ UDゴシック" w:hAnsi="BIZ UDゴシック"/>
    </w:rPr>
  </w:style>
  <w:style w:type="character" w:customStyle="1" w:styleId="af2">
    <w:name w:val="副題 (文字)"/>
    <w:basedOn w:val="a0"/>
    <w:link w:val="af1"/>
    <w:uiPriority w:val="11"/>
    <w:rsid w:val="002F697F"/>
    <w:rPr>
      <w:rFonts w:ascii="BIZ UDゴシック" w:eastAsia="BIZ UDゴシック" w:hAnsi="BIZ UDゴシック"/>
      <w:sz w:val="24"/>
      <w:szCs w:val="24"/>
    </w:rPr>
  </w:style>
  <w:style w:type="character" w:styleId="af3">
    <w:name w:val="Strong"/>
    <w:basedOn w:val="a0"/>
    <w:uiPriority w:val="22"/>
    <w:qFormat/>
    <w:rsid w:val="002F697F"/>
    <w:rPr>
      <w:b/>
      <w:bCs/>
    </w:rPr>
  </w:style>
  <w:style w:type="character" w:styleId="af4">
    <w:name w:val="Emphasis"/>
    <w:basedOn w:val="a0"/>
    <w:uiPriority w:val="20"/>
    <w:qFormat/>
    <w:rsid w:val="002F697F"/>
    <w:rPr>
      <w:i/>
      <w:iCs/>
    </w:rPr>
  </w:style>
  <w:style w:type="paragraph" w:styleId="af5">
    <w:name w:val="No Spacing"/>
    <w:uiPriority w:val="1"/>
    <w:qFormat/>
    <w:rsid w:val="002F697F"/>
    <w:pPr>
      <w:widowControl w:val="0"/>
      <w:jc w:val="both"/>
    </w:pPr>
    <w:rPr>
      <w:rFonts w:ascii="BIZ UD明朝 Medium" w:eastAsia="BIZ UD明朝 Medium" w:hAnsi="BIZ UD明朝 Medium"/>
      <w:sz w:val="24"/>
      <w:szCs w:val="24"/>
    </w:rPr>
  </w:style>
  <w:style w:type="paragraph" w:styleId="af6">
    <w:name w:val="List Paragraph"/>
    <w:basedOn w:val="a"/>
    <w:uiPriority w:val="34"/>
    <w:qFormat/>
    <w:rsid w:val="002F697F"/>
    <w:pPr>
      <w:ind w:leftChars="400" w:left="840"/>
    </w:pPr>
  </w:style>
  <w:style w:type="paragraph" w:styleId="af7">
    <w:name w:val="Quote"/>
    <w:basedOn w:val="a"/>
    <w:next w:val="a"/>
    <w:link w:val="af8"/>
    <w:uiPriority w:val="29"/>
    <w:qFormat/>
    <w:rsid w:val="002F697F"/>
    <w:pPr>
      <w:spacing w:before="200" w:after="160"/>
      <w:ind w:left="864" w:right="864"/>
      <w:jc w:val="center"/>
    </w:pPr>
    <w:rPr>
      <w:i/>
      <w:iCs/>
      <w:color w:val="404040" w:themeColor="text1" w:themeTint="BF"/>
    </w:rPr>
  </w:style>
  <w:style w:type="character" w:customStyle="1" w:styleId="af8">
    <w:name w:val="引用文 (文字)"/>
    <w:basedOn w:val="a0"/>
    <w:link w:val="af7"/>
    <w:uiPriority w:val="29"/>
    <w:rsid w:val="002F697F"/>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2F69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2F697F"/>
    <w:rPr>
      <w:rFonts w:ascii="BIZ UD明朝 Medium" w:eastAsia="BIZ UD明朝 Medium" w:hAnsi="BIZ UD明朝 Medium"/>
      <w:i/>
      <w:iCs/>
      <w:color w:val="4472C4" w:themeColor="accent1"/>
      <w:sz w:val="24"/>
      <w:szCs w:val="24"/>
    </w:rPr>
  </w:style>
  <w:style w:type="character" w:styleId="af9">
    <w:name w:val="Subtle Emphasis"/>
    <w:basedOn w:val="a0"/>
    <w:uiPriority w:val="19"/>
    <w:qFormat/>
    <w:rsid w:val="002F697F"/>
    <w:rPr>
      <w:i/>
      <w:iCs/>
      <w:color w:val="404040" w:themeColor="text1" w:themeTint="BF"/>
    </w:rPr>
  </w:style>
  <w:style w:type="character" w:styleId="23">
    <w:name w:val="Intense Emphasis"/>
    <w:basedOn w:val="a0"/>
    <w:uiPriority w:val="21"/>
    <w:qFormat/>
    <w:rsid w:val="002F697F"/>
    <w:rPr>
      <w:i/>
      <w:iCs/>
      <w:color w:val="4472C4" w:themeColor="accent1"/>
    </w:rPr>
  </w:style>
  <w:style w:type="character" w:styleId="afa">
    <w:name w:val="Subtle Reference"/>
    <w:basedOn w:val="a0"/>
    <w:uiPriority w:val="31"/>
    <w:qFormat/>
    <w:rsid w:val="002F697F"/>
    <w:rPr>
      <w:smallCaps/>
      <w:color w:val="5A5A5A" w:themeColor="text1" w:themeTint="A5"/>
    </w:rPr>
  </w:style>
  <w:style w:type="character" w:styleId="24">
    <w:name w:val="Intense Reference"/>
    <w:basedOn w:val="a0"/>
    <w:uiPriority w:val="32"/>
    <w:qFormat/>
    <w:rsid w:val="002F697F"/>
    <w:rPr>
      <w:b/>
      <w:bCs/>
      <w:smallCaps/>
      <w:color w:val="4472C4" w:themeColor="accent1"/>
      <w:spacing w:val="5"/>
    </w:rPr>
  </w:style>
  <w:style w:type="character" w:styleId="afb">
    <w:name w:val="Book Title"/>
    <w:basedOn w:val="a0"/>
    <w:uiPriority w:val="33"/>
    <w:qFormat/>
    <w:rsid w:val="002F697F"/>
    <w:rPr>
      <w:b/>
      <w:bCs/>
      <w:i/>
      <w:iCs/>
      <w:spacing w:val="5"/>
    </w:rPr>
  </w:style>
  <w:style w:type="paragraph" w:styleId="afc">
    <w:name w:val="TOC Heading"/>
    <w:basedOn w:val="1"/>
    <w:next w:val="a"/>
    <w:uiPriority w:val="39"/>
    <w:semiHidden/>
    <w:unhideWhenUsed/>
    <w:qFormat/>
    <w:rsid w:val="002F697F"/>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afd">
    <w:name w:val="Balloon Text"/>
    <w:basedOn w:val="a"/>
    <w:link w:val="afe"/>
    <w:uiPriority w:val="99"/>
    <w:semiHidden/>
    <w:unhideWhenUsed/>
    <w:rsid w:val="002B3450"/>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2B3450"/>
    <w:rPr>
      <w:rFonts w:asciiTheme="majorHAnsi" w:eastAsiaTheme="majorEastAsia" w:hAnsiTheme="majorHAnsi" w:cstheme="majorBidi"/>
      <w:sz w:val="18"/>
      <w:szCs w:val="18"/>
    </w:rPr>
  </w:style>
  <w:style w:type="paragraph" w:styleId="Web">
    <w:name w:val="Normal (Web)"/>
    <w:basedOn w:val="a"/>
    <w:uiPriority w:val="99"/>
    <w:semiHidden/>
    <w:unhideWhenUsed/>
    <w:rsid w:val="004015B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1592">
      <w:bodyDiv w:val="1"/>
      <w:marLeft w:val="0"/>
      <w:marRight w:val="0"/>
      <w:marTop w:val="0"/>
      <w:marBottom w:val="0"/>
      <w:divBdr>
        <w:top w:val="none" w:sz="0" w:space="0" w:color="auto"/>
        <w:left w:val="none" w:sz="0" w:space="0" w:color="auto"/>
        <w:bottom w:val="none" w:sz="0" w:space="0" w:color="auto"/>
        <w:right w:val="none" w:sz="0" w:space="0" w:color="auto"/>
      </w:divBdr>
      <w:divsChild>
        <w:div w:id="654991736">
          <w:marLeft w:val="0"/>
          <w:marRight w:val="0"/>
          <w:marTop w:val="0"/>
          <w:marBottom w:val="0"/>
          <w:divBdr>
            <w:top w:val="none" w:sz="0" w:space="0" w:color="auto"/>
            <w:left w:val="none" w:sz="0" w:space="0" w:color="auto"/>
            <w:bottom w:val="none" w:sz="0" w:space="0" w:color="auto"/>
            <w:right w:val="none" w:sz="0" w:space="0" w:color="auto"/>
          </w:divBdr>
        </w:div>
        <w:div w:id="1329866555">
          <w:marLeft w:val="0"/>
          <w:marRight w:val="0"/>
          <w:marTop w:val="0"/>
          <w:marBottom w:val="0"/>
          <w:divBdr>
            <w:top w:val="none" w:sz="0" w:space="0" w:color="auto"/>
            <w:left w:val="none" w:sz="0" w:space="0" w:color="auto"/>
            <w:bottom w:val="none" w:sz="0" w:space="0" w:color="auto"/>
            <w:right w:val="none" w:sz="0" w:space="0" w:color="auto"/>
          </w:divBdr>
        </w:div>
      </w:divsChild>
    </w:div>
    <w:div w:id="297033919">
      <w:bodyDiv w:val="1"/>
      <w:marLeft w:val="0"/>
      <w:marRight w:val="0"/>
      <w:marTop w:val="0"/>
      <w:marBottom w:val="0"/>
      <w:divBdr>
        <w:top w:val="none" w:sz="0" w:space="0" w:color="auto"/>
        <w:left w:val="none" w:sz="0" w:space="0" w:color="auto"/>
        <w:bottom w:val="none" w:sz="0" w:space="0" w:color="auto"/>
        <w:right w:val="none" w:sz="0" w:space="0" w:color="auto"/>
      </w:divBdr>
      <w:divsChild>
        <w:div w:id="1579242468">
          <w:marLeft w:val="240"/>
          <w:marRight w:val="0"/>
          <w:marTop w:val="0"/>
          <w:marBottom w:val="0"/>
          <w:divBdr>
            <w:top w:val="none" w:sz="0" w:space="0" w:color="auto"/>
            <w:left w:val="none" w:sz="0" w:space="0" w:color="auto"/>
            <w:bottom w:val="none" w:sz="0" w:space="0" w:color="auto"/>
            <w:right w:val="none" w:sz="0" w:space="0" w:color="auto"/>
          </w:divBdr>
        </w:div>
        <w:div w:id="82265687">
          <w:marLeft w:val="240"/>
          <w:marRight w:val="0"/>
          <w:marTop w:val="0"/>
          <w:marBottom w:val="0"/>
          <w:divBdr>
            <w:top w:val="none" w:sz="0" w:space="0" w:color="auto"/>
            <w:left w:val="none" w:sz="0" w:space="0" w:color="auto"/>
            <w:bottom w:val="none" w:sz="0" w:space="0" w:color="auto"/>
            <w:right w:val="none" w:sz="0" w:space="0" w:color="auto"/>
          </w:divBdr>
        </w:div>
      </w:divsChild>
    </w:div>
    <w:div w:id="557741030">
      <w:bodyDiv w:val="1"/>
      <w:marLeft w:val="0"/>
      <w:marRight w:val="0"/>
      <w:marTop w:val="0"/>
      <w:marBottom w:val="0"/>
      <w:divBdr>
        <w:top w:val="none" w:sz="0" w:space="0" w:color="auto"/>
        <w:left w:val="none" w:sz="0" w:space="0" w:color="auto"/>
        <w:bottom w:val="none" w:sz="0" w:space="0" w:color="auto"/>
        <w:right w:val="none" w:sz="0" w:space="0" w:color="auto"/>
      </w:divBdr>
      <w:divsChild>
        <w:div w:id="776296964">
          <w:marLeft w:val="240"/>
          <w:marRight w:val="0"/>
          <w:marTop w:val="0"/>
          <w:marBottom w:val="0"/>
          <w:divBdr>
            <w:top w:val="none" w:sz="0" w:space="0" w:color="auto"/>
            <w:left w:val="none" w:sz="0" w:space="0" w:color="auto"/>
            <w:bottom w:val="none" w:sz="0" w:space="0" w:color="auto"/>
            <w:right w:val="none" w:sz="0" w:space="0" w:color="auto"/>
          </w:divBdr>
        </w:div>
        <w:div w:id="671298604">
          <w:marLeft w:val="240"/>
          <w:marRight w:val="0"/>
          <w:marTop w:val="0"/>
          <w:marBottom w:val="0"/>
          <w:divBdr>
            <w:top w:val="none" w:sz="0" w:space="0" w:color="auto"/>
            <w:left w:val="none" w:sz="0" w:space="0" w:color="auto"/>
            <w:bottom w:val="none" w:sz="0" w:space="0" w:color="auto"/>
            <w:right w:val="none" w:sz="0" w:space="0" w:color="auto"/>
          </w:divBdr>
          <w:divsChild>
            <w:div w:id="2111657234">
              <w:marLeft w:val="240"/>
              <w:marRight w:val="0"/>
              <w:marTop w:val="0"/>
              <w:marBottom w:val="0"/>
              <w:divBdr>
                <w:top w:val="none" w:sz="0" w:space="0" w:color="auto"/>
                <w:left w:val="none" w:sz="0" w:space="0" w:color="auto"/>
                <w:bottom w:val="none" w:sz="0" w:space="0" w:color="auto"/>
                <w:right w:val="none" w:sz="0" w:space="0" w:color="auto"/>
              </w:divBdr>
            </w:div>
            <w:div w:id="1185940209">
              <w:marLeft w:val="240"/>
              <w:marRight w:val="0"/>
              <w:marTop w:val="0"/>
              <w:marBottom w:val="0"/>
              <w:divBdr>
                <w:top w:val="none" w:sz="0" w:space="0" w:color="auto"/>
                <w:left w:val="none" w:sz="0" w:space="0" w:color="auto"/>
                <w:bottom w:val="none" w:sz="0" w:space="0" w:color="auto"/>
                <w:right w:val="none" w:sz="0" w:space="0" w:color="auto"/>
              </w:divBdr>
            </w:div>
            <w:div w:id="1459377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0104-AE8E-42C3-B48F-4FB5A9CB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誠</dc:creator>
  <cp:keywords/>
  <dc:description/>
  <cp:lastModifiedBy>井上　裕太</cp:lastModifiedBy>
  <cp:revision>3</cp:revision>
  <cp:lastPrinted>2023-06-05T06:52:00Z</cp:lastPrinted>
  <dcterms:created xsi:type="dcterms:W3CDTF">2023-06-05T06:55:00Z</dcterms:created>
  <dcterms:modified xsi:type="dcterms:W3CDTF">2023-06-06T06:06:00Z</dcterms:modified>
</cp:coreProperties>
</file>