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27" w:rsidRDefault="005B2027" w:rsidP="00E15336">
      <w:pPr>
        <w:wordWrap w:val="0"/>
        <w:snapToGrid w:val="0"/>
        <w:spacing w:line="391" w:lineRule="exact"/>
      </w:pPr>
      <w:bookmarkStart w:id="0" w:name="_GoBack"/>
      <w:bookmarkEnd w:id="0"/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p w:rsidR="005B2027" w:rsidRDefault="005B2027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5B202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27" w:rsidRPr="00CD30A8" w:rsidRDefault="005B2027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FA3617">
              <w:rPr>
                <w:rFonts w:hint="eastAsia"/>
                <w:b/>
                <w:spacing w:val="1609"/>
                <w:kern w:val="0"/>
                <w:sz w:val="40"/>
                <w:szCs w:val="40"/>
                <w:fitText w:val="4020" w:id="980703232"/>
              </w:rPr>
              <w:t>付</w:t>
            </w:r>
            <w:r w:rsidRPr="00FA361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:rsidR="005B2027" w:rsidRDefault="005B2027" w:rsidP="00E15336"/>
    <w:p w:rsidR="005B2027" w:rsidRDefault="005B2027" w:rsidP="00E15336"/>
    <w:p w:rsidR="005B2027" w:rsidRDefault="005B2027" w:rsidP="00E15336"/>
    <w:p w:rsidR="005B2027" w:rsidRDefault="005B2027" w:rsidP="00E15336"/>
    <w:p w:rsidR="005B2027" w:rsidRDefault="005B2027" w:rsidP="00E15336"/>
    <w:p w:rsidR="005B2027" w:rsidRPr="00C55330" w:rsidRDefault="005B2027" w:rsidP="00FA3617">
      <w:pPr>
        <w:ind w:leftChars="200" w:left="438" w:firstLineChars="38" w:firstLine="410"/>
        <w:rPr>
          <w:rFonts w:ascii="ＭＳ ゴシック" w:eastAsia="ＭＳ ゴシック" w:hAnsi="ＭＳ ゴシック"/>
          <w:sz w:val="22"/>
          <w:szCs w:val="22"/>
        </w:rPr>
      </w:pPr>
      <w:r w:rsidRPr="00FA3617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FA3617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:rsidR="005B2027" w:rsidRPr="003037F3" w:rsidRDefault="005B2027" w:rsidP="00E15336">
      <w:pPr>
        <w:rPr>
          <w:rFonts w:ascii="ＭＳ ゴシック" w:eastAsia="ＭＳ ゴシック" w:hAnsi="ＭＳ ゴシック"/>
          <w:b/>
        </w:rPr>
      </w:pPr>
    </w:p>
    <w:p w:rsidR="005B2027" w:rsidRPr="008D5781" w:rsidRDefault="005B2027" w:rsidP="00E15336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事業会計損益計算書</w:t>
      </w:r>
      <w:r w:rsidRPr="008D5781">
        <w:rPr>
          <w:rFonts w:hint="eastAsia"/>
          <w:sz w:val="22"/>
          <w:szCs w:val="22"/>
        </w:rPr>
        <w:tab/>
      </w:r>
      <w:r w:rsidR="00F76285">
        <w:rPr>
          <w:rFonts w:hint="eastAsia"/>
          <w:sz w:val="22"/>
          <w:szCs w:val="22"/>
        </w:rPr>
        <w:t>19</w:t>
      </w:r>
    </w:p>
    <w:p w:rsidR="005E07B7" w:rsidRDefault="005B2027" w:rsidP="005E07B7">
      <w:pPr>
        <w:tabs>
          <w:tab w:val="left" w:leader="middleDot" w:pos="7770"/>
        </w:tabs>
        <w:spacing w:line="360" w:lineRule="auto"/>
        <w:ind w:firstLineChars="572" w:firstLine="1139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</w:t>
      </w:r>
      <w:r w:rsidR="009E1CD2">
        <w:rPr>
          <w:rFonts w:hint="eastAsia"/>
          <w:sz w:val="22"/>
          <w:szCs w:val="22"/>
        </w:rPr>
        <w:t>流域下水道</w:t>
      </w:r>
      <w:r w:rsidRPr="008D5781">
        <w:rPr>
          <w:rFonts w:hint="eastAsia"/>
          <w:sz w:val="22"/>
          <w:szCs w:val="22"/>
        </w:rPr>
        <w:t>事業会計貸借対照表</w:t>
      </w:r>
      <w:r>
        <w:rPr>
          <w:rFonts w:hint="eastAsia"/>
          <w:sz w:val="22"/>
          <w:szCs w:val="22"/>
        </w:rPr>
        <w:tab/>
      </w:r>
      <w:r w:rsidR="00F76285">
        <w:rPr>
          <w:rFonts w:hint="eastAsia"/>
          <w:sz w:val="22"/>
          <w:szCs w:val="22"/>
        </w:rPr>
        <w:t>20</w:t>
      </w:r>
    </w:p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B2027" w:rsidRDefault="005B2027" w:rsidP="007D6D6C"/>
    <w:p w:rsidR="005E07B7" w:rsidRDefault="005E07B7" w:rsidP="005E07B7">
      <w:r>
        <w:br w:type="page"/>
      </w:r>
      <w:r w:rsidR="00F76285">
        <w:lastRenderedPageBreak/>
        <w:br w:type="page"/>
      </w:r>
      <w:r>
        <w:rPr>
          <w:rFonts w:hint="eastAsia"/>
        </w:rPr>
        <w:lastRenderedPageBreak/>
        <w:t>大</w:t>
      </w:r>
      <w:r w:rsidR="00FA3617">
        <w:rPr>
          <w:rFonts w:hint="eastAsia"/>
        </w:rPr>
        <w:t>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事業会計損益計算書</w:t>
      </w:r>
    </w:p>
    <w:p w:rsidR="00FA3617" w:rsidRDefault="00FA3617" w:rsidP="00AA2A3F">
      <w:pPr>
        <w:ind w:leftChars="322" w:left="7411" w:rightChars="-38" w:right="-83" w:hangingChars="3366" w:hanging="6705"/>
        <w:jc w:val="right"/>
        <w:rPr>
          <w:rFonts w:cs="ＭＳ Ｐゴシック"/>
          <w:kern w:val="0"/>
          <w:sz w:val="22"/>
          <w:szCs w:val="22"/>
        </w:rPr>
      </w:pPr>
      <w:r w:rsidRPr="005D1AE7">
        <w:rPr>
          <w:rFonts w:cs="ＭＳ Ｐゴシック" w:hint="eastAsia"/>
          <w:kern w:val="0"/>
          <w:sz w:val="22"/>
          <w:szCs w:val="22"/>
        </w:rPr>
        <w:t>（単位：円）</w:t>
      </w:r>
    </w:p>
    <w:tbl>
      <w:tblPr>
        <w:tblW w:w="1043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"/>
        <w:gridCol w:w="237"/>
        <w:gridCol w:w="237"/>
        <w:gridCol w:w="5521"/>
        <w:gridCol w:w="239"/>
        <w:gridCol w:w="2261"/>
        <w:gridCol w:w="1701"/>
      </w:tblGrid>
      <w:tr w:rsidR="0075632D" w:rsidRPr="0075632D" w:rsidTr="005E07B7">
        <w:trPr>
          <w:trHeight w:val="253"/>
        </w:trPr>
        <w:tc>
          <w:tcPr>
            <w:tcW w:w="6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科　　　　　　　目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</w:tr>
      <w:tr w:rsidR="0075632D" w:rsidRPr="0075632D" w:rsidTr="005E07B7">
        <w:trPr>
          <w:trHeight w:val="253"/>
        </w:trPr>
        <w:tc>
          <w:tcPr>
            <w:tcW w:w="64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構成比</w:t>
            </w:r>
            <w:r>
              <w:rPr>
                <w:rFonts w:cs="ＭＳ Ｐゴシック" w:hint="eastAsia"/>
                <w:kern w:val="0"/>
                <w:sz w:val="21"/>
                <w:szCs w:val="21"/>
              </w:rPr>
              <w:t>(%)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75632D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75632D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流域下水道</w:t>
            </w:r>
            <w:r w:rsidR="005E07B7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事業</w:t>
            </w: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収益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60,979,332,630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100.0 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営　業　収　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20,435,116,137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33.5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負担金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19,039,951,507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31.2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受託事業収益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1,395,164,630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2.3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営　業　外　収　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40,544,216,493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66.5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国庫補助金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36,552,000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0.1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他会計補助金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9,352,633,000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15.3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負担金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6,672,525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長期前受金戻入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30,487,834,704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50.0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施設使用料収益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56,399,030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0.1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売電事業収益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560,564,320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0.9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雑収益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43,560,914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0.1 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流域下水道</w:t>
            </w:r>
            <w:r w:rsidR="005E07B7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事業</w:t>
            </w: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費用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67,074,265,282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100.0 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営　業　費　用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61,668,003,210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91.9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管渠・ポンプ場・処理場費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22,833,189,485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34.0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総係費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844,850,433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1.3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減価償却費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37,683,354,383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56.2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資産減耗費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266,790,908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0.4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災害復旧費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39,818,001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0.1 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営　業　外　費　用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2,175,903,441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3.2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支払利息及び企業債取扱諸費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1,933,306,228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2.9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売電事業費用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4,318,814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雑支出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238,278,399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0.4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特　別　損　失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3,230,358,631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4.8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固定資産売却損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357,642,631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0.5 </w:t>
            </w:r>
          </w:p>
        </w:tc>
      </w:tr>
      <w:tr w:rsidR="0075632D" w:rsidRPr="0075632D" w:rsidTr="005E07B7">
        <w:trPr>
          <w:trHeight w:val="253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その他特別損失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>2,872,716,000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kern w:val="0"/>
                <w:sz w:val="21"/>
                <w:szCs w:val="21"/>
              </w:rPr>
              <w:t xml:space="preserve">4.3 </w:t>
            </w:r>
          </w:p>
        </w:tc>
      </w:tr>
      <w:tr w:rsidR="0075632D" w:rsidRPr="0075632D" w:rsidTr="005E07B7">
        <w:trPr>
          <w:trHeight w:val="268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当年度純損失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6,094,932,652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632D" w:rsidRPr="0075632D" w:rsidRDefault="0075632D" w:rsidP="0075632D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5632D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- </w:t>
            </w:r>
          </w:p>
        </w:tc>
      </w:tr>
    </w:tbl>
    <w:p w:rsidR="00837CFE" w:rsidRPr="001A0C54" w:rsidRDefault="00837CFE" w:rsidP="00FA3617"/>
    <w:p w:rsidR="00FA3617" w:rsidRPr="00753F6A" w:rsidRDefault="005E07B7" w:rsidP="00837CFE">
      <w:r>
        <w:rPr>
          <w:rFonts w:hint="eastAsia"/>
        </w:rPr>
        <w:t>（注）</w:t>
      </w:r>
      <w:r w:rsidR="00FA3617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FA3617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FA3617" w:rsidRPr="00753F6A">
        <w:rPr>
          <w:rFonts w:hint="eastAsia"/>
        </w:rPr>
        <w:t>。</w:t>
      </w:r>
    </w:p>
    <w:p w:rsidR="005E07B7" w:rsidRDefault="009D77D4" w:rsidP="005E07B7">
      <w:pPr>
        <w:jc w:val="left"/>
      </w:pPr>
      <w:r>
        <w:br w:type="page"/>
      </w:r>
      <w:r w:rsidR="00FA3617">
        <w:rPr>
          <w:rFonts w:hint="eastAsia"/>
        </w:rPr>
        <w:t>大阪府</w:t>
      </w:r>
      <w:r w:rsidR="000070C2">
        <w:rPr>
          <w:rFonts w:hint="eastAsia"/>
        </w:rPr>
        <w:t>流域下水道</w:t>
      </w:r>
      <w:r w:rsidR="00FA3617">
        <w:rPr>
          <w:rFonts w:hint="eastAsia"/>
        </w:rPr>
        <w:t>事業会計貸借対照表</w:t>
      </w:r>
    </w:p>
    <w:p w:rsidR="00FA3617" w:rsidRDefault="00FA3617" w:rsidP="00AA2A3F">
      <w:pPr>
        <w:ind w:leftChars="100" w:left="7988" w:rightChars="90" w:right="197" w:hangingChars="3900" w:hanging="7769"/>
        <w:jc w:val="right"/>
        <w:rPr>
          <w:sz w:val="22"/>
          <w:szCs w:val="22"/>
        </w:rPr>
      </w:pPr>
      <w:r w:rsidRPr="00E94083">
        <w:rPr>
          <w:rFonts w:hint="eastAsia"/>
          <w:sz w:val="22"/>
          <w:szCs w:val="22"/>
        </w:rPr>
        <w:t>（単位：円）</w:t>
      </w:r>
    </w:p>
    <w:tbl>
      <w:tblPr>
        <w:tblW w:w="1012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"/>
        <w:gridCol w:w="475"/>
        <w:gridCol w:w="3230"/>
        <w:gridCol w:w="1807"/>
        <w:gridCol w:w="2637"/>
        <w:gridCol w:w="1700"/>
      </w:tblGrid>
      <w:tr w:rsidR="009D77D4" w:rsidRPr="00837CFE" w:rsidTr="00FB1C0F">
        <w:trPr>
          <w:trHeight w:val="255"/>
        </w:trPr>
        <w:tc>
          <w:tcPr>
            <w:tcW w:w="5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科　　　　　　　目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平成30年度</w:t>
            </w:r>
          </w:p>
        </w:tc>
      </w:tr>
      <w:tr w:rsidR="009D77D4" w:rsidRPr="00837CFE" w:rsidTr="00FB1C0F">
        <w:trPr>
          <w:trHeight w:val="255"/>
        </w:trPr>
        <w:tc>
          <w:tcPr>
            <w:tcW w:w="5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金額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構成比</w:t>
            </w:r>
            <w:r>
              <w:rPr>
                <w:rFonts w:cs="ＭＳ Ｐゴシック" w:hint="eastAsia"/>
                <w:kern w:val="0"/>
                <w:sz w:val="21"/>
                <w:szCs w:val="21"/>
              </w:rPr>
              <w:t>（％）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固定資産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1,081,517,096,189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98.6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有形固定資産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1,059,147,968,849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96.6 </w:t>
            </w:r>
          </w:p>
        </w:tc>
      </w:tr>
      <w:tr w:rsidR="009D77D4" w:rsidRPr="00837CFE" w:rsidTr="00FB1C0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無形固定資産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22,440,420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投資その他の資産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22,346,686,920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2.0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流動資産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15,277,195,263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1.4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現金預金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12,623,886,082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1.2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未収金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2,652,789,738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0.2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前払金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512,465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立替金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1,578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その他流動資産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資産合計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1,096,794,291,452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100.0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固定負債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168,618,996,953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15.4 </w:t>
            </w:r>
          </w:p>
        </w:tc>
      </w:tr>
      <w:tr w:rsidR="009D77D4" w:rsidRPr="00837CFE" w:rsidTr="00FB1C0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企業債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161,456,696,967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14.7 </w:t>
            </w:r>
          </w:p>
        </w:tc>
      </w:tr>
      <w:tr w:rsidR="009D77D4" w:rsidRPr="00837CFE" w:rsidTr="00FB1C0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長期リース債務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4,589,854,886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0.4 </w:t>
            </w:r>
          </w:p>
        </w:tc>
      </w:tr>
      <w:tr w:rsidR="009D77D4" w:rsidRPr="00837CFE" w:rsidTr="00FB1C0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引当金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2,485,275,000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0.2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預り金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87,170,100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流動負債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28,759,646,404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2.6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企業債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15,451,669,348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1.4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短期リース債務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313,755,578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預り金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80,744,134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未払金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12,613,626,154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1.2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前受金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64,705,190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引当金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235,146,000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繰延収益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643,246,857,272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58.6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長期前受金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1,479,231,959,098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134.9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長期前受金収益化累計額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71015F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71015F">
              <w:rPr>
                <w:rFonts w:hint="eastAsia"/>
                <w:sz w:val="21"/>
                <w:szCs w:val="21"/>
              </w:rPr>
              <w:t>△835,985,101,826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△ 76.2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負債合計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71015F">
              <w:rPr>
                <w:rFonts w:cs="ＭＳ Ｐゴシック"/>
                <w:b/>
                <w:bCs/>
                <w:kern w:val="0"/>
                <w:sz w:val="21"/>
                <w:szCs w:val="21"/>
              </w:rPr>
              <w:t>840,625,500,629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76.6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資本金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69,388,152,057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6.3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69,388,152,057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6.3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剰余金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186,780,638,766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17.0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>資本剰余金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192,875,571,418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17.6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利益剰余金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△6,094,932,652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△</w:t>
            </w:r>
            <w:r w:rsidRPr="00837CFE">
              <w:rPr>
                <w:rFonts w:cs="ＭＳ Ｐゴシック" w:hint="eastAsia"/>
                <w:kern w:val="0"/>
                <w:sz w:val="21"/>
                <w:szCs w:val="21"/>
              </w:rPr>
              <w:t xml:space="preserve">0.6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資本合計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256,168,790,823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23.4 </w:t>
            </w:r>
          </w:p>
        </w:tc>
      </w:tr>
      <w:tr w:rsidR="009D77D4" w:rsidRPr="00837CFE" w:rsidTr="00FB1C0F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>負債・資本合計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1,096,794,291,452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D77D4" w:rsidRPr="00837CFE" w:rsidRDefault="009D77D4" w:rsidP="00FB1C0F">
            <w:pPr>
              <w:widowControl/>
              <w:jc w:val="right"/>
              <w:rPr>
                <w:rFonts w:cs="ＭＳ Ｐゴシック"/>
                <w:b/>
                <w:bCs/>
                <w:kern w:val="0"/>
                <w:sz w:val="21"/>
                <w:szCs w:val="21"/>
              </w:rPr>
            </w:pPr>
            <w:r w:rsidRPr="00837CFE">
              <w:rPr>
                <w:rFonts w:cs="ＭＳ Ｐゴシック" w:hint="eastAsia"/>
                <w:b/>
                <w:bCs/>
                <w:kern w:val="0"/>
                <w:sz w:val="21"/>
                <w:szCs w:val="21"/>
              </w:rPr>
              <w:t xml:space="preserve">100.0 </w:t>
            </w:r>
          </w:p>
        </w:tc>
      </w:tr>
    </w:tbl>
    <w:p w:rsidR="009D77D4" w:rsidRDefault="009D77D4" w:rsidP="00837CFE"/>
    <w:p w:rsidR="00FA3617" w:rsidRDefault="005E07B7" w:rsidP="00837CFE">
      <w:r>
        <w:rPr>
          <w:rFonts w:hint="eastAsia"/>
        </w:rPr>
        <w:t>（注）</w:t>
      </w:r>
      <w:r w:rsidR="000070C2" w:rsidRPr="00753F6A">
        <w:rPr>
          <w:rFonts w:hint="eastAsia"/>
        </w:rPr>
        <w:t>平成</w:t>
      </w:r>
      <w:r w:rsidR="000070C2">
        <w:rPr>
          <w:rFonts w:hint="eastAsia"/>
        </w:rPr>
        <w:t>30</w:t>
      </w:r>
      <w:r w:rsidR="000070C2" w:rsidRPr="00753F6A">
        <w:rPr>
          <w:rFonts w:hint="eastAsia"/>
        </w:rPr>
        <w:t>年４月より、地方公営企業法</w:t>
      </w:r>
      <w:r w:rsidR="000070C2">
        <w:rPr>
          <w:rFonts w:hint="eastAsia"/>
        </w:rPr>
        <w:t>の財務</w:t>
      </w:r>
      <w:r w:rsidR="0018288F">
        <w:rPr>
          <w:rFonts w:hint="eastAsia"/>
        </w:rPr>
        <w:t>規定</w:t>
      </w:r>
      <w:r w:rsidR="000070C2">
        <w:rPr>
          <w:rFonts w:hint="eastAsia"/>
        </w:rPr>
        <w:t>を適用している</w:t>
      </w:r>
      <w:r w:rsidR="000070C2" w:rsidRPr="00753F6A">
        <w:rPr>
          <w:rFonts w:hint="eastAsia"/>
        </w:rPr>
        <w:t>。</w:t>
      </w:r>
    </w:p>
    <w:p w:rsidR="00FA3617" w:rsidRPr="00FA3617" w:rsidRDefault="00FA3617" w:rsidP="00837CFE">
      <w:pPr>
        <w:tabs>
          <w:tab w:val="left" w:pos="426"/>
        </w:tabs>
      </w:pPr>
    </w:p>
    <w:sectPr w:rsidR="00FA3617" w:rsidRPr="00FA3617" w:rsidSect="00F4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37" w:bottom="709" w:left="737" w:header="567" w:footer="567" w:gutter="0"/>
      <w:pgNumType w:fmt="numberInDash" w:start="17"/>
      <w:cols w:space="425"/>
      <w:docGrid w:type="linesAndChars" w:linePitch="32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44" w:rsidRDefault="003C7F44">
      <w:r>
        <w:separator/>
      </w:r>
    </w:p>
  </w:endnote>
  <w:endnote w:type="continuationSeparator" w:id="0">
    <w:p w:rsidR="003C7F44" w:rsidRDefault="003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57" w:rsidRDefault="00671A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95" w:rsidRPr="00837CFE" w:rsidRDefault="00B94495" w:rsidP="00837CFE">
    <w:pPr>
      <w:pStyle w:val="a7"/>
      <w:tabs>
        <w:tab w:val="clear" w:pos="4252"/>
        <w:tab w:val="clear" w:pos="8504"/>
        <w:tab w:val="left" w:pos="471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57" w:rsidRDefault="00671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44" w:rsidRDefault="003C7F44">
      <w:r>
        <w:separator/>
      </w:r>
    </w:p>
  </w:footnote>
  <w:footnote w:type="continuationSeparator" w:id="0">
    <w:p w:rsidR="003C7F44" w:rsidRDefault="003C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57" w:rsidRDefault="00671A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57" w:rsidRDefault="00671A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57" w:rsidRDefault="00671A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CD"/>
    <w:rsid w:val="000070C2"/>
    <w:rsid w:val="0001561D"/>
    <w:rsid w:val="00020429"/>
    <w:rsid w:val="0002064B"/>
    <w:rsid w:val="000340FF"/>
    <w:rsid w:val="000512B8"/>
    <w:rsid w:val="00087B34"/>
    <w:rsid w:val="00095514"/>
    <w:rsid w:val="000B6EE8"/>
    <w:rsid w:val="000C085E"/>
    <w:rsid w:val="000C5F41"/>
    <w:rsid w:val="00127D59"/>
    <w:rsid w:val="00127EAA"/>
    <w:rsid w:val="00130EA2"/>
    <w:rsid w:val="0013324D"/>
    <w:rsid w:val="0018288F"/>
    <w:rsid w:val="00183EDD"/>
    <w:rsid w:val="00185B3E"/>
    <w:rsid w:val="001A639C"/>
    <w:rsid w:val="001B5031"/>
    <w:rsid w:val="001C1762"/>
    <w:rsid w:val="001D2521"/>
    <w:rsid w:val="001D4E5A"/>
    <w:rsid w:val="001E0B31"/>
    <w:rsid w:val="001F2DAC"/>
    <w:rsid w:val="001F5D96"/>
    <w:rsid w:val="001F6C1A"/>
    <w:rsid w:val="001F7537"/>
    <w:rsid w:val="00200250"/>
    <w:rsid w:val="00205345"/>
    <w:rsid w:val="0021277B"/>
    <w:rsid w:val="00225898"/>
    <w:rsid w:val="00261702"/>
    <w:rsid w:val="0026444F"/>
    <w:rsid w:val="002C7452"/>
    <w:rsid w:val="002D1524"/>
    <w:rsid w:val="002E0313"/>
    <w:rsid w:val="002E3358"/>
    <w:rsid w:val="0030461F"/>
    <w:rsid w:val="0031601A"/>
    <w:rsid w:val="0032741B"/>
    <w:rsid w:val="0034694E"/>
    <w:rsid w:val="003479E7"/>
    <w:rsid w:val="003617FF"/>
    <w:rsid w:val="00385E30"/>
    <w:rsid w:val="00394FBC"/>
    <w:rsid w:val="003A257F"/>
    <w:rsid w:val="003C7F44"/>
    <w:rsid w:val="003E1989"/>
    <w:rsid w:val="003E6DCE"/>
    <w:rsid w:val="003F492C"/>
    <w:rsid w:val="00411B1C"/>
    <w:rsid w:val="0041360F"/>
    <w:rsid w:val="00414AC3"/>
    <w:rsid w:val="00427251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F105A"/>
    <w:rsid w:val="004F227B"/>
    <w:rsid w:val="0052666F"/>
    <w:rsid w:val="005514AE"/>
    <w:rsid w:val="005628F6"/>
    <w:rsid w:val="0056441B"/>
    <w:rsid w:val="005813F3"/>
    <w:rsid w:val="00593090"/>
    <w:rsid w:val="00593F88"/>
    <w:rsid w:val="005B0B62"/>
    <w:rsid w:val="005B2027"/>
    <w:rsid w:val="005B55FC"/>
    <w:rsid w:val="005E07B7"/>
    <w:rsid w:val="005E7C80"/>
    <w:rsid w:val="005F4DDD"/>
    <w:rsid w:val="005F70DC"/>
    <w:rsid w:val="00605F4A"/>
    <w:rsid w:val="0063355E"/>
    <w:rsid w:val="00654237"/>
    <w:rsid w:val="006640E6"/>
    <w:rsid w:val="00671A57"/>
    <w:rsid w:val="006827A9"/>
    <w:rsid w:val="006A72B6"/>
    <w:rsid w:val="006B76EA"/>
    <w:rsid w:val="006C0286"/>
    <w:rsid w:val="006C50B0"/>
    <w:rsid w:val="006D2954"/>
    <w:rsid w:val="006E1075"/>
    <w:rsid w:val="006E21A3"/>
    <w:rsid w:val="00701135"/>
    <w:rsid w:val="00702AD1"/>
    <w:rsid w:val="0071015F"/>
    <w:rsid w:val="00715590"/>
    <w:rsid w:val="00725A85"/>
    <w:rsid w:val="00732513"/>
    <w:rsid w:val="00734441"/>
    <w:rsid w:val="0073620C"/>
    <w:rsid w:val="0074655D"/>
    <w:rsid w:val="007511E8"/>
    <w:rsid w:val="00755BC1"/>
    <w:rsid w:val="0075632D"/>
    <w:rsid w:val="00783822"/>
    <w:rsid w:val="007A08C2"/>
    <w:rsid w:val="007A1C98"/>
    <w:rsid w:val="007A498B"/>
    <w:rsid w:val="007B0ABE"/>
    <w:rsid w:val="007B3D34"/>
    <w:rsid w:val="007B740F"/>
    <w:rsid w:val="007D0B73"/>
    <w:rsid w:val="007D3D06"/>
    <w:rsid w:val="007D3DB2"/>
    <w:rsid w:val="007D4F07"/>
    <w:rsid w:val="007D6D6C"/>
    <w:rsid w:val="007E1518"/>
    <w:rsid w:val="007F758F"/>
    <w:rsid w:val="00812A6A"/>
    <w:rsid w:val="008249F6"/>
    <w:rsid w:val="00836515"/>
    <w:rsid w:val="0083664B"/>
    <w:rsid w:val="00837CFE"/>
    <w:rsid w:val="0084124C"/>
    <w:rsid w:val="00842D43"/>
    <w:rsid w:val="00894C6E"/>
    <w:rsid w:val="008960FF"/>
    <w:rsid w:val="00897C7B"/>
    <w:rsid w:val="008A1620"/>
    <w:rsid w:val="008B34DA"/>
    <w:rsid w:val="008F61E5"/>
    <w:rsid w:val="00900F20"/>
    <w:rsid w:val="00906C70"/>
    <w:rsid w:val="00920134"/>
    <w:rsid w:val="00922BC2"/>
    <w:rsid w:val="00931DE0"/>
    <w:rsid w:val="00936415"/>
    <w:rsid w:val="00950C5B"/>
    <w:rsid w:val="00952E1F"/>
    <w:rsid w:val="00960BF3"/>
    <w:rsid w:val="00970978"/>
    <w:rsid w:val="009778CA"/>
    <w:rsid w:val="00983887"/>
    <w:rsid w:val="009915A2"/>
    <w:rsid w:val="00996534"/>
    <w:rsid w:val="009A02A2"/>
    <w:rsid w:val="009B4CFE"/>
    <w:rsid w:val="009B59DE"/>
    <w:rsid w:val="009D77D4"/>
    <w:rsid w:val="009D798F"/>
    <w:rsid w:val="009E1CD2"/>
    <w:rsid w:val="009E626A"/>
    <w:rsid w:val="00A0367F"/>
    <w:rsid w:val="00A0721B"/>
    <w:rsid w:val="00A30764"/>
    <w:rsid w:val="00A33F18"/>
    <w:rsid w:val="00A35BF7"/>
    <w:rsid w:val="00A3712D"/>
    <w:rsid w:val="00A6348C"/>
    <w:rsid w:val="00A6576C"/>
    <w:rsid w:val="00A70252"/>
    <w:rsid w:val="00A9036A"/>
    <w:rsid w:val="00AA2A3F"/>
    <w:rsid w:val="00AA3998"/>
    <w:rsid w:val="00AA768C"/>
    <w:rsid w:val="00AB316A"/>
    <w:rsid w:val="00AB797B"/>
    <w:rsid w:val="00AD6A40"/>
    <w:rsid w:val="00AE6F1C"/>
    <w:rsid w:val="00AE702F"/>
    <w:rsid w:val="00AF4042"/>
    <w:rsid w:val="00AF5FF3"/>
    <w:rsid w:val="00B1017C"/>
    <w:rsid w:val="00B41C8F"/>
    <w:rsid w:val="00B421BA"/>
    <w:rsid w:val="00B4744E"/>
    <w:rsid w:val="00B47D39"/>
    <w:rsid w:val="00B618C4"/>
    <w:rsid w:val="00B94495"/>
    <w:rsid w:val="00B94CC3"/>
    <w:rsid w:val="00BA0A2D"/>
    <w:rsid w:val="00BC092E"/>
    <w:rsid w:val="00BD0BFE"/>
    <w:rsid w:val="00BE174A"/>
    <w:rsid w:val="00BE34CD"/>
    <w:rsid w:val="00BF1709"/>
    <w:rsid w:val="00BF3EB3"/>
    <w:rsid w:val="00BF4A67"/>
    <w:rsid w:val="00C032EF"/>
    <w:rsid w:val="00C03568"/>
    <w:rsid w:val="00C2488B"/>
    <w:rsid w:val="00C54866"/>
    <w:rsid w:val="00C670FA"/>
    <w:rsid w:val="00C67341"/>
    <w:rsid w:val="00CF3CC8"/>
    <w:rsid w:val="00D0610E"/>
    <w:rsid w:val="00D12B79"/>
    <w:rsid w:val="00D20A37"/>
    <w:rsid w:val="00D22388"/>
    <w:rsid w:val="00D36EA3"/>
    <w:rsid w:val="00D45BBB"/>
    <w:rsid w:val="00D56842"/>
    <w:rsid w:val="00D8266F"/>
    <w:rsid w:val="00DA2056"/>
    <w:rsid w:val="00DD0C45"/>
    <w:rsid w:val="00DD448E"/>
    <w:rsid w:val="00DD63BB"/>
    <w:rsid w:val="00DD7579"/>
    <w:rsid w:val="00DF0578"/>
    <w:rsid w:val="00DF5247"/>
    <w:rsid w:val="00E15336"/>
    <w:rsid w:val="00E2026D"/>
    <w:rsid w:val="00E2027F"/>
    <w:rsid w:val="00E21D71"/>
    <w:rsid w:val="00E2366D"/>
    <w:rsid w:val="00E4163A"/>
    <w:rsid w:val="00E56CB3"/>
    <w:rsid w:val="00E647B2"/>
    <w:rsid w:val="00E65124"/>
    <w:rsid w:val="00E91707"/>
    <w:rsid w:val="00EA51DC"/>
    <w:rsid w:val="00EA63A9"/>
    <w:rsid w:val="00EB2D64"/>
    <w:rsid w:val="00EB4A7F"/>
    <w:rsid w:val="00EC5BAD"/>
    <w:rsid w:val="00ED3154"/>
    <w:rsid w:val="00EE5957"/>
    <w:rsid w:val="00EF75B0"/>
    <w:rsid w:val="00F117E0"/>
    <w:rsid w:val="00F17A2B"/>
    <w:rsid w:val="00F43E32"/>
    <w:rsid w:val="00F45EEA"/>
    <w:rsid w:val="00F53649"/>
    <w:rsid w:val="00F60747"/>
    <w:rsid w:val="00F62A7B"/>
    <w:rsid w:val="00F70EA4"/>
    <w:rsid w:val="00F70F4D"/>
    <w:rsid w:val="00F76285"/>
    <w:rsid w:val="00F77829"/>
    <w:rsid w:val="00F858B2"/>
    <w:rsid w:val="00FA0726"/>
    <w:rsid w:val="00FA2014"/>
    <w:rsid w:val="00FA3617"/>
    <w:rsid w:val="00FB1C0F"/>
    <w:rsid w:val="00FD623D"/>
    <w:rsid w:val="00FD6627"/>
    <w:rsid w:val="00FD6806"/>
    <w:rsid w:val="00FE4D0B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F5F4C-690B-4A1D-AFD5-DB7A0B4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page number"/>
    <w:rsid w:val="003E1989"/>
  </w:style>
  <w:style w:type="character" w:customStyle="1" w:styleId="1">
    <w:name w:val="ヘッダー (文字)1"/>
    <w:uiPriority w:val="99"/>
    <w:rsid w:val="003E1989"/>
    <w:rPr>
      <w:rFonts w:ascii="ＭＳ 明朝"/>
      <w:kern w:val="2"/>
      <w:sz w:val="22"/>
      <w:szCs w:val="22"/>
    </w:rPr>
  </w:style>
  <w:style w:type="character" w:customStyle="1" w:styleId="10">
    <w:name w:val="フッター (文字)1"/>
    <w:uiPriority w:val="99"/>
    <w:rsid w:val="003E1989"/>
    <w:rPr>
      <w:rFonts w:ascii="ＭＳ 明朝"/>
      <w:kern w:val="2"/>
      <w:sz w:val="22"/>
      <w:szCs w:val="2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73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734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7341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734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734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C786-BDB0-4A6F-AB0A-D26AE275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祐亮</dc:creator>
  <cp:keywords/>
  <cp:lastModifiedBy>大阪府</cp:lastModifiedBy>
  <cp:revision>2</cp:revision>
  <cp:lastPrinted>2017-10-23T07:35:00Z</cp:lastPrinted>
  <dcterms:created xsi:type="dcterms:W3CDTF">2020-11-13T06:57:00Z</dcterms:created>
  <dcterms:modified xsi:type="dcterms:W3CDTF">2020-11-13T06:57:00Z</dcterms:modified>
</cp:coreProperties>
</file>