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C4390" w14:textId="35EF9003" w:rsidR="004C5321" w:rsidRPr="004C5321" w:rsidRDefault="004C5321" w:rsidP="004C5321">
      <w:pPr>
        <w:rPr>
          <w:rFonts w:ascii="ＭＳ ゴシック" w:eastAsia="ＭＳ ゴシック" w:hAnsi="ＭＳ ゴシック" w:cs="Arial"/>
          <w:sz w:val="24"/>
        </w:rPr>
      </w:pPr>
      <w:r>
        <w:rPr>
          <w:rFonts w:ascii="ＭＳ ゴシック" w:eastAsia="ＭＳ ゴシック" w:hAnsi="ＭＳ ゴシック" w:hint="eastAsia"/>
          <w:sz w:val="24"/>
          <w:szCs w:val="22"/>
        </w:rPr>
        <w:t>比較見積の徴収漏れ</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5816"/>
        <w:gridCol w:w="5786"/>
        <w:gridCol w:w="5558"/>
      </w:tblGrid>
      <w:tr w:rsidR="004C5321" w:rsidRPr="004C5321" w14:paraId="3ACC4395" w14:textId="77777777" w:rsidTr="00574C02">
        <w:trPr>
          <w:trHeight w:val="300"/>
        </w:trPr>
        <w:tc>
          <w:tcPr>
            <w:tcW w:w="3318" w:type="dxa"/>
            <w:shd w:val="clear" w:color="auto" w:fill="auto"/>
            <w:hideMark/>
          </w:tcPr>
          <w:p w14:paraId="3ACC4391" w14:textId="77777777" w:rsidR="004C5321" w:rsidRPr="004C5321" w:rsidRDefault="004C5321" w:rsidP="004C5321">
            <w:pPr>
              <w:widowControl/>
              <w:jc w:val="center"/>
              <w:rPr>
                <w:rFonts w:ascii="ＭＳ Ｐゴシック" w:eastAsia="ＭＳ Ｐゴシック" w:hAnsi="ＭＳ Ｐゴシック" w:cs="Arial"/>
                <w:color w:val="000000"/>
                <w:kern w:val="0"/>
                <w:sz w:val="24"/>
              </w:rPr>
            </w:pPr>
            <w:r w:rsidRPr="004C5321">
              <w:rPr>
                <w:rFonts w:ascii="ＭＳ Ｐゴシック" w:eastAsia="ＭＳ Ｐゴシック" w:hAnsi="ＭＳ Ｐゴシック" w:cs="Arial" w:hint="eastAsia"/>
                <w:color w:val="000000"/>
                <w:kern w:val="0"/>
                <w:sz w:val="24"/>
              </w:rPr>
              <w:t>対象受検機関</w:t>
            </w:r>
          </w:p>
        </w:tc>
        <w:tc>
          <w:tcPr>
            <w:tcW w:w="5816" w:type="dxa"/>
            <w:shd w:val="clear" w:color="auto" w:fill="auto"/>
            <w:hideMark/>
          </w:tcPr>
          <w:p w14:paraId="3ACC4392" w14:textId="77777777" w:rsidR="004C5321" w:rsidRPr="004C5321" w:rsidRDefault="004C5321" w:rsidP="004C5321">
            <w:pPr>
              <w:widowControl/>
              <w:jc w:val="center"/>
              <w:rPr>
                <w:rFonts w:ascii="ＭＳ Ｐゴシック" w:eastAsia="ＭＳ Ｐゴシック" w:hAnsi="ＭＳ Ｐゴシック" w:cs="Arial"/>
                <w:color w:val="000000"/>
                <w:kern w:val="0"/>
                <w:sz w:val="24"/>
              </w:rPr>
            </w:pPr>
            <w:r w:rsidRPr="004C5321">
              <w:rPr>
                <w:rFonts w:ascii="ＭＳ Ｐゴシック" w:eastAsia="ＭＳ Ｐゴシック" w:hAnsi="ＭＳ Ｐゴシック" w:cs="Arial" w:hint="eastAsia"/>
                <w:color w:val="000000"/>
                <w:kern w:val="0"/>
                <w:sz w:val="24"/>
              </w:rPr>
              <w:t>検出事項</w:t>
            </w:r>
          </w:p>
        </w:tc>
        <w:tc>
          <w:tcPr>
            <w:tcW w:w="5786" w:type="dxa"/>
            <w:shd w:val="clear" w:color="auto" w:fill="auto"/>
            <w:hideMark/>
          </w:tcPr>
          <w:p w14:paraId="3ACC4393" w14:textId="77777777" w:rsidR="004C5321" w:rsidRPr="004C5321" w:rsidRDefault="004C5321" w:rsidP="004C5321">
            <w:pPr>
              <w:widowControl/>
              <w:jc w:val="center"/>
              <w:rPr>
                <w:rFonts w:ascii="ＭＳ Ｐゴシック" w:eastAsia="ＭＳ Ｐゴシック" w:hAnsi="ＭＳ Ｐゴシック" w:cs="Arial"/>
                <w:kern w:val="0"/>
                <w:sz w:val="24"/>
              </w:rPr>
            </w:pPr>
            <w:r w:rsidRPr="004C5321">
              <w:rPr>
                <w:rFonts w:ascii="ＭＳ Ｐゴシック" w:eastAsia="ＭＳ Ｐゴシック" w:hAnsi="ＭＳ Ｐゴシック" w:cs="Arial" w:hint="eastAsia"/>
                <w:kern w:val="0"/>
                <w:sz w:val="24"/>
              </w:rPr>
              <w:t>監査の結果</w:t>
            </w:r>
          </w:p>
        </w:tc>
        <w:tc>
          <w:tcPr>
            <w:tcW w:w="5558" w:type="dxa"/>
            <w:shd w:val="clear" w:color="auto" w:fill="auto"/>
          </w:tcPr>
          <w:p w14:paraId="3ACC4394" w14:textId="77777777" w:rsidR="004C5321" w:rsidRPr="004C5321" w:rsidRDefault="004C5321" w:rsidP="004C5321">
            <w:pPr>
              <w:widowControl/>
              <w:jc w:val="center"/>
              <w:rPr>
                <w:rFonts w:ascii="ＭＳ Ｐゴシック" w:eastAsia="ＭＳ Ｐゴシック" w:hAnsi="ＭＳ Ｐゴシック" w:cs="Arial"/>
                <w:kern w:val="0"/>
                <w:sz w:val="24"/>
              </w:rPr>
            </w:pPr>
            <w:r w:rsidRPr="004C5321">
              <w:rPr>
                <w:rFonts w:ascii="ＭＳ Ｐゴシック" w:eastAsia="ＭＳ Ｐゴシック" w:hAnsi="ＭＳ Ｐゴシック" w:hint="eastAsia"/>
                <w:sz w:val="24"/>
              </w:rPr>
              <w:t>措置の内容</w:t>
            </w:r>
          </w:p>
        </w:tc>
      </w:tr>
      <w:tr w:rsidR="004C5321" w:rsidRPr="004C5321" w14:paraId="3ACC43BC" w14:textId="77777777" w:rsidTr="00574C02">
        <w:trPr>
          <w:trHeight w:val="11150"/>
        </w:trPr>
        <w:tc>
          <w:tcPr>
            <w:tcW w:w="3318" w:type="dxa"/>
            <w:shd w:val="clear" w:color="auto" w:fill="auto"/>
          </w:tcPr>
          <w:p w14:paraId="3ACC4396" w14:textId="77777777" w:rsidR="004C5321" w:rsidRDefault="004C5321" w:rsidP="00AB1FB0">
            <w:pPr>
              <w:autoSpaceDN w:val="0"/>
              <w:rPr>
                <w:rFonts w:ascii="ＭＳ 明朝" w:hAnsi="ＭＳ 明朝"/>
                <w:sz w:val="24"/>
              </w:rPr>
            </w:pPr>
            <w:r>
              <w:rPr>
                <w:rFonts w:ascii="ＭＳ 明朝" w:hAnsi="ＭＳ 明朝" w:hint="eastAsia"/>
                <w:sz w:val="24"/>
              </w:rPr>
              <w:t>西成高等学校</w:t>
            </w:r>
          </w:p>
          <w:p w14:paraId="3ACC4397" w14:textId="77777777" w:rsidR="004C5321" w:rsidRPr="004C5321" w:rsidRDefault="004C5321" w:rsidP="00AB1FB0">
            <w:pPr>
              <w:autoSpaceDN w:val="0"/>
              <w:rPr>
                <w:rFonts w:ascii="ＭＳ 明朝" w:hAnsi="ＭＳ 明朝"/>
                <w:sz w:val="24"/>
              </w:rPr>
            </w:pPr>
          </w:p>
          <w:p w14:paraId="3ACC4398" w14:textId="77777777" w:rsidR="004C5321" w:rsidRPr="004C5321" w:rsidRDefault="004C5321" w:rsidP="00AB1FB0">
            <w:pPr>
              <w:autoSpaceDN w:val="0"/>
              <w:snapToGrid w:val="0"/>
              <w:rPr>
                <w:rFonts w:ascii="ＭＳ 明朝" w:hAnsi="ＭＳ 明朝"/>
                <w:sz w:val="24"/>
              </w:rPr>
            </w:pPr>
          </w:p>
          <w:p w14:paraId="3ACC4399" w14:textId="77777777" w:rsidR="004C5321" w:rsidRPr="004C5321" w:rsidRDefault="004C5321" w:rsidP="00AB1FB0">
            <w:pPr>
              <w:autoSpaceDN w:val="0"/>
              <w:snapToGrid w:val="0"/>
              <w:rPr>
                <w:rFonts w:ascii="ＭＳ 明朝" w:hAnsi="ＭＳ 明朝"/>
                <w:sz w:val="24"/>
              </w:rPr>
            </w:pPr>
          </w:p>
        </w:tc>
        <w:tc>
          <w:tcPr>
            <w:tcW w:w="5816" w:type="dxa"/>
            <w:shd w:val="clear" w:color="auto" w:fill="auto"/>
          </w:tcPr>
          <w:p w14:paraId="3ACC439A" w14:textId="77777777" w:rsidR="008E2D32" w:rsidRDefault="008E2D32" w:rsidP="00AB1FB0">
            <w:pPr>
              <w:autoSpaceDN w:val="0"/>
              <w:snapToGrid w:val="0"/>
              <w:ind w:firstLineChars="100" w:firstLine="240"/>
              <w:rPr>
                <w:rFonts w:ascii="ＭＳ 明朝" w:hAnsi="ＭＳ 明朝" w:cs="Arial"/>
                <w:sz w:val="24"/>
              </w:rPr>
            </w:pPr>
            <w:r w:rsidRPr="008E2D32">
              <w:rPr>
                <w:rFonts w:ascii="ＭＳ 明朝" w:hAnsi="ＭＳ 明朝" w:cs="Arial" w:hint="eastAsia"/>
                <w:sz w:val="24"/>
              </w:rPr>
              <w:t>進路選択に係る適性診断テスト委託業務契約の締結（132,000円）に当たり、財務規則及びその運用規定では、なるべく２人以上の者から見積書を徴さなければならないとされている。しかしながら、同校においては、１者については見積書を徴収したが、他２者についてはウェブページ上の単価部分を印刷することにより見積りとし、正式の見積書を徴していなかった。</w:t>
            </w:r>
          </w:p>
          <w:p w14:paraId="3ACC439B" w14:textId="77777777" w:rsidR="008E2D32" w:rsidRPr="008E2D32" w:rsidRDefault="008E2D32" w:rsidP="00AB1FB0">
            <w:pPr>
              <w:autoSpaceDN w:val="0"/>
              <w:snapToGrid w:val="0"/>
              <w:ind w:firstLineChars="100" w:firstLine="240"/>
              <w:rPr>
                <w:rFonts w:ascii="ＭＳ 明朝" w:hAnsi="ＭＳ 明朝" w:cs="Arial"/>
                <w:sz w:val="24"/>
              </w:rPr>
            </w:pPr>
            <w:r>
              <w:rPr>
                <w:rFonts w:ascii="ＭＳ 明朝" w:hAnsi="ＭＳ 明朝" w:cs="Arial" w:hint="eastAsia"/>
                <w:sz w:val="24"/>
              </w:rPr>
              <w:t>その要因・理由等に関して、事情聴取したところ、以下のとおりであった。</w:t>
            </w:r>
          </w:p>
          <w:p w14:paraId="3ACC439C" w14:textId="77777777" w:rsidR="004C5321" w:rsidRPr="004C5321" w:rsidRDefault="008E2D32" w:rsidP="00AB1FB0">
            <w:pPr>
              <w:autoSpaceDN w:val="0"/>
              <w:snapToGrid w:val="0"/>
              <w:ind w:left="240" w:hangingChars="100" w:hanging="240"/>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68480" behindDoc="0" locked="0" layoutInCell="1" allowOverlap="1" wp14:anchorId="3ACC43C0" wp14:editId="3ACC43C1">
                      <wp:simplePos x="0" y="0"/>
                      <wp:positionH relativeFrom="column">
                        <wp:posOffset>65405</wp:posOffset>
                      </wp:positionH>
                      <wp:positionV relativeFrom="paragraph">
                        <wp:posOffset>298450</wp:posOffset>
                      </wp:positionV>
                      <wp:extent cx="3295650" cy="45053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4505325"/>
                              </a:xfrm>
                              <a:prstGeom prst="rect">
                                <a:avLst/>
                              </a:prstGeom>
                              <a:solidFill>
                                <a:srgbClr val="FFFFFF"/>
                              </a:solidFill>
                              <a:ln w="6350">
                                <a:solidFill>
                                  <a:srgbClr val="000000"/>
                                </a:solidFill>
                                <a:prstDash val="dash"/>
                                <a:miter lim="800000"/>
                                <a:headEnd/>
                                <a:tailEnd/>
                              </a:ln>
                            </wps:spPr>
                            <wps:txbx>
                              <w:txbxContent>
                                <w:p w14:paraId="3ACC43CF" w14:textId="77777777" w:rsidR="004C5321" w:rsidRDefault="004C5321" w:rsidP="004C5321">
                                  <w:pPr>
                                    <w:autoSpaceDN w:val="0"/>
                                    <w:snapToGrid w:val="0"/>
                                    <w:rPr>
                                      <w:rFonts w:ascii="ＭＳ 明朝" w:hAnsi="ＭＳ 明朝" w:cs="Arial"/>
                                      <w:sz w:val="24"/>
                                    </w:rPr>
                                  </w:pPr>
                                  <w:r>
                                    <w:rPr>
                                      <w:rFonts w:ascii="ＭＳ 明朝" w:hAnsi="ＭＳ 明朝" w:cs="Arial" w:hint="eastAsia"/>
                                      <w:sz w:val="24"/>
                                    </w:rPr>
                                    <w:t>○担当者（起案者）</w:t>
                                  </w:r>
                                </w:p>
                                <w:p w14:paraId="3ACC43D0" w14:textId="77777777" w:rsidR="004C5321" w:rsidRDefault="004C5321" w:rsidP="004C5321">
                                  <w:pPr>
                                    <w:autoSpaceDN w:val="0"/>
                                    <w:snapToGrid w:val="0"/>
                                    <w:ind w:firstLineChars="100" w:firstLine="240"/>
                                    <w:rPr>
                                      <w:rFonts w:ascii="ＭＳ 明朝" w:hAnsi="ＭＳ 明朝" w:cs="Arial"/>
                                      <w:sz w:val="24"/>
                                    </w:rPr>
                                  </w:pPr>
                                  <w:r>
                                    <w:rPr>
                                      <w:rFonts w:ascii="ＭＳ 明朝" w:hAnsi="ＭＳ 明朝" w:cs="Arial" w:hint="eastAsia"/>
                                      <w:sz w:val="24"/>
                                    </w:rPr>
                                    <w:t>本件のルールについて、存在することは知っていたが、漠然と理解しており、10万円を超える比較見積りは、</w:t>
                                  </w:r>
                                  <w:r w:rsidRPr="00735EAF">
                                    <w:rPr>
                                      <w:rFonts w:ascii="ＭＳ 明朝" w:hAnsi="ＭＳ 明朝" w:cs="Arial" w:hint="eastAsia"/>
                                      <w:sz w:val="24"/>
                                    </w:rPr>
                                    <w:t>電話、ファックス、電子メール</w:t>
                                  </w:r>
                                  <w:r>
                                    <w:rPr>
                                      <w:rFonts w:ascii="ＭＳ 明朝" w:hAnsi="ＭＳ 明朝" w:cs="Arial" w:hint="eastAsia"/>
                                      <w:sz w:val="24"/>
                                    </w:rPr>
                                    <w:t>ではできないが、ウェブページは公開されているため有効と誤解した。併せて転勤直後、かつ年度当初の業務集中・繁忙期で、事務の少人数体制もあって、内容の異なる多くの分担を抱えているため、細部のルール確認がおろそかになった。</w:t>
                                  </w:r>
                                </w:p>
                                <w:p w14:paraId="3ACC43D1" w14:textId="77777777" w:rsidR="004C5321" w:rsidRDefault="004C5321" w:rsidP="004C5321">
                                  <w:pPr>
                                    <w:autoSpaceDN w:val="0"/>
                                    <w:snapToGrid w:val="0"/>
                                    <w:rPr>
                                      <w:rFonts w:ascii="ＭＳ 明朝" w:hAnsi="ＭＳ 明朝" w:cs="Arial"/>
                                      <w:sz w:val="24"/>
                                    </w:rPr>
                                  </w:pPr>
                                  <w:r>
                                    <w:rPr>
                                      <w:rFonts w:ascii="ＭＳ 明朝" w:hAnsi="ＭＳ 明朝" w:cs="Arial" w:hint="eastAsia"/>
                                      <w:sz w:val="24"/>
                                    </w:rPr>
                                    <w:t>○関係者（起案が回議される者）</w:t>
                                  </w:r>
                                </w:p>
                                <w:p w14:paraId="3ACC43D2" w14:textId="77777777" w:rsidR="004C5321" w:rsidRDefault="004C5321" w:rsidP="004C5321">
                                  <w:pPr>
                                    <w:autoSpaceDN w:val="0"/>
                                    <w:snapToGrid w:val="0"/>
                                    <w:ind w:firstLineChars="100" w:firstLine="240"/>
                                    <w:rPr>
                                      <w:rFonts w:ascii="ＭＳ 明朝" w:hAnsi="ＭＳ 明朝" w:cs="Arial"/>
                                      <w:sz w:val="24"/>
                                    </w:rPr>
                                  </w:pPr>
                                  <w:r>
                                    <w:rPr>
                                      <w:rFonts w:ascii="ＭＳ 明朝" w:hAnsi="ＭＳ 明朝" w:cs="Arial" w:hint="eastAsia"/>
                                      <w:sz w:val="24"/>
                                    </w:rPr>
                                    <w:t>ルールを知っていたが、少人数体制で、年度当初の業務繁忙期でもあったため主担業務に追われて、十分なチェックができず、関連規則等についての確認が実行できなかった。</w:t>
                                  </w:r>
                                </w:p>
                                <w:p w14:paraId="3ACC43D3" w14:textId="77777777" w:rsidR="004C5321" w:rsidRDefault="004C5321" w:rsidP="004C5321">
                                  <w:pPr>
                                    <w:autoSpaceDN w:val="0"/>
                                    <w:rPr>
                                      <w:rFonts w:ascii="ＭＳ 明朝" w:hAnsi="ＭＳ 明朝" w:cs="Arial"/>
                                      <w:sz w:val="24"/>
                                    </w:rPr>
                                  </w:pPr>
                                  <w:r>
                                    <w:rPr>
                                      <w:rFonts w:ascii="ＭＳ 明朝" w:hAnsi="ＭＳ 明朝" w:cs="Arial" w:hint="eastAsia"/>
                                      <w:sz w:val="24"/>
                                    </w:rPr>
                                    <w:t>○決裁者</w:t>
                                  </w:r>
                                </w:p>
                                <w:p w14:paraId="3ACC43D4" w14:textId="77777777" w:rsidR="004C5321" w:rsidRDefault="004C5321" w:rsidP="004C5321">
                                  <w:pPr>
                                    <w:autoSpaceDN w:val="0"/>
                                    <w:ind w:firstLineChars="100" w:firstLine="240"/>
                                    <w:rPr>
                                      <w:rFonts w:ascii="ＭＳ 明朝" w:hAnsi="ＭＳ 明朝"/>
                                      <w:sz w:val="24"/>
                                    </w:rPr>
                                  </w:pPr>
                                  <w:r>
                                    <w:rPr>
                                      <w:rFonts w:ascii="ＭＳ 明朝" w:hAnsi="ＭＳ 明朝" w:cs="Arial" w:hint="eastAsia"/>
                                      <w:sz w:val="24"/>
                                    </w:rPr>
                                    <w:t>ルールの詳細について十分理解していなかった</w:t>
                                  </w:r>
                                  <w:r w:rsidRPr="00A647DB">
                                    <w:rPr>
                                      <w:rFonts w:ascii="ＭＳ 明朝" w:hAnsi="ＭＳ 明朝" w:cs="Arial" w:hint="eastAsia"/>
                                      <w:sz w:val="24"/>
                                    </w:rPr>
                                    <w:t>ため</w:t>
                                  </w:r>
                                  <w:r>
                                    <w:rPr>
                                      <w:rFonts w:ascii="ＭＳ 明朝" w:hAnsi="ＭＳ 明朝" w:cs="Arial" w:hint="eastAsia"/>
                                      <w:sz w:val="24"/>
                                    </w:rPr>
                                    <w:t>、決裁時にルール確認を徹底せず、起案者の説明をそのまま受け取り決裁していた。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5.15pt;margin-top:23.5pt;width:259.5pt;height:3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" strokeweight=".5pt">
                      <v:stroke dashstyle="dash"/>
                      <v:textbox>
                        <w:txbxContent>
                          <w:p w14:paraId="3ACC43CF" w14:textId="77777777" w:rsidR="004C5321" w:rsidRDefault="004C5321" w:rsidP="004C5321">
                            <w:pPr>
                              <w:autoSpaceDN w:val="0"/>
                              <w:snapToGrid w:val="0"/>
                              <w:rPr>
                                <w:rFonts w:ascii="ＭＳ 明朝" w:hAnsi="ＭＳ 明朝" w:cs="Arial"/>
                                <w:sz w:val="24"/>
                              </w:rPr>
                            </w:pPr>
                            <w:r>
                              <w:rPr>
                                <w:rFonts w:ascii="ＭＳ 明朝" w:hAnsi="ＭＳ 明朝" w:cs="Arial" w:hint="eastAsia"/>
                                <w:sz w:val="24"/>
                              </w:rPr>
                              <w:t>○担当者（起案者）</w:t>
                            </w:r>
                          </w:p>
                          <w:p w14:paraId="3ACC43D0" w14:textId="77777777" w:rsidR="004C5321" w:rsidRDefault="004C5321" w:rsidP="004C5321">
                            <w:pPr>
                              <w:autoSpaceDN w:val="0"/>
                              <w:snapToGrid w:val="0"/>
                              <w:ind w:firstLineChars="100" w:firstLine="240"/>
                              <w:rPr>
                                <w:rFonts w:ascii="ＭＳ 明朝" w:hAnsi="ＭＳ 明朝" w:cs="Arial"/>
                                <w:sz w:val="24"/>
                              </w:rPr>
                            </w:pPr>
                            <w:r>
                              <w:rPr>
                                <w:rFonts w:ascii="ＭＳ 明朝" w:hAnsi="ＭＳ 明朝" w:cs="Arial" w:hint="eastAsia"/>
                                <w:sz w:val="24"/>
                              </w:rPr>
                              <w:t>本件のルールについて、存在することは知っていたが、漠然と理解しており、10万円を超える比較見積りは、</w:t>
                            </w:r>
                            <w:r w:rsidRPr="00735EAF">
                              <w:rPr>
                                <w:rFonts w:ascii="ＭＳ 明朝" w:hAnsi="ＭＳ 明朝" w:cs="Arial" w:hint="eastAsia"/>
                                <w:sz w:val="24"/>
                              </w:rPr>
                              <w:t>電話、ファックス、電子メール</w:t>
                            </w:r>
                            <w:r>
                              <w:rPr>
                                <w:rFonts w:ascii="ＭＳ 明朝" w:hAnsi="ＭＳ 明朝" w:cs="Arial" w:hint="eastAsia"/>
                                <w:sz w:val="24"/>
                              </w:rPr>
                              <w:t>ではできないが、ウェブページは公開されているため有効と誤解した。併せて転勤直後、かつ年度当初の業務集中・繁忙期で、事務の少人数体制もあって、内容の異なる多くの分担を抱えているため、細部のルール確認がおろそかになった。</w:t>
                            </w:r>
                          </w:p>
                          <w:p w14:paraId="3ACC43D1" w14:textId="77777777" w:rsidR="004C5321" w:rsidRDefault="004C5321" w:rsidP="004C5321">
                            <w:pPr>
                              <w:autoSpaceDN w:val="0"/>
                              <w:snapToGrid w:val="0"/>
                              <w:rPr>
                                <w:rFonts w:ascii="ＭＳ 明朝" w:hAnsi="ＭＳ 明朝" w:cs="Arial"/>
                                <w:sz w:val="24"/>
                              </w:rPr>
                            </w:pPr>
                            <w:r>
                              <w:rPr>
                                <w:rFonts w:ascii="ＭＳ 明朝" w:hAnsi="ＭＳ 明朝" w:cs="Arial" w:hint="eastAsia"/>
                                <w:sz w:val="24"/>
                              </w:rPr>
                              <w:t>○関係者（起案が回議される者）</w:t>
                            </w:r>
                          </w:p>
                          <w:p w14:paraId="3ACC43D2" w14:textId="77777777" w:rsidR="004C5321" w:rsidRDefault="004C5321" w:rsidP="004C5321">
                            <w:pPr>
                              <w:autoSpaceDN w:val="0"/>
                              <w:snapToGrid w:val="0"/>
                              <w:ind w:firstLineChars="100" w:firstLine="240"/>
                              <w:rPr>
                                <w:rFonts w:ascii="ＭＳ 明朝" w:hAnsi="ＭＳ 明朝" w:cs="Arial"/>
                                <w:sz w:val="24"/>
                              </w:rPr>
                            </w:pPr>
                            <w:r>
                              <w:rPr>
                                <w:rFonts w:ascii="ＭＳ 明朝" w:hAnsi="ＭＳ 明朝" w:cs="Arial" w:hint="eastAsia"/>
                                <w:sz w:val="24"/>
                              </w:rPr>
                              <w:t>ルールを知っていたが、少人数体制で、年度当初の業務繁忙期でもあったため主担業務に追われて、十分なチェックができず、関連規則等についての確認が実行できなかった。</w:t>
                            </w:r>
                          </w:p>
                          <w:p w14:paraId="3ACC43D3" w14:textId="77777777" w:rsidR="004C5321" w:rsidRDefault="004C5321" w:rsidP="004C5321">
                            <w:pPr>
                              <w:autoSpaceDN w:val="0"/>
                              <w:rPr>
                                <w:rFonts w:ascii="ＭＳ 明朝" w:hAnsi="ＭＳ 明朝" w:cs="Arial"/>
                                <w:sz w:val="24"/>
                              </w:rPr>
                            </w:pPr>
                            <w:r>
                              <w:rPr>
                                <w:rFonts w:ascii="ＭＳ 明朝" w:hAnsi="ＭＳ 明朝" w:cs="Arial" w:hint="eastAsia"/>
                                <w:sz w:val="24"/>
                              </w:rPr>
                              <w:t>○決裁者</w:t>
                            </w:r>
                          </w:p>
                          <w:p w14:paraId="3ACC43D4" w14:textId="77777777" w:rsidR="004C5321" w:rsidRDefault="004C5321" w:rsidP="004C5321">
                            <w:pPr>
                              <w:autoSpaceDN w:val="0"/>
                              <w:ind w:firstLineChars="100" w:firstLine="240"/>
                              <w:rPr>
                                <w:rFonts w:ascii="ＭＳ 明朝" w:hAnsi="ＭＳ 明朝"/>
                                <w:sz w:val="24"/>
                              </w:rPr>
                            </w:pPr>
                            <w:r>
                              <w:rPr>
                                <w:rFonts w:ascii="ＭＳ 明朝" w:hAnsi="ＭＳ 明朝" w:cs="Arial" w:hint="eastAsia"/>
                                <w:sz w:val="24"/>
                              </w:rPr>
                              <w:t>ルールの詳細について十分理解していなかった</w:t>
                            </w:r>
                            <w:r w:rsidRPr="00A647DB">
                              <w:rPr>
                                <w:rFonts w:ascii="ＭＳ 明朝" w:hAnsi="ＭＳ 明朝" w:cs="Arial" w:hint="eastAsia"/>
                                <w:sz w:val="24"/>
                              </w:rPr>
                              <w:t>ため</w:t>
                            </w:r>
                            <w:r>
                              <w:rPr>
                                <w:rFonts w:ascii="ＭＳ 明朝" w:hAnsi="ＭＳ 明朝" w:cs="Arial" w:hint="eastAsia"/>
                                <w:sz w:val="24"/>
                              </w:rPr>
                              <w:t>、決裁時にルール確認を徹底せず、起案者の説明をそのまま受け取り決裁していた。</w:t>
                            </w:r>
                          </w:p>
                        </w:txbxContent>
                      </v:textbox>
                    </v:rect>
                  </w:pict>
                </mc:Fallback>
              </mc:AlternateContent>
            </w:r>
          </w:p>
        </w:tc>
        <w:tc>
          <w:tcPr>
            <w:tcW w:w="5786" w:type="dxa"/>
            <w:shd w:val="clear" w:color="auto" w:fill="auto"/>
          </w:tcPr>
          <w:p w14:paraId="3ACC439D" w14:textId="77777777" w:rsidR="004C5321" w:rsidRPr="00FD7D1F" w:rsidRDefault="004C5321" w:rsidP="00AB1FB0">
            <w:pPr>
              <w:autoSpaceDN w:val="0"/>
              <w:snapToGrid w:val="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2576" behindDoc="0" locked="0" layoutInCell="1" allowOverlap="1" wp14:anchorId="3ACC43C2" wp14:editId="3ACC43C3">
                      <wp:simplePos x="0" y="0"/>
                      <wp:positionH relativeFrom="column">
                        <wp:posOffset>8559165</wp:posOffset>
                      </wp:positionH>
                      <wp:positionV relativeFrom="paragraph">
                        <wp:posOffset>3626485</wp:posOffset>
                      </wp:positionV>
                      <wp:extent cx="5219065" cy="2921000"/>
                      <wp:effectExtent l="0" t="0" r="19685"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2921000"/>
                              </a:xfrm>
                              <a:prstGeom prst="rect">
                                <a:avLst/>
                              </a:prstGeom>
                              <a:solidFill>
                                <a:srgbClr val="FFFFFF"/>
                              </a:solidFill>
                              <a:ln w="6350">
                                <a:solidFill>
                                  <a:srgbClr val="000000"/>
                                </a:solidFill>
                                <a:prstDash val="dash"/>
                                <a:miter lim="800000"/>
                                <a:headEnd/>
                                <a:tailEnd/>
                              </a:ln>
                            </wps:spPr>
                            <wps:txbx>
                              <w:txbxContent>
                                <w:p w14:paraId="3ACC43D5"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D6"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D7"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D8" w14:textId="77777777" w:rsidR="004C5321" w:rsidRDefault="004C5321" w:rsidP="004C5321">
                                  <w:pPr>
                                    <w:autoSpaceDN w:val="0"/>
                                    <w:ind w:left="240" w:hangingChars="100" w:hanging="240"/>
                                    <w:rPr>
                                      <w:rFonts w:ascii="ＭＳ 明朝" w:hAnsi="ＭＳ 明朝"/>
                                      <w:sz w:val="24"/>
                                    </w:rPr>
                                  </w:pPr>
                                </w:p>
                                <w:p w14:paraId="3ACC43D9"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DA"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7" style="position:absolute;left:0;text-align:left;margin-left:673.95pt;margin-top:285.55pt;width:410.95pt;height:2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" strokeweight=".5pt">
                      <v:stroke dashstyle="dash"/>
                      <v:textbox>
                        <w:txbxContent>
                          <w:p w14:paraId="3ACC43D5"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D6"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D7"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D8" w14:textId="77777777" w:rsidR="004C5321" w:rsidRDefault="004C5321" w:rsidP="004C5321">
                            <w:pPr>
                              <w:autoSpaceDN w:val="0"/>
                              <w:ind w:left="240" w:hangingChars="100" w:hanging="240"/>
                              <w:rPr>
                                <w:rFonts w:ascii="ＭＳ 明朝" w:hAnsi="ＭＳ 明朝"/>
                                <w:sz w:val="24"/>
                              </w:rPr>
                            </w:pPr>
                          </w:p>
                          <w:p w14:paraId="3ACC43D9"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DA"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rect>
                  </w:pict>
                </mc:Fallback>
              </mc:AlternateContent>
            </w:r>
            <w:r>
              <w:rPr>
                <w:rFonts w:ascii="ＭＳ 明朝" w:hAnsi="ＭＳ 明朝" w:hint="eastAsia"/>
                <w:noProof/>
                <w:sz w:val="24"/>
              </w:rPr>
              <mc:AlternateContent>
                <mc:Choice Requires="wps">
                  <w:drawing>
                    <wp:anchor distT="0" distB="0" distL="114300" distR="114300" simplePos="0" relativeHeight="251671552" behindDoc="0" locked="0" layoutInCell="1" allowOverlap="1" wp14:anchorId="3ACC43C4" wp14:editId="3ACC43C5">
                      <wp:simplePos x="0" y="0"/>
                      <wp:positionH relativeFrom="column">
                        <wp:posOffset>8559165</wp:posOffset>
                      </wp:positionH>
                      <wp:positionV relativeFrom="paragraph">
                        <wp:posOffset>3626485</wp:posOffset>
                      </wp:positionV>
                      <wp:extent cx="5219065" cy="2921000"/>
                      <wp:effectExtent l="0" t="0" r="1968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2921000"/>
                              </a:xfrm>
                              <a:prstGeom prst="rect">
                                <a:avLst/>
                              </a:prstGeom>
                              <a:solidFill>
                                <a:srgbClr val="FFFFFF"/>
                              </a:solidFill>
                              <a:ln w="6350">
                                <a:solidFill>
                                  <a:srgbClr val="000000"/>
                                </a:solidFill>
                                <a:prstDash val="dash"/>
                                <a:miter lim="800000"/>
                                <a:headEnd/>
                                <a:tailEnd/>
                              </a:ln>
                            </wps:spPr>
                            <wps:txbx>
                              <w:txbxContent>
                                <w:p w14:paraId="3ACC43DB"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DC"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DD"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DE" w14:textId="77777777" w:rsidR="004C5321" w:rsidRDefault="004C5321" w:rsidP="004C5321">
                                  <w:pPr>
                                    <w:autoSpaceDN w:val="0"/>
                                    <w:ind w:left="240" w:hangingChars="100" w:hanging="240"/>
                                    <w:rPr>
                                      <w:rFonts w:ascii="ＭＳ 明朝" w:hAnsi="ＭＳ 明朝"/>
                                      <w:sz w:val="24"/>
                                    </w:rPr>
                                  </w:pPr>
                                </w:p>
                                <w:p w14:paraId="3ACC43DF"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0"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8" style="position:absolute;left:0;text-align:left;margin-left:673.95pt;margin-top:285.55pt;width:410.95pt;height:2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" strokeweight=".5pt">
                      <v:stroke dashstyle="dash"/>
                      <v:textbox>
                        <w:txbxContent>
                          <w:p w14:paraId="3ACC43DB"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DC"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DD"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DE" w14:textId="77777777" w:rsidR="004C5321" w:rsidRDefault="004C5321" w:rsidP="004C5321">
                            <w:pPr>
                              <w:autoSpaceDN w:val="0"/>
                              <w:ind w:left="240" w:hangingChars="100" w:hanging="240"/>
                              <w:rPr>
                                <w:rFonts w:ascii="ＭＳ 明朝" w:hAnsi="ＭＳ 明朝"/>
                                <w:sz w:val="24"/>
                              </w:rPr>
                            </w:pPr>
                          </w:p>
                          <w:p w14:paraId="3ACC43DF"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0"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rect>
                  </w:pict>
                </mc:Fallback>
              </mc:AlternateContent>
            </w:r>
            <w:r>
              <w:rPr>
                <w:rFonts w:ascii="ＭＳ 明朝" w:hAnsi="ＭＳ 明朝" w:hint="eastAsia"/>
                <w:noProof/>
                <w:sz w:val="24"/>
              </w:rPr>
              <mc:AlternateContent>
                <mc:Choice Requires="wps">
                  <w:drawing>
                    <wp:anchor distT="0" distB="0" distL="114300" distR="114300" simplePos="0" relativeHeight="251670528" behindDoc="0" locked="0" layoutInCell="1" allowOverlap="1" wp14:anchorId="3ACC43C6" wp14:editId="3ACC43C7">
                      <wp:simplePos x="0" y="0"/>
                      <wp:positionH relativeFrom="column">
                        <wp:posOffset>8559165</wp:posOffset>
                      </wp:positionH>
                      <wp:positionV relativeFrom="paragraph">
                        <wp:posOffset>3626485</wp:posOffset>
                      </wp:positionV>
                      <wp:extent cx="5219065" cy="2921000"/>
                      <wp:effectExtent l="0" t="0" r="19685" b="1270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2921000"/>
                              </a:xfrm>
                              <a:prstGeom prst="rect">
                                <a:avLst/>
                              </a:prstGeom>
                              <a:solidFill>
                                <a:srgbClr val="FFFFFF"/>
                              </a:solidFill>
                              <a:ln w="6350">
                                <a:solidFill>
                                  <a:srgbClr val="000000"/>
                                </a:solidFill>
                                <a:prstDash val="dash"/>
                                <a:miter lim="800000"/>
                                <a:headEnd/>
                                <a:tailEnd/>
                              </a:ln>
                            </wps:spPr>
                            <wps:txbx>
                              <w:txbxContent>
                                <w:p w14:paraId="3ACC43E1"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E2"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E3"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E4" w14:textId="77777777" w:rsidR="004C5321" w:rsidRDefault="004C5321" w:rsidP="004C5321">
                                  <w:pPr>
                                    <w:autoSpaceDN w:val="0"/>
                                    <w:ind w:left="240" w:hangingChars="100" w:hanging="240"/>
                                    <w:rPr>
                                      <w:rFonts w:ascii="ＭＳ 明朝" w:hAnsi="ＭＳ 明朝"/>
                                      <w:sz w:val="24"/>
                                    </w:rPr>
                                  </w:pPr>
                                </w:p>
                                <w:p w14:paraId="3ACC43E5"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6"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9" style="position:absolute;left:0;text-align:left;margin-left:673.95pt;margin-top:285.55pt;width:410.95pt;height:2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" strokeweight=".5pt">
                      <v:stroke dashstyle="dash"/>
                      <v:textbox>
                        <w:txbxContent>
                          <w:p w14:paraId="3ACC43E1"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E2"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E3"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E4" w14:textId="77777777" w:rsidR="004C5321" w:rsidRDefault="004C5321" w:rsidP="004C5321">
                            <w:pPr>
                              <w:autoSpaceDN w:val="0"/>
                              <w:ind w:left="240" w:hangingChars="100" w:hanging="240"/>
                              <w:rPr>
                                <w:rFonts w:ascii="ＭＳ 明朝" w:hAnsi="ＭＳ 明朝"/>
                                <w:sz w:val="24"/>
                              </w:rPr>
                            </w:pPr>
                          </w:p>
                          <w:p w14:paraId="3ACC43E5"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6"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rect>
                  </w:pict>
                </mc:Fallback>
              </mc:AlternateContent>
            </w:r>
            <w:r w:rsidRPr="00FD7D1F">
              <w:rPr>
                <w:rFonts w:ascii="ＭＳ 明朝" w:hAnsi="ＭＳ 明朝" w:hint="eastAsia"/>
                <w:sz w:val="24"/>
              </w:rPr>
              <w:t xml:space="preserve">　大阪府財務規則第</w:t>
            </w:r>
            <w:r>
              <w:rPr>
                <w:rFonts w:ascii="ＭＳ 明朝" w:hAnsi="ＭＳ 明朝" w:hint="eastAsia"/>
                <w:sz w:val="24"/>
              </w:rPr>
              <w:t>62</w:t>
            </w:r>
            <w:r w:rsidRPr="00FD7D1F">
              <w:rPr>
                <w:rFonts w:ascii="ＭＳ 明朝" w:hAnsi="ＭＳ 明朝" w:hint="eastAsia"/>
                <w:sz w:val="24"/>
              </w:rPr>
              <w:t>条</w:t>
            </w:r>
            <w:r>
              <w:rPr>
                <w:rFonts w:ascii="ＭＳ 明朝" w:hAnsi="ＭＳ 明朝" w:hint="eastAsia"/>
                <w:sz w:val="24"/>
              </w:rPr>
              <w:t>及び同運用の規定に違反している。</w:t>
            </w:r>
          </w:p>
          <w:p w14:paraId="3ACC439E" w14:textId="77777777" w:rsidR="008E2D32" w:rsidRDefault="004C5321" w:rsidP="00AB1FB0">
            <w:pPr>
              <w:autoSpaceDN w:val="0"/>
              <w:snapToGrid w:val="0"/>
              <w:ind w:firstLineChars="100" w:firstLine="240"/>
              <w:rPr>
                <w:rFonts w:ascii="ＭＳ 明朝" w:hAnsi="ＭＳ 明朝"/>
                <w:sz w:val="24"/>
              </w:rPr>
            </w:pPr>
            <w:r>
              <w:rPr>
                <w:rFonts w:ascii="ＭＳ 明朝" w:hAnsi="ＭＳ 明朝" w:hint="eastAsia"/>
                <w:sz w:val="24"/>
              </w:rPr>
              <w:t>財務規則等に対する理解が不足しているとともに、決裁に当たりのチェックができていない。</w:t>
            </w:r>
          </w:p>
          <w:p w14:paraId="3ACC439F" w14:textId="77777777" w:rsidR="004C5321" w:rsidRDefault="004C5321" w:rsidP="00AB1FB0">
            <w:pPr>
              <w:autoSpaceDN w:val="0"/>
              <w:snapToGrid w:val="0"/>
              <w:ind w:firstLineChars="100" w:firstLine="240"/>
              <w:rPr>
                <w:rFonts w:ascii="ＭＳ 明朝" w:hAnsi="ＭＳ 明朝"/>
                <w:sz w:val="24"/>
              </w:rPr>
            </w:pPr>
            <w:r>
              <w:rPr>
                <w:rFonts w:ascii="ＭＳ 明朝" w:hAnsi="ＭＳ 明朝" w:hint="eastAsia"/>
                <w:sz w:val="24"/>
              </w:rPr>
              <w:t>このため、担当者のみならず関係者・決裁者も、契約事務関連ルールを十分理解した上で、業務繁忙期等であっても執務の都度、関連の規則等を確認し、チェックを行うこととされたい。</w:t>
            </w:r>
          </w:p>
          <w:p w14:paraId="3ACC43A0" w14:textId="77777777" w:rsidR="004C5321" w:rsidRPr="004C5321" w:rsidRDefault="004C5321" w:rsidP="00AB1FB0">
            <w:pPr>
              <w:autoSpaceDN w:val="0"/>
              <w:snapToGrid w:val="0"/>
              <w:ind w:left="240" w:hangingChars="100" w:hanging="240"/>
              <w:rPr>
                <w:rFonts w:ascii="ＭＳ 明朝" w:hAnsi="ＭＳ 明朝"/>
                <w:sz w:val="24"/>
              </w:rPr>
            </w:pPr>
          </w:p>
          <w:p w14:paraId="3ACC43A1" w14:textId="77777777" w:rsidR="004C5321" w:rsidRPr="004C5321" w:rsidRDefault="008E2D32" w:rsidP="00AB1FB0">
            <w:pPr>
              <w:autoSpaceDN w:val="0"/>
              <w:ind w:left="210" w:hangingChars="100" w:hanging="210"/>
              <w:rPr>
                <w:rFonts w:ascii="ＭＳ 明朝" w:hAnsi="ＭＳ 明朝"/>
                <w:sz w:val="24"/>
              </w:rPr>
            </w:pPr>
            <w:r>
              <w:rPr>
                <w:noProof/>
              </w:rPr>
              <mc:AlternateContent>
                <mc:Choice Requires="wps">
                  <w:drawing>
                    <wp:anchor distT="0" distB="0" distL="114300" distR="114300" simplePos="0" relativeHeight="251674624" behindDoc="0" locked="0" layoutInCell="1" allowOverlap="1" wp14:anchorId="3ACC43C8" wp14:editId="3ACC43C9">
                      <wp:simplePos x="0" y="0"/>
                      <wp:positionH relativeFrom="column">
                        <wp:posOffset>53340</wp:posOffset>
                      </wp:positionH>
                      <wp:positionV relativeFrom="paragraph">
                        <wp:posOffset>-4445</wp:posOffset>
                      </wp:positionV>
                      <wp:extent cx="3429000" cy="472440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724400"/>
                              </a:xfrm>
                              <a:prstGeom prst="rect">
                                <a:avLst/>
                              </a:prstGeom>
                              <a:solidFill>
                                <a:srgbClr val="FFFFFF"/>
                              </a:solidFill>
                              <a:ln w="6350">
                                <a:solidFill>
                                  <a:srgbClr val="000000"/>
                                </a:solidFill>
                                <a:prstDash val="dash"/>
                                <a:miter lim="800000"/>
                                <a:headEnd/>
                                <a:tailEnd/>
                              </a:ln>
                            </wps:spPr>
                            <wps:txbx>
                              <w:txbxContent>
                                <w:p w14:paraId="3ACC43E7"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E8"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E9"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EA" w14:textId="77777777" w:rsidR="004C5321" w:rsidRDefault="004C5321" w:rsidP="004C5321">
                                  <w:pPr>
                                    <w:autoSpaceDN w:val="0"/>
                                    <w:ind w:left="240" w:hangingChars="100" w:hanging="240"/>
                                    <w:rPr>
                                      <w:rFonts w:ascii="ＭＳ 明朝" w:hAnsi="ＭＳ 明朝"/>
                                      <w:sz w:val="24"/>
                                    </w:rPr>
                                  </w:pPr>
                                </w:p>
                                <w:p w14:paraId="3ACC43EB"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C"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0" style="position:absolute;left:0;text-align:left;margin-left:4.2pt;margin-top:-.35pt;width:270pt;height:3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" strokeweight=".5pt">
                      <v:stroke dashstyle="dash"/>
                      <v:textbox>
                        <w:txbxContent>
                          <w:p w14:paraId="3ACC43E7" w14:textId="77777777" w:rsidR="004C5321" w:rsidRDefault="004C5321" w:rsidP="004C5321">
                            <w:pPr>
                              <w:autoSpaceDN w:val="0"/>
                              <w:rPr>
                                <w:rFonts w:ascii="ＭＳ 明朝" w:hAnsi="ＭＳ 明朝"/>
                                <w:sz w:val="24"/>
                              </w:rPr>
                            </w:pPr>
                            <w:r>
                              <w:rPr>
                                <w:rFonts w:ascii="ＭＳ 明朝" w:hAnsi="ＭＳ 明朝" w:hint="eastAsia"/>
                                <w:sz w:val="24"/>
                              </w:rPr>
                              <w:t>【大阪府財務規則】</w:t>
                            </w:r>
                          </w:p>
                          <w:p w14:paraId="3ACC43E8" w14:textId="77777777" w:rsidR="004C5321" w:rsidRDefault="004C5321" w:rsidP="004C5321">
                            <w:pPr>
                              <w:autoSpaceDN w:val="0"/>
                              <w:rPr>
                                <w:rFonts w:ascii="ＭＳ 明朝" w:hAnsi="ＭＳ 明朝"/>
                                <w:sz w:val="24"/>
                              </w:rPr>
                            </w:pPr>
                            <w:r>
                              <w:rPr>
                                <w:rFonts w:ascii="ＭＳ 明朝" w:hAnsi="ＭＳ 明朝" w:hint="eastAsia"/>
                                <w:sz w:val="24"/>
                              </w:rPr>
                              <w:t>（見積書の徴取）</w:t>
                            </w:r>
                          </w:p>
                          <w:p w14:paraId="3ACC43E9"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第62条　契約担当者は、随意契約によろうとするときは、なるべく２人以上の者から見積書（当該見積書に記載すべき事項を記録した電磁的記録を含む。以下この条において同じ。）を徴さなければならない。ただし、契約の目的及び性質により見積書を徴する必要がないと認めて知事が別に定めるものについては、この限りでない。</w:t>
                            </w:r>
                          </w:p>
                          <w:p w14:paraId="3ACC43EA" w14:textId="77777777" w:rsidR="004C5321" w:rsidRDefault="004C5321" w:rsidP="004C5321">
                            <w:pPr>
                              <w:autoSpaceDN w:val="0"/>
                              <w:ind w:left="240" w:hangingChars="100" w:hanging="240"/>
                              <w:rPr>
                                <w:rFonts w:ascii="ＭＳ 明朝" w:hAnsi="ＭＳ 明朝"/>
                                <w:sz w:val="24"/>
                              </w:rPr>
                            </w:pPr>
                          </w:p>
                          <w:p w14:paraId="3ACC43EB"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【大阪府財務規則の運用　第62条関係】</w:t>
                            </w:r>
                          </w:p>
                          <w:p w14:paraId="3ACC43EC" w14:textId="77777777" w:rsidR="004C5321" w:rsidRDefault="004C5321" w:rsidP="004C5321">
                            <w:pPr>
                              <w:autoSpaceDN w:val="0"/>
                              <w:ind w:left="240" w:hangingChars="100" w:hanging="240"/>
                              <w:rPr>
                                <w:rFonts w:ascii="ＭＳ 明朝" w:hAnsi="ＭＳ 明朝"/>
                                <w:sz w:val="24"/>
                              </w:rPr>
                            </w:pPr>
                            <w:r>
                              <w:rPr>
                                <w:rFonts w:ascii="ＭＳ 明朝" w:hAnsi="ＭＳ 明朝" w:hint="eastAsia"/>
                                <w:sz w:val="24"/>
                              </w:rPr>
                              <w:t>３  前項に掲げるもののほか、取引の実例価格を考慮して、価額が適正と認められる１件の代金が10万円以下のものの購入、修理等に係るものについては、電話、ファックス、電子メール及びウェブページ等により価額の見積りを取り、その状況を記録しておくことにより見積書の徴取に代えることができる。</w:t>
                            </w:r>
                          </w:p>
                        </w:txbxContent>
                      </v:textbox>
                    </v:rect>
                  </w:pict>
                </mc:Fallback>
              </mc:AlternateContent>
            </w:r>
          </w:p>
          <w:p w14:paraId="3ACC43A2" w14:textId="77777777" w:rsidR="004C5321" w:rsidRPr="004C5321" w:rsidRDefault="004C5321" w:rsidP="00AB1FB0">
            <w:pPr>
              <w:autoSpaceDN w:val="0"/>
              <w:ind w:left="240" w:hangingChars="100" w:hanging="240"/>
              <w:rPr>
                <w:rFonts w:ascii="ＭＳ 明朝" w:hAnsi="ＭＳ 明朝"/>
                <w:sz w:val="24"/>
              </w:rPr>
            </w:pPr>
          </w:p>
        </w:tc>
        <w:tc>
          <w:tcPr>
            <w:tcW w:w="5558" w:type="dxa"/>
            <w:shd w:val="clear" w:color="auto" w:fill="auto"/>
          </w:tcPr>
          <w:p w14:paraId="3ACC43A3" w14:textId="77777777" w:rsidR="004C5321" w:rsidRPr="00C1291D" w:rsidRDefault="004C5321" w:rsidP="00AB1FB0">
            <w:pPr>
              <w:autoSpaceDE w:val="0"/>
              <w:autoSpaceDN w:val="0"/>
              <w:adjustRightInd w:val="0"/>
              <w:ind w:firstLineChars="100" w:firstLine="240"/>
              <w:rPr>
                <w:rFonts w:ascii="ＭＳ 明朝" w:hAnsi="ＭＳ 明朝" w:cs="ＭＳ明朝"/>
                <w:kern w:val="0"/>
                <w:sz w:val="24"/>
              </w:rPr>
            </w:pPr>
            <w:r w:rsidRPr="00C1291D">
              <w:rPr>
                <w:rFonts w:ascii="ＭＳ 明朝" w:hAnsi="ＭＳ 明朝" w:cs="ＭＳ明朝" w:hint="eastAsia"/>
                <w:kern w:val="0"/>
                <w:sz w:val="24"/>
              </w:rPr>
              <w:t>会計事務のルールについて、担当職員、関係者、決裁者となるすべての職員に対して、会計事務に関する財務規則、同運用規定について、改めて理解の徹底を図るため、会計事務ポータルサイト及び会計局研修資料をもとに職場内研修を実施した。今後も事務遂行に際しては財務規則等に則しているかを、担当者をはじめ確認事務及び決裁事務者について、より慎重に実施しチェック機能の強化を図り、必要に応じて職場内研修を実施し、再発防止に取り組んでいく。</w:t>
            </w:r>
          </w:p>
          <w:p w14:paraId="3ACC43AF"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0"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1"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2"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3"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4"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5"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6" w14:textId="77777777" w:rsidR="004C5321" w:rsidRDefault="004C5321" w:rsidP="00AB1FB0">
            <w:pPr>
              <w:widowControl/>
              <w:autoSpaceDN w:val="0"/>
              <w:ind w:left="240" w:hangingChars="100" w:hanging="240"/>
              <w:rPr>
                <w:rFonts w:ascii="ＭＳ ゴシック" w:eastAsia="ＭＳ ゴシック" w:hAnsi="ＭＳ ゴシック"/>
                <w:sz w:val="24"/>
              </w:rPr>
            </w:pPr>
          </w:p>
          <w:p w14:paraId="3ACC43BB" w14:textId="77777777" w:rsidR="004C5321" w:rsidRPr="004C5321" w:rsidRDefault="004C5321" w:rsidP="00AB1FB0">
            <w:pPr>
              <w:widowControl/>
              <w:autoSpaceDN w:val="0"/>
              <w:ind w:left="240" w:hangingChars="100" w:hanging="240"/>
              <w:rPr>
                <w:rFonts w:ascii="ＭＳ ゴシック" w:eastAsia="ＭＳ ゴシック" w:hAnsi="ＭＳ ゴシック"/>
                <w:sz w:val="24"/>
              </w:rPr>
            </w:pPr>
          </w:p>
        </w:tc>
      </w:tr>
    </w:tbl>
    <w:p w14:paraId="3ACC43BD" w14:textId="77777777" w:rsidR="004C5321" w:rsidRDefault="004C5321" w:rsidP="004C5321">
      <w:pPr>
        <w:rPr>
          <w:rFonts w:ascii="ＭＳ ゴシック" w:eastAsia="ＭＳ ゴシック" w:hAnsi="ＭＳ ゴシック" w:cs="Arial"/>
          <w:color w:val="000000"/>
          <w:sz w:val="24"/>
        </w:rPr>
      </w:pPr>
    </w:p>
    <w:p w14:paraId="06C39456" w14:textId="77777777" w:rsidR="00FE2F6E" w:rsidRPr="00FC4D29" w:rsidRDefault="00FE2F6E" w:rsidP="00FE2F6E">
      <w:pPr>
        <w:autoSpaceDN w:val="0"/>
        <w:rPr>
          <w:rFonts w:ascii="ＭＳ ゴシック" w:eastAsia="ＭＳ ゴシック" w:hAnsi="ＭＳ ゴシック" w:cs="Arial"/>
          <w:sz w:val="22"/>
        </w:rPr>
      </w:pPr>
      <w:r w:rsidRPr="00FC4D29">
        <w:rPr>
          <w:rFonts w:ascii="ＭＳ ゴシック" w:eastAsia="ＭＳ ゴシック" w:hAnsi="ＭＳ ゴシック" w:hint="eastAsia"/>
          <w:sz w:val="24"/>
          <w:szCs w:val="28"/>
        </w:rPr>
        <w:lastRenderedPageBreak/>
        <w:t>公費負担すべき経費の私費会計からの支出</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7454"/>
        <w:gridCol w:w="6237"/>
        <w:gridCol w:w="3934"/>
      </w:tblGrid>
      <w:tr w:rsidR="00FE2F6E" w:rsidRPr="00EA75C7" w14:paraId="2BF3E54B" w14:textId="77777777" w:rsidTr="00410A01">
        <w:trPr>
          <w:trHeight w:val="300"/>
        </w:trPr>
        <w:tc>
          <w:tcPr>
            <w:tcW w:w="2719" w:type="dxa"/>
            <w:shd w:val="clear" w:color="auto" w:fill="auto"/>
            <w:hideMark/>
          </w:tcPr>
          <w:p w14:paraId="181E6283" w14:textId="77777777" w:rsidR="00FE2F6E" w:rsidRPr="00EA75C7" w:rsidRDefault="00FE2F6E" w:rsidP="00410A01">
            <w:pPr>
              <w:widowControl/>
              <w:autoSpaceDN w:val="0"/>
              <w:jc w:val="center"/>
              <w:rPr>
                <w:rFonts w:ascii="ＭＳ Ｐゴシック" w:eastAsia="ＭＳ Ｐゴシック" w:hAnsi="ＭＳ Ｐゴシック" w:cs="Arial"/>
                <w:color w:val="000000"/>
                <w:kern w:val="0"/>
                <w:sz w:val="24"/>
              </w:rPr>
            </w:pPr>
            <w:r w:rsidRPr="00EA75C7">
              <w:rPr>
                <w:rFonts w:ascii="ＭＳ Ｐゴシック" w:eastAsia="ＭＳ Ｐゴシック" w:hAnsi="ＭＳ Ｐゴシック" w:cs="Arial" w:hint="eastAsia"/>
                <w:color w:val="000000"/>
                <w:kern w:val="0"/>
                <w:sz w:val="24"/>
              </w:rPr>
              <w:t>対象受検機関</w:t>
            </w:r>
          </w:p>
        </w:tc>
        <w:tc>
          <w:tcPr>
            <w:tcW w:w="7454" w:type="dxa"/>
            <w:shd w:val="clear" w:color="auto" w:fill="auto"/>
            <w:hideMark/>
          </w:tcPr>
          <w:p w14:paraId="60B60910" w14:textId="77777777" w:rsidR="00FE2F6E" w:rsidRPr="00EA75C7" w:rsidRDefault="00FE2F6E" w:rsidP="00410A01">
            <w:pPr>
              <w:widowControl/>
              <w:autoSpaceDN w:val="0"/>
              <w:jc w:val="center"/>
              <w:rPr>
                <w:rFonts w:ascii="ＭＳ Ｐゴシック" w:eastAsia="ＭＳ Ｐゴシック" w:hAnsi="ＭＳ Ｐゴシック" w:cs="Arial"/>
                <w:color w:val="000000"/>
                <w:kern w:val="0"/>
                <w:sz w:val="24"/>
              </w:rPr>
            </w:pPr>
            <w:r w:rsidRPr="00EA75C7">
              <w:rPr>
                <w:rFonts w:ascii="ＭＳ Ｐゴシック" w:eastAsia="ＭＳ Ｐゴシック" w:hAnsi="ＭＳ Ｐゴシック" w:cs="Arial" w:hint="eastAsia"/>
                <w:color w:val="000000"/>
                <w:kern w:val="0"/>
                <w:sz w:val="24"/>
              </w:rPr>
              <w:t>検出事項</w:t>
            </w:r>
          </w:p>
        </w:tc>
        <w:tc>
          <w:tcPr>
            <w:tcW w:w="6237" w:type="dxa"/>
            <w:shd w:val="clear" w:color="auto" w:fill="auto"/>
            <w:hideMark/>
          </w:tcPr>
          <w:p w14:paraId="4286A3F9" w14:textId="77777777" w:rsidR="00FE2F6E" w:rsidRPr="00EA75C7" w:rsidRDefault="00FE2F6E" w:rsidP="00410A01">
            <w:pPr>
              <w:widowControl/>
              <w:autoSpaceDN w:val="0"/>
              <w:jc w:val="center"/>
              <w:rPr>
                <w:rFonts w:ascii="ＭＳ Ｐゴシック" w:eastAsia="ＭＳ Ｐゴシック" w:hAnsi="ＭＳ Ｐゴシック" w:cs="Arial"/>
                <w:kern w:val="0"/>
                <w:sz w:val="24"/>
              </w:rPr>
            </w:pPr>
            <w:r w:rsidRPr="00EA75C7">
              <w:rPr>
                <w:rFonts w:ascii="ＭＳ Ｐゴシック" w:eastAsia="ＭＳ Ｐゴシック" w:hAnsi="ＭＳ Ｐゴシック" w:cs="Arial" w:hint="eastAsia"/>
                <w:kern w:val="0"/>
                <w:sz w:val="24"/>
              </w:rPr>
              <w:t>監査の結果</w:t>
            </w:r>
          </w:p>
        </w:tc>
        <w:tc>
          <w:tcPr>
            <w:tcW w:w="3934" w:type="dxa"/>
            <w:shd w:val="clear" w:color="auto" w:fill="auto"/>
          </w:tcPr>
          <w:p w14:paraId="424D5648" w14:textId="77777777" w:rsidR="00FE2F6E" w:rsidRPr="00EA75C7" w:rsidRDefault="00FE2F6E" w:rsidP="00410A01">
            <w:pPr>
              <w:widowControl/>
              <w:autoSpaceDN w:val="0"/>
              <w:jc w:val="center"/>
              <w:rPr>
                <w:rFonts w:ascii="ＭＳ Ｐゴシック" w:eastAsia="ＭＳ Ｐゴシック" w:hAnsi="ＭＳ Ｐゴシック" w:cs="Arial"/>
                <w:kern w:val="0"/>
                <w:sz w:val="24"/>
              </w:rPr>
            </w:pPr>
            <w:r w:rsidRPr="00EA75C7">
              <w:rPr>
                <w:rFonts w:ascii="ＭＳ Ｐゴシック" w:eastAsia="ＭＳ Ｐゴシック" w:hAnsi="ＭＳ Ｐゴシック" w:hint="eastAsia"/>
                <w:sz w:val="24"/>
              </w:rPr>
              <w:t>措置の内容</w:t>
            </w:r>
          </w:p>
        </w:tc>
      </w:tr>
      <w:tr w:rsidR="00FE2F6E" w:rsidRPr="00EA75C7" w14:paraId="7DD97E22" w14:textId="77777777" w:rsidTr="00410A01">
        <w:trPr>
          <w:trHeight w:val="10797"/>
        </w:trPr>
        <w:tc>
          <w:tcPr>
            <w:tcW w:w="2719" w:type="dxa"/>
            <w:shd w:val="clear" w:color="auto" w:fill="auto"/>
          </w:tcPr>
          <w:p w14:paraId="46B03F9E" w14:textId="77777777" w:rsidR="00FE2F6E" w:rsidRDefault="00FE2F6E" w:rsidP="00410A01">
            <w:pPr>
              <w:autoSpaceDN w:val="0"/>
              <w:rPr>
                <w:rFonts w:ascii="ＭＳ 明朝" w:hAnsi="ＭＳ 明朝"/>
                <w:sz w:val="24"/>
              </w:rPr>
            </w:pPr>
            <w:r>
              <w:rPr>
                <w:rFonts w:ascii="ＭＳ 明朝" w:hAnsi="ＭＳ 明朝" w:hint="eastAsia"/>
                <w:sz w:val="24"/>
              </w:rPr>
              <w:t>西成高等学校</w:t>
            </w:r>
          </w:p>
          <w:p w14:paraId="72857446" w14:textId="77777777" w:rsidR="00FE2F6E" w:rsidRDefault="00FE2F6E" w:rsidP="00410A01">
            <w:pPr>
              <w:autoSpaceDN w:val="0"/>
              <w:snapToGrid w:val="0"/>
              <w:rPr>
                <w:rFonts w:ascii="ＭＳ 明朝" w:hAnsi="ＭＳ 明朝"/>
                <w:sz w:val="24"/>
              </w:rPr>
            </w:pPr>
          </w:p>
          <w:p w14:paraId="04CAA682" w14:textId="77777777" w:rsidR="00FE2F6E" w:rsidRDefault="00FE2F6E" w:rsidP="00410A01">
            <w:pPr>
              <w:autoSpaceDN w:val="0"/>
              <w:snapToGrid w:val="0"/>
              <w:rPr>
                <w:rFonts w:ascii="ＭＳ 明朝" w:hAnsi="ＭＳ 明朝"/>
                <w:sz w:val="24"/>
              </w:rPr>
            </w:pPr>
          </w:p>
        </w:tc>
        <w:tc>
          <w:tcPr>
            <w:tcW w:w="7454" w:type="dxa"/>
            <w:shd w:val="clear" w:color="auto" w:fill="auto"/>
          </w:tcPr>
          <w:p w14:paraId="6D626D1D" w14:textId="77777777" w:rsidR="00FE2F6E" w:rsidRPr="006937F5" w:rsidRDefault="00FE2F6E" w:rsidP="00410A01">
            <w:pPr>
              <w:autoSpaceDE w:val="0"/>
              <w:autoSpaceDN w:val="0"/>
              <w:adjustRightInd w:val="0"/>
              <w:ind w:firstLineChars="100" w:firstLine="240"/>
              <w:jc w:val="left"/>
              <w:rPr>
                <w:rFonts w:ascii="ＭＳ 明朝" w:hAnsi="ＭＳ 明朝" w:cs="ＭＳ明朝"/>
                <w:kern w:val="0"/>
                <w:sz w:val="24"/>
              </w:rPr>
            </w:pPr>
            <w:r w:rsidRPr="006937F5">
              <w:rPr>
                <w:rFonts w:ascii="ＭＳ 明朝" w:hAnsi="ＭＳ 明朝" w:cs="ＭＳ明朝" w:hint="eastAsia"/>
                <w:kern w:val="0"/>
                <w:sz w:val="24"/>
              </w:rPr>
              <w:t>西成高等学校では、教育課程上に位置付けられている「総合的な学習の時間」の授業の一環として「障がい者理解講演会」を実施した。</w:t>
            </w:r>
          </w:p>
          <w:p w14:paraId="7400F1F6" w14:textId="77777777" w:rsidR="00FE2F6E" w:rsidRPr="006937F5" w:rsidRDefault="00FE2F6E" w:rsidP="00410A01">
            <w:pPr>
              <w:autoSpaceDE w:val="0"/>
              <w:autoSpaceDN w:val="0"/>
              <w:adjustRightInd w:val="0"/>
              <w:ind w:firstLineChars="100" w:firstLine="240"/>
              <w:jc w:val="left"/>
              <w:rPr>
                <w:rFonts w:ascii="ＭＳ 明朝" w:hAnsi="ＭＳ 明朝" w:cs="ＭＳ明朝"/>
                <w:kern w:val="0"/>
                <w:sz w:val="24"/>
              </w:rPr>
            </w:pPr>
            <w:r w:rsidRPr="006937F5">
              <w:rPr>
                <w:rFonts w:ascii="ＭＳ 明朝" w:hAnsi="ＭＳ 明朝" w:cs="ＭＳ明朝" w:hint="eastAsia"/>
                <w:kern w:val="0"/>
                <w:sz w:val="24"/>
              </w:rPr>
              <w:t>同講演会の講師謝礼（２名分、計</w:t>
            </w:r>
            <w:r w:rsidRPr="006937F5">
              <w:rPr>
                <w:rFonts w:ascii="ＭＳ 明朝" w:hAnsi="ＭＳ 明朝" w:cs="ＭＳ明朝"/>
                <w:kern w:val="0"/>
                <w:sz w:val="24"/>
              </w:rPr>
              <w:t>10,500</w:t>
            </w:r>
            <w:r w:rsidRPr="006937F5">
              <w:rPr>
                <w:rFonts w:ascii="ＭＳ 明朝" w:hAnsi="ＭＳ 明朝" w:cs="ＭＳ明朝" w:hint="eastAsia"/>
                <w:kern w:val="0"/>
                <w:sz w:val="24"/>
              </w:rPr>
              <w:t>円）については、教育活動に係るものであり、本来公費から支出すべきものであるが、生徒から徴収した学年費（私費）から支出していた。</w:t>
            </w:r>
          </w:p>
          <w:tbl>
            <w:tblPr>
              <w:tblpPr w:leftFromText="142" w:rightFromText="142" w:vertAnchor="text" w:horzAnchor="margin" w:tblpY="769"/>
              <w:tblOverlap w:val="never"/>
              <w:tblW w:w="71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199"/>
            </w:tblGrid>
            <w:tr w:rsidR="00FE2F6E" w14:paraId="3E5875F8" w14:textId="77777777" w:rsidTr="00410A01">
              <w:trPr>
                <w:trHeight w:val="6369"/>
              </w:trPr>
              <w:tc>
                <w:tcPr>
                  <w:tcW w:w="7199" w:type="dxa"/>
                  <w:tcBorders>
                    <w:top w:val="dashed" w:sz="4" w:space="0" w:color="auto"/>
                    <w:left w:val="dashed" w:sz="4" w:space="0" w:color="auto"/>
                    <w:bottom w:val="dashed" w:sz="4" w:space="0" w:color="auto"/>
                  </w:tcBorders>
                </w:tcPr>
                <w:p w14:paraId="634F50F1" w14:textId="77777777" w:rsidR="00FE2F6E" w:rsidRPr="00FC4D29" w:rsidRDefault="00FE2F6E" w:rsidP="00410A01">
                  <w:pPr>
                    <w:autoSpaceDN w:val="0"/>
                    <w:snapToGrid w:val="0"/>
                    <w:jc w:val="left"/>
                    <w:rPr>
                      <w:rFonts w:ascii="ＭＳ 明朝" w:hAnsi="ＭＳ 明朝"/>
                      <w:w w:val="80"/>
                      <w:sz w:val="24"/>
                    </w:rPr>
                  </w:pPr>
                  <w:r w:rsidRPr="00FC4D29">
                    <w:rPr>
                      <w:rFonts w:ascii="ＭＳ 明朝" w:hAnsi="ＭＳ 明朝" w:hint="eastAsia"/>
                      <w:w w:val="80"/>
                      <w:sz w:val="24"/>
                    </w:rPr>
                    <w:t>○　担当者（起案者）</w:t>
                  </w:r>
                </w:p>
                <w:p w14:paraId="74E12103" w14:textId="77777777" w:rsidR="00FE2F6E" w:rsidRPr="00FC4D29" w:rsidRDefault="00FE2F6E" w:rsidP="00410A01">
                  <w:pPr>
                    <w:autoSpaceDN w:val="0"/>
                    <w:snapToGrid w:val="0"/>
                    <w:ind w:leftChars="100" w:left="401" w:hangingChars="100" w:hanging="191"/>
                    <w:jc w:val="left"/>
                    <w:rPr>
                      <w:rFonts w:ascii="ＭＳ 明朝" w:hAnsi="ＭＳ 明朝"/>
                      <w:w w:val="80"/>
                      <w:sz w:val="24"/>
                    </w:rPr>
                  </w:pPr>
                  <w:r w:rsidRPr="00FC4D29">
                    <w:rPr>
                      <w:rFonts w:ascii="ＭＳ 明朝" w:hAnsi="ＭＳ 明朝" w:hint="eastAsia"/>
                      <w:w w:val="80"/>
                      <w:sz w:val="24"/>
                    </w:rPr>
                    <w:t>・　本件は、授業の際に教員のサポートとして来校する予定の保護者が急きょ欠席となったため、卒業生及びＮＰＯ法人職員に変更し、謝礼を支出することとしたものである。</w:t>
                  </w:r>
                </w:p>
                <w:p w14:paraId="7BBC6CC4" w14:textId="77777777" w:rsidR="00FE2F6E" w:rsidRPr="00FC4D29" w:rsidRDefault="00FE2F6E" w:rsidP="00410A01">
                  <w:pPr>
                    <w:autoSpaceDN w:val="0"/>
                    <w:snapToGrid w:val="0"/>
                    <w:ind w:leftChars="100" w:left="401" w:hangingChars="100" w:hanging="191"/>
                    <w:jc w:val="left"/>
                    <w:rPr>
                      <w:rFonts w:ascii="ＭＳ 明朝" w:hAnsi="ＭＳ 明朝"/>
                      <w:w w:val="80"/>
                      <w:sz w:val="24"/>
                    </w:rPr>
                  </w:pPr>
                  <w:r w:rsidRPr="00FC4D29">
                    <w:rPr>
                      <w:rFonts w:ascii="ＭＳ 明朝" w:hAnsi="ＭＳ 明朝" w:hint="eastAsia"/>
                      <w:w w:val="80"/>
                      <w:sz w:val="24"/>
                    </w:rPr>
                    <w:t>・　公費負担と私費負担の区分については、教育委員会事務局から「学校徴収金等取扱マニュアル」（以下「マニュアル」という。）が示されているが、細かな個々の判断材料がないため、難しいケースがある場合には対応に苦慮</w:t>
                  </w:r>
                  <w:r w:rsidRPr="00FC4D29">
                    <w:rPr>
                      <w:rFonts w:ascii="ＭＳ 明朝" w:hAnsi="ＭＳ 明朝" w:hint="eastAsia"/>
                      <w:color w:val="000000"/>
                      <w:w w:val="80"/>
                      <w:sz w:val="24"/>
                    </w:rPr>
                    <w:t>しつつも、様々な検討を行った。</w:t>
                  </w:r>
                </w:p>
                <w:p w14:paraId="06A5A500" w14:textId="77777777" w:rsidR="00FE2F6E" w:rsidRPr="00FC4D29" w:rsidRDefault="00FE2F6E" w:rsidP="00410A01">
                  <w:pPr>
                    <w:autoSpaceDN w:val="0"/>
                    <w:snapToGrid w:val="0"/>
                    <w:ind w:leftChars="100" w:left="401" w:hangingChars="100" w:hanging="191"/>
                    <w:jc w:val="left"/>
                    <w:rPr>
                      <w:rFonts w:ascii="ＭＳ 明朝" w:hAnsi="ＭＳ 明朝"/>
                      <w:w w:val="80"/>
                      <w:sz w:val="24"/>
                    </w:rPr>
                  </w:pPr>
                  <w:r w:rsidRPr="00FC4D29">
                    <w:rPr>
                      <w:rFonts w:ascii="ＭＳ 明朝" w:hAnsi="ＭＳ 明朝" w:hint="eastAsia"/>
                      <w:w w:val="80"/>
                      <w:sz w:val="24"/>
                    </w:rPr>
                    <w:t>・　本件は、</w:t>
                  </w:r>
                  <w:r w:rsidRPr="00FC4D29">
                    <w:rPr>
                      <w:rFonts w:ascii="ＭＳ 明朝" w:hAnsi="ＭＳ 明朝" w:hint="eastAsia"/>
                      <w:color w:val="000000"/>
                      <w:w w:val="80"/>
                      <w:sz w:val="24"/>
                    </w:rPr>
                    <w:t>卒業生等に障がいについてのお話をお願いしたもので</w:t>
                  </w:r>
                  <w:r w:rsidRPr="00FC4D29">
                    <w:rPr>
                      <w:rFonts w:ascii="ＭＳ 明朝" w:hAnsi="ＭＳ 明朝" w:hint="eastAsia"/>
                      <w:w w:val="80"/>
                      <w:sz w:val="24"/>
                    </w:rPr>
                    <w:t>、報償費で措置することとされている外部講師の講演、講義に含まれるとは認識せず、公費負担には当たらないものと判断した。</w:t>
                  </w:r>
                </w:p>
                <w:p w14:paraId="1BB7A5FA" w14:textId="77777777" w:rsidR="00FE2F6E" w:rsidRPr="00FC4D29" w:rsidRDefault="00FE2F6E" w:rsidP="00410A01">
                  <w:pPr>
                    <w:autoSpaceDN w:val="0"/>
                    <w:snapToGrid w:val="0"/>
                    <w:ind w:leftChars="100" w:left="401" w:hangingChars="100" w:hanging="191"/>
                    <w:jc w:val="left"/>
                    <w:rPr>
                      <w:rFonts w:ascii="ＭＳ 明朝" w:hAnsi="ＭＳ 明朝"/>
                      <w:w w:val="80"/>
                      <w:sz w:val="24"/>
                    </w:rPr>
                  </w:pPr>
                  <w:r w:rsidRPr="00FC4D29">
                    <w:rPr>
                      <w:rFonts w:ascii="ＭＳ 明朝" w:hAnsi="ＭＳ 明朝" w:hint="eastAsia"/>
                      <w:w w:val="80"/>
                      <w:sz w:val="24"/>
                    </w:rPr>
                    <w:t xml:space="preserve">・　</w:t>
                  </w:r>
                  <w:r w:rsidRPr="00FC4D29">
                    <w:rPr>
                      <w:rFonts w:ascii="ＭＳ 明朝" w:hAnsi="ＭＳ 明朝" w:hint="eastAsia"/>
                      <w:color w:val="000000"/>
                      <w:w w:val="80"/>
                      <w:sz w:val="24"/>
                    </w:rPr>
                    <w:t>また、公費負担の可否についても、本件が予算の主旨に該当するかどうか疑問があったこと、</w:t>
                  </w:r>
                  <w:r w:rsidRPr="00FC4D29">
                    <w:rPr>
                      <w:rFonts w:ascii="ＭＳ 明朝" w:hAnsi="ＭＳ 明朝" w:hint="eastAsia"/>
                      <w:w w:val="80"/>
                      <w:sz w:val="24"/>
                    </w:rPr>
                    <w:t>当初、講師謝礼の支出予定がなく予算措置を受けていなかったこと、追加予算配当の要求期限を過ぎていたことから、教育委員会事務局に協議を行っても予算措置が受けられないと判断した。</w:t>
                  </w:r>
                </w:p>
                <w:p w14:paraId="6F672B67" w14:textId="77777777" w:rsidR="00FE2F6E" w:rsidRPr="00FC4D29" w:rsidRDefault="00FE2F6E" w:rsidP="00410A01">
                  <w:pPr>
                    <w:autoSpaceDN w:val="0"/>
                    <w:snapToGrid w:val="0"/>
                    <w:ind w:leftChars="100" w:left="401" w:hangingChars="100" w:hanging="191"/>
                    <w:jc w:val="left"/>
                    <w:rPr>
                      <w:rFonts w:ascii="ＭＳ 明朝" w:hAnsi="ＭＳ 明朝"/>
                      <w:w w:val="80"/>
                      <w:sz w:val="24"/>
                    </w:rPr>
                  </w:pPr>
                  <w:r w:rsidRPr="00FC4D29">
                    <w:rPr>
                      <w:rFonts w:ascii="ＭＳ 明朝" w:hAnsi="ＭＳ 明朝" w:hint="eastAsia"/>
                      <w:w w:val="80"/>
                      <w:sz w:val="24"/>
                    </w:rPr>
                    <w:t>・　以上のことから本件謝礼について、私費負担することとし、生徒個人に還元されるものに係る経費として学年費から支出することとした。</w:t>
                  </w:r>
                </w:p>
                <w:p w14:paraId="63F90879" w14:textId="77777777" w:rsidR="00FE2F6E" w:rsidRPr="00FC4D29" w:rsidRDefault="00FE2F6E" w:rsidP="00410A01">
                  <w:pPr>
                    <w:autoSpaceDN w:val="0"/>
                    <w:snapToGrid w:val="0"/>
                    <w:jc w:val="left"/>
                    <w:rPr>
                      <w:rFonts w:ascii="ＭＳ 明朝" w:hAnsi="ＭＳ 明朝"/>
                      <w:w w:val="80"/>
                      <w:sz w:val="24"/>
                    </w:rPr>
                  </w:pPr>
                </w:p>
                <w:p w14:paraId="63C7061D" w14:textId="77777777" w:rsidR="00FE2F6E" w:rsidRPr="00FC4D29" w:rsidRDefault="00FE2F6E" w:rsidP="00410A01">
                  <w:pPr>
                    <w:autoSpaceDN w:val="0"/>
                    <w:snapToGrid w:val="0"/>
                    <w:jc w:val="left"/>
                    <w:rPr>
                      <w:rFonts w:ascii="ＭＳ 明朝" w:hAnsi="ＭＳ 明朝"/>
                      <w:w w:val="80"/>
                      <w:sz w:val="24"/>
                    </w:rPr>
                  </w:pPr>
                  <w:r w:rsidRPr="00FC4D29">
                    <w:rPr>
                      <w:rFonts w:ascii="ＭＳ 明朝" w:hAnsi="ＭＳ 明朝" w:hint="eastAsia"/>
                      <w:w w:val="80"/>
                      <w:sz w:val="24"/>
                    </w:rPr>
                    <w:t>○　関係者（起案が回議される者）、決裁者</w:t>
                  </w:r>
                </w:p>
                <w:p w14:paraId="65425F8C" w14:textId="77777777" w:rsidR="00FE2F6E" w:rsidRDefault="00FE2F6E" w:rsidP="00410A01">
                  <w:pPr>
                    <w:widowControl/>
                    <w:autoSpaceDN w:val="0"/>
                    <w:ind w:leftChars="100" w:left="401" w:hangingChars="100" w:hanging="191"/>
                    <w:jc w:val="left"/>
                  </w:pPr>
                  <w:r w:rsidRPr="00FC4D29">
                    <w:rPr>
                      <w:rFonts w:ascii="ＭＳ 明朝" w:hAnsi="ＭＳ 明朝" w:hint="eastAsia"/>
                      <w:w w:val="80"/>
                      <w:sz w:val="24"/>
                    </w:rPr>
                    <w:t>・　私費負担について、一定のことは、マニュアルは示されているが、細かな事象については判断が難しく、公費負担と私費負担との基準が明確になっていないと認識していた。本件については、起案者と同様に公費負担に該当しないものと判断した。</w:t>
                  </w:r>
                </w:p>
              </w:tc>
            </w:tr>
          </w:tbl>
          <w:p w14:paraId="62B28B73" w14:textId="77777777" w:rsidR="00FE2F6E" w:rsidRDefault="00FE2F6E" w:rsidP="00410A01">
            <w:pPr>
              <w:autoSpaceDN w:val="0"/>
              <w:ind w:firstLineChars="100" w:firstLine="240"/>
              <w:jc w:val="left"/>
              <w:rPr>
                <w:rFonts w:ascii="ＭＳ 明朝" w:hAnsi="ＭＳ 明朝"/>
                <w:sz w:val="24"/>
              </w:rPr>
            </w:pPr>
            <w:r>
              <w:rPr>
                <w:rFonts w:ascii="ＭＳ 明朝" w:hAnsi="ＭＳ 明朝" w:hint="eastAsia"/>
                <w:sz w:val="24"/>
              </w:rPr>
              <w:t>その要因・理由等について事情聴取したところ、以下のとおりであった。</w:t>
            </w:r>
          </w:p>
          <w:p w14:paraId="769CAB3E" w14:textId="77777777" w:rsidR="00FE2F6E" w:rsidRPr="00AE1185" w:rsidRDefault="00FE2F6E" w:rsidP="00410A01">
            <w:pPr>
              <w:autoSpaceDN w:val="0"/>
              <w:snapToGrid w:val="0"/>
              <w:ind w:leftChars="-39" w:left="158" w:hangingChars="100" w:hanging="240"/>
              <w:rPr>
                <w:rFonts w:ascii="ＭＳ 明朝" w:hAnsi="ＭＳ 明朝" w:cs="Arial"/>
                <w:sz w:val="24"/>
              </w:rPr>
            </w:pPr>
          </w:p>
        </w:tc>
        <w:tc>
          <w:tcPr>
            <w:tcW w:w="6237" w:type="dxa"/>
            <w:shd w:val="clear" w:color="auto" w:fill="auto"/>
          </w:tcPr>
          <w:p w14:paraId="73625C03" w14:textId="77777777" w:rsidR="00FE2F6E" w:rsidRPr="00327311" w:rsidRDefault="00FE2F6E" w:rsidP="00410A01">
            <w:pPr>
              <w:autoSpaceDE w:val="0"/>
              <w:autoSpaceDN w:val="0"/>
              <w:adjustRightInd w:val="0"/>
              <w:ind w:firstLineChars="100" w:firstLine="240"/>
              <w:jc w:val="left"/>
              <w:rPr>
                <w:rFonts w:ascii="ＭＳ 明朝" w:hAnsi="ＭＳ 明朝" w:cs="ＭＳ明朝"/>
                <w:kern w:val="0"/>
                <w:sz w:val="24"/>
              </w:rPr>
            </w:pPr>
            <w:r w:rsidRPr="006937F5">
              <w:rPr>
                <w:rFonts w:ascii="ＭＳ 明朝" w:hAnsi="ＭＳ 明朝" w:cs="ＭＳ明朝" w:hint="eastAsia"/>
                <w:kern w:val="0"/>
                <w:sz w:val="24"/>
              </w:rPr>
              <w:t>「学校徴収金等取扱マニュアル」に沿った運用が行われていない。</w:t>
            </w:r>
          </w:p>
          <w:p w14:paraId="1F70CDE9" w14:textId="77777777" w:rsidR="00FE2F6E" w:rsidRPr="006937F5" w:rsidRDefault="00FE2F6E" w:rsidP="00410A01">
            <w:pPr>
              <w:autoSpaceDE w:val="0"/>
              <w:autoSpaceDN w:val="0"/>
              <w:adjustRightInd w:val="0"/>
              <w:ind w:firstLineChars="100" w:firstLine="240"/>
              <w:jc w:val="left"/>
              <w:rPr>
                <w:rFonts w:ascii="ＭＳ 明朝" w:hAnsi="ＭＳ 明朝" w:cs="ＭＳ明朝"/>
                <w:kern w:val="0"/>
                <w:sz w:val="24"/>
              </w:rPr>
            </w:pPr>
            <w:r w:rsidRPr="006937F5">
              <w:rPr>
                <w:rFonts w:ascii="ＭＳ 明朝" w:hAnsi="ＭＳ 明朝" w:cs="ＭＳ明朝" w:hint="eastAsia"/>
                <w:kern w:val="0"/>
                <w:sz w:val="24"/>
              </w:rPr>
              <w:t>授業における講師謝礼は公費で負担すべきものであることなど、学校運営に係る公費と私費の負担区分について校長以下、全教職員がマニュアルの内容について理解を深めるとともに、学校運営に係る経費を支出する際にはその都度、公費・私費の負担区分が適切であるかを確認した上で事務処理を行われたい。</w:t>
            </w:r>
          </w:p>
          <w:p w14:paraId="45982FFF" w14:textId="77777777" w:rsidR="00FE2F6E" w:rsidRPr="004D60D4" w:rsidRDefault="00FE2F6E" w:rsidP="00410A01">
            <w:pPr>
              <w:autoSpaceDN w:val="0"/>
              <w:snapToGrid w:val="0"/>
              <w:ind w:left="220" w:hangingChars="100" w:hanging="220"/>
              <w:rPr>
                <w:rFonts w:asciiTheme="minorEastAsia" w:eastAsiaTheme="minorEastAsia" w:hAnsiTheme="minorEastAsia"/>
                <w:sz w:val="22"/>
                <w:szCs w:val="22"/>
              </w:rPr>
            </w:pPr>
          </w:p>
          <w:tbl>
            <w:tblPr>
              <w:tblpPr w:leftFromText="142" w:rightFromText="142" w:vertAnchor="text" w:horzAnchor="margin" w:tblpY="-14"/>
              <w:tblOverlap w:val="never"/>
              <w:tblW w:w="60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6091"/>
            </w:tblGrid>
            <w:tr w:rsidR="00FE2F6E" w14:paraId="29CC5D70" w14:textId="77777777" w:rsidTr="00410A01">
              <w:trPr>
                <w:trHeight w:val="7190"/>
              </w:trPr>
              <w:tc>
                <w:tcPr>
                  <w:tcW w:w="6091" w:type="dxa"/>
                  <w:tcBorders>
                    <w:top w:val="dashed" w:sz="4" w:space="0" w:color="auto"/>
                    <w:left w:val="dashed" w:sz="4" w:space="0" w:color="auto"/>
                    <w:bottom w:val="dashed" w:sz="4" w:space="0" w:color="auto"/>
                    <w:right w:val="dashed" w:sz="4" w:space="0" w:color="auto"/>
                  </w:tcBorders>
                </w:tcPr>
                <w:p w14:paraId="7A7626FE" w14:textId="77777777" w:rsidR="00FE2F6E" w:rsidRPr="00FC4D29" w:rsidRDefault="00FE2F6E" w:rsidP="00410A01">
                  <w:pPr>
                    <w:autoSpaceDN w:val="0"/>
                    <w:snapToGrid w:val="0"/>
                    <w:jc w:val="left"/>
                    <w:rPr>
                      <w:rFonts w:ascii="ＭＳ 明朝" w:hAnsi="ＭＳ 明朝"/>
                      <w:w w:val="80"/>
                      <w:sz w:val="24"/>
                    </w:rPr>
                  </w:pPr>
                </w:p>
                <w:p w14:paraId="21C2EAEA" w14:textId="77777777" w:rsidR="00FE2F6E" w:rsidRPr="00FC4D29" w:rsidRDefault="00FE2F6E" w:rsidP="00410A01">
                  <w:pPr>
                    <w:autoSpaceDN w:val="0"/>
                    <w:snapToGrid w:val="0"/>
                    <w:jc w:val="left"/>
                    <w:rPr>
                      <w:rFonts w:ascii="ＭＳ 明朝" w:hAnsi="ＭＳ 明朝"/>
                      <w:w w:val="80"/>
                      <w:sz w:val="24"/>
                    </w:rPr>
                  </w:pPr>
                  <w:r w:rsidRPr="00FC4D29">
                    <w:rPr>
                      <w:rFonts w:ascii="ＭＳ 明朝" w:hAnsi="ＭＳ 明朝" w:hint="eastAsia"/>
                      <w:w w:val="80"/>
                      <w:sz w:val="24"/>
                    </w:rPr>
                    <w:t>【「学校徴収金等取扱マニュアル」（平成18年４月　教育委員会事務局】</w:t>
                  </w:r>
                </w:p>
                <w:p w14:paraId="4DBAEA99" w14:textId="77777777" w:rsidR="00FE2F6E" w:rsidRPr="00FC4D29" w:rsidRDefault="00FE2F6E" w:rsidP="00410A01">
                  <w:pPr>
                    <w:autoSpaceDN w:val="0"/>
                    <w:snapToGrid w:val="0"/>
                    <w:ind w:firstLineChars="100" w:firstLine="191"/>
                    <w:jc w:val="left"/>
                    <w:rPr>
                      <w:rFonts w:ascii="ＭＳ 明朝" w:hAnsi="ＭＳ 明朝"/>
                      <w:w w:val="80"/>
                      <w:sz w:val="24"/>
                    </w:rPr>
                  </w:pPr>
                  <w:r w:rsidRPr="00FC4D29">
                    <w:rPr>
                      <w:rFonts w:ascii="ＭＳ 明朝" w:hAnsi="ＭＳ 明朝" w:hint="eastAsia"/>
                      <w:w w:val="80"/>
                      <w:sz w:val="24"/>
                    </w:rPr>
                    <w:t>(1)　公費負担を原則としているもの</w:t>
                  </w:r>
                </w:p>
                <w:p w14:paraId="16C6D663" w14:textId="77777777" w:rsidR="00FE2F6E" w:rsidRPr="00FC4D29" w:rsidRDefault="00FE2F6E" w:rsidP="00410A01">
                  <w:pPr>
                    <w:autoSpaceDN w:val="0"/>
                    <w:snapToGrid w:val="0"/>
                    <w:ind w:left="669" w:hangingChars="350" w:hanging="669"/>
                    <w:jc w:val="left"/>
                    <w:rPr>
                      <w:rFonts w:ascii="ＭＳ 明朝" w:hAnsi="ＭＳ 明朝"/>
                      <w:w w:val="80"/>
                      <w:sz w:val="24"/>
                    </w:rPr>
                  </w:pPr>
                  <w:r w:rsidRPr="00FC4D29">
                    <w:rPr>
                      <w:rFonts w:ascii="ＭＳ 明朝" w:hAnsi="ＭＳ 明朝" w:hint="eastAsia"/>
                      <w:w w:val="80"/>
                      <w:sz w:val="24"/>
                    </w:rPr>
                    <w:t xml:space="preserve">　　　 教職員の人件費、</w:t>
                  </w:r>
                  <w:r w:rsidRPr="00FC4D29">
                    <w:rPr>
                      <w:rFonts w:ascii="ＭＳ 明朝" w:hAnsi="ＭＳ 明朝" w:hint="eastAsia"/>
                      <w:w w:val="80"/>
                      <w:sz w:val="24"/>
                      <w:u w:val="single"/>
                    </w:rPr>
                    <w:t>学校の管理運営及び教育活動に係る経費</w:t>
                  </w:r>
                </w:p>
                <w:p w14:paraId="651B4F88" w14:textId="77777777" w:rsidR="00FE2F6E" w:rsidRPr="00FC4D29" w:rsidRDefault="00FE2F6E" w:rsidP="00410A01">
                  <w:pPr>
                    <w:autoSpaceDN w:val="0"/>
                    <w:snapToGrid w:val="0"/>
                    <w:ind w:left="669" w:hangingChars="350" w:hanging="669"/>
                    <w:jc w:val="left"/>
                    <w:rPr>
                      <w:rFonts w:ascii="ＭＳ 明朝" w:hAnsi="ＭＳ 明朝"/>
                      <w:w w:val="80"/>
                      <w:sz w:val="24"/>
                    </w:rPr>
                  </w:pPr>
                  <w:r w:rsidRPr="00FC4D29">
                    <w:rPr>
                      <w:rFonts w:ascii="ＭＳ 明朝" w:hAnsi="ＭＳ 明朝" w:hint="eastAsia"/>
                      <w:w w:val="80"/>
                      <w:sz w:val="24"/>
                    </w:rPr>
                    <w:t xml:space="preserve">　　　 学級、学年、学校単位で共用又は備え付けとするもの</w:t>
                  </w:r>
                </w:p>
                <w:p w14:paraId="63C6FDC1" w14:textId="77777777" w:rsidR="00FE2F6E" w:rsidRPr="00FC4D29" w:rsidRDefault="00FE2F6E" w:rsidP="00410A01">
                  <w:pPr>
                    <w:autoSpaceDN w:val="0"/>
                    <w:snapToGrid w:val="0"/>
                    <w:jc w:val="left"/>
                    <w:rPr>
                      <w:rFonts w:ascii="ＭＳ 明朝" w:hAnsi="ＭＳ 明朝"/>
                      <w:w w:val="80"/>
                      <w:sz w:val="24"/>
                    </w:rPr>
                  </w:pPr>
                  <w:r w:rsidRPr="00FC4D29">
                    <w:rPr>
                      <w:rFonts w:ascii="ＭＳ 明朝" w:hAnsi="ＭＳ 明朝" w:hint="eastAsia"/>
                      <w:w w:val="80"/>
                      <w:sz w:val="24"/>
                    </w:rPr>
                    <w:t xml:space="preserve">　　   その他管理・指導のための経費</w:t>
                  </w:r>
                </w:p>
                <w:p w14:paraId="6401BDC9" w14:textId="77777777" w:rsidR="00FE2F6E" w:rsidRPr="00FC4D29" w:rsidRDefault="00FE2F6E" w:rsidP="00410A01">
                  <w:pPr>
                    <w:autoSpaceDN w:val="0"/>
                    <w:snapToGrid w:val="0"/>
                    <w:jc w:val="left"/>
                    <w:rPr>
                      <w:rFonts w:ascii="ＭＳ 明朝" w:hAnsi="ＭＳ 明朝"/>
                      <w:w w:val="80"/>
                      <w:sz w:val="24"/>
                    </w:rPr>
                  </w:pPr>
                  <w:r w:rsidRPr="00FC4D29">
                    <w:rPr>
                      <w:rFonts w:ascii="ＭＳ 明朝" w:hAnsi="ＭＳ 明朝" w:hint="eastAsia"/>
                      <w:w w:val="80"/>
                      <w:sz w:val="24"/>
                    </w:rPr>
                    <w:t xml:space="preserve">　(2)　私費負担を原則としているもの</w:t>
                  </w:r>
                </w:p>
                <w:p w14:paraId="31DABEB5" w14:textId="77777777" w:rsidR="00FE2F6E" w:rsidRPr="00FC4D29" w:rsidRDefault="00FE2F6E" w:rsidP="00410A01">
                  <w:pPr>
                    <w:autoSpaceDN w:val="0"/>
                    <w:snapToGrid w:val="0"/>
                    <w:ind w:leftChars="250" w:left="716" w:hangingChars="100" w:hanging="191"/>
                    <w:jc w:val="left"/>
                    <w:rPr>
                      <w:rFonts w:ascii="ＭＳ 明朝" w:hAnsi="ＭＳ 明朝"/>
                      <w:w w:val="80"/>
                      <w:sz w:val="24"/>
                    </w:rPr>
                  </w:pPr>
                  <w:r w:rsidRPr="00FC4D29">
                    <w:rPr>
                      <w:rFonts w:ascii="ＭＳ 明朝" w:hAnsi="ＭＳ 明朝" w:hint="eastAsia"/>
                      <w:w w:val="80"/>
                      <w:sz w:val="24"/>
                    </w:rPr>
                    <w:t>ア　生徒個人の所有物に係る経費（学校、家庭いずれにおいても使用できるもの・生徒個人が教材用具として使用するもの）</w:t>
                  </w:r>
                </w:p>
                <w:p w14:paraId="2FD2F4CE" w14:textId="77777777" w:rsidR="00FE2F6E" w:rsidRPr="00FC4D29" w:rsidRDefault="00FE2F6E" w:rsidP="00410A01">
                  <w:pPr>
                    <w:autoSpaceDN w:val="0"/>
                    <w:snapToGrid w:val="0"/>
                    <w:ind w:firstLineChars="400" w:firstLine="765"/>
                    <w:jc w:val="left"/>
                    <w:rPr>
                      <w:rFonts w:ascii="ＭＳ 明朝" w:hAnsi="ＭＳ 明朝"/>
                      <w:w w:val="80"/>
                      <w:sz w:val="24"/>
                    </w:rPr>
                  </w:pPr>
                  <w:r w:rsidRPr="00FC4D29">
                    <w:rPr>
                      <w:rFonts w:ascii="ＭＳ 明朝" w:hAnsi="ＭＳ 明朝" w:hint="eastAsia"/>
                      <w:w w:val="80"/>
                      <w:sz w:val="24"/>
                    </w:rPr>
                    <w:t>制服、鞄、個人用図書、補助教材、学習用具等</w:t>
                  </w:r>
                </w:p>
                <w:p w14:paraId="4B064E83" w14:textId="77777777" w:rsidR="00FE2F6E" w:rsidRPr="00FC4D29" w:rsidRDefault="00FE2F6E" w:rsidP="00410A01">
                  <w:pPr>
                    <w:autoSpaceDN w:val="0"/>
                    <w:snapToGrid w:val="0"/>
                    <w:ind w:leftChars="250" w:left="716" w:hangingChars="100" w:hanging="191"/>
                    <w:jc w:val="left"/>
                    <w:rPr>
                      <w:rFonts w:ascii="ＭＳ 明朝" w:hAnsi="ＭＳ 明朝"/>
                      <w:w w:val="80"/>
                      <w:sz w:val="24"/>
                    </w:rPr>
                  </w:pPr>
                  <w:r w:rsidRPr="00FC4D29">
                    <w:rPr>
                      <w:rFonts w:ascii="ＭＳ 明朝" w:hAnsi="ＭＳ 明朝" w:hint="eastAsia"/>
                      <w:w w:val="80"/>
                      <w:sz w:val="24"/>
                    </w:rPr>
                    <w:t>イ 教育活動の結果として、その教材、教具そのもの、又はそこから生じる直接的な利益が生徒個人に還元されるものに係る経費</w:t>
                  </w:r>
                </w:p>
                <w:p w14:paraId="4BFEE2F6" w14:textId="77777777" w:rsidR="00FE2F6E" w:rsidRPr="00FC4D29" w:rsidRDefault="00FE2F6E" w:rsidP="00410A01">
                  <w:pPr>
                    <w:autoSpaceDN w:val="0"/>
                    <w:snapToGrid w:val="0"/>
                    <w:ind w:leftChars="400" w:left="840"/>
                    <w:jc w:val="left"/>
                    <w:rPr>
                      <w:rFonts w:ascii="ＭＳ 明朝" w:hAnsi="ＭＳ 明朝"/>
                      <w:w w:val="80"/>
                      <w:sz w:val="24"/>
                    </w:rPr>
                  </w:pPr>
                  <w:r w:rsidRPr="00FC4D29">
                    <w:rPr>
                      <w:rFonts w:ascii="ＭＳ 明朝" w:hAnsi="ＭＳ 明朝" w:hint="eastAsia"/>
                      <w:w w:val="80"/>
                      <w:sz w:val="24"/>
                    </w:rPr>
                    <w:t>修学旅行・遠足の参加費、実習教材費、学年費、進路指導費</w:t>
                  </w:r>
                </w:p>
                <w:p w14:paraId="0C55DC60" w14:textId="77777777" w:rsidR="00FE2F6E" w:rsidRPr="00FC4D29" w:rsidRDefault="00FE2F6E" w:rsidP="00410A01">
                  <w:pPr>
                    <w:autoSpaceDN w:val="0"/>
                    <w:snapToGrid w:val="0"/>
                    <w:ind w:firstLineChars="250" w:firstLine="478"/>
                    <w:jc w:val="left"/>
                    <w:rPr>
                      <w:rFonts w:ascii="ＭＳ 明朝" w:hAnsi="ＭＳ 明朝"/>
                      <w:w w:val="80"/>
                      <w:sz w:val="24"/>
                    </w:rPr>
                  </w:pPr>
                  <w:r w:rsidRPr="00FC4D29">
                    <w:rPr>
                      <w:rFonts w:ascii="ＭＳ 明朝" w:hAnsi="ＭＳ 明朝" w:hint="eastAsia"/>
                      <w:w w:val="80"/>
                      <w:sz w:val="24"/>
                    </w:rPr>
                    <w:t>ウ　生徒会活動や部活動に係る経費</w:t>
                  </w:r>
                </w:p>
                <w:p w14:paraId="54F3FCA8" w14:textId="77777777" w:rsidR="00FE2F6E" w:rsidRPr="00FC4D29" w:rsidRDefault="00FE2F6E" w:rsidP="00410A01">
                  <w:pPr>
                    <w:autoSpaceDN w:val="0"/>
                    <w:snapToGrid w:val="0"/>
                    <w:ind w:firstLineChars="450" w:firstLine="861"/>
                    <w:jc w:val="left"/>
                    <w:rPr>
                      <w:rFonts w:ascii="ＭＳ 明朝" w:hAnsi="ＭＳ 明朝"/>
                      <w:w w:val="80"/>
                      <w:sz w:val="24"/>
                    </w:rPr>
                  </w:pPr>
                  <w:r w:rsidRPr="00FC4D29">
                    <w:rPr>
                      <w:rFonts w:ascii="ＭＳ 明朝" w:hAnsi="ＭＳ 明朝" w:hint="eastAsia"/>
                      <w:w w:val="80"/>
                      <w:sz w:val="24"/>
                    </w:rPr>
                    <w:t>生徒会主催の諸行事に係る費用</w:t>
                  </w:r>
                </w:p>
                <w:p w14:paraId="2F309233" w14:textId="77777777" w:rsidR="00FE2F6E" w:rsidRPr="00FC4D29" w:rsidRDefault="00FE2F6E" w:rsidP="00410A01">
                  <w:pPr>
                    <w:autoSpaceDN w:val="0"/>
                    <w:snapToGrid w:val="0"/>
                    <w:ind w:firstLineChars="450" w:firstLine="861"/>
                    <w:jc w:val="left"/>
                    <w:rPr>
                      <w:rFonts w:ascii="ＭＳ 明朝" w:hAnsi="ＭＳ 明朝"/>
                      <w:w w:val="80"/>
                      <w:sz w:val="24"/>
                    </w:rPr>
                  </w:pPr>
                  <w:r w:rsidRPr="00FC4D29">
                    <w:rPr>
                      <w:rFonts w:ascii="ＭＳ 明朝" w:hAnsi="ＭＳ 明朝" w:hint="eastAsia"/>
                      <w:w w:val="80"/>
                      <w:sz w:val="24"/>
                    </w:rPr>
                    <w:t>文化祭・体育祭における諸経費</w:t>
                  </w:r>
                </w:p>
                <w:p w14:paraId="756567D8" w14:textId="77777777" w:rsidR="00FE2F6E" w:rsidRPr="00FC4D29" w:rsidRDefault="00FE2F6E" w:rsidP="00410A01">
                  <w:pPr>
                    <w:autoSpaceDN w:val="0"/>
                    <w:snapToGrid w:val="0"/>
                    <w:ind w:firstLineChars="450" w:firstLine="861"/>
                    <w:jc w:val="left"/>
                    <w:rPr>
                      <w:rFonts w:ascii="ＭＳ 明朝" w:hAnsi="ＭＳ 明朝"/>
                      <w:w w:val="80"/>
                      <w:sz w:val="24"/>
                    </w:rPr>
                  </w:pPr>
                  <w:r w:rsidRPr="00FC4D29">
                    <w:rPr>
                      <w:rFonts w:ascii="ＭＳ 明朝" w:hAnsi="ＭＳ 明朝" w:hint="eastAsia"/>
                      <w:w w:val="80"/>
                      <w:sz w:val="24"/>
                    </w:rPr>
                    <w:t>文化部・体育部における生徒の活動に要する費用等</w:t>
                  </w:r>
                </w:p>
                <w:p w14:paraId="4E4DC7F2" w14:textId="77777777" w:rsidR="00FE2F6E" w:rsidRPr="00FC4D29" w:rsidRDefault="00FE2F6E" w:rsidP="00410A01">
                  <w:pPr>
                    <w:autoSpaceDN w:val="0"/>
                    <w:snapToGrid w:val="0"/>
                    <w:ind w:firstLineChars="250" w:firstLine="478"/>
                    <w:jc w:val="left"/>
                    <w:rPr>
                      <w:rFonts w:ascii="ＭＳ 明朝" w:hAnsi="ＭＳ 明朝"/>
                      <w:w w:val="80"/>
                      <w:sz w:val="24"/>
                    </w:rPr>
                  </w:pPr>
                  <w:r w:rsidRPr="00FC4D29">
                    <w:rPr>
                      <w:rFonts w:ascii="ＭＳ 明朝" w:hAnsi="ＭＳ 明朝" w:hint="eastAsia"/>
                      <w:w w:val="80"/>
                      <w:sz w:val="24"/>
                    </w:rPr>
                    <w:t>エ　その他</w:t>
                  </w:r>
                </w:p>
                <w:p w14:paraId="18FC8022" w14:textId="77777777" w:rsidR="00FE2F6E" w:rsidRDefault="00FE2F6E" w:rsidP="00410A01">
                  <w:pPr>
                    <w:autoSpaceDN w:val="0"/>
                    <w:snapToGrid w:val="0"/>
                    <w:ind w:firstLineChars="450" w:firstLine="861"/>
                    <w:jc w:val="left"/>
                    <w:rPr>
                      <w:rFonts w:ascii="ＭＳ 明朝" w:hAnsi="ＭＳ 明朝"/>
                      <w:sz w:val="24"/>
                    </w:rPr>
                  </w:pPr>
                  <w:r w:rsidRPr="00FC4D29">
                    <w:rPr>
                      <w:rFonts w:ascii="ＭＳ 明朝" w:hAnsi="ＭＳ 明朝" w:hint="eastAsia"/>
                      <w:w w:val="80"/>
                      <w:sz w:val="24"/>
                    </w:rPr>
                    <w:t>ＰＴＡ等学校関連団体の活動経費</w:t>
                  </w:r>
                </w:p>
              </w:tc>
            </w:tr>
          </w:tbl>
          <w:p w14:paraId="2029574C" w14:textId="77777777" w:rsidR="00FE2F6E" w:rsidRDefault="00FE2F6E" w:rsidP="00410A01">
            <w:pPr>
              <w:autoSpaceDN w:val="0"/>
              <w:ind w:left="240" w:hangingChars="100" w:hanging="240"/>
              <w:rPr>
                <w:rFonts w:ascii="ＭＳ 明朝" w:hAnsi="ＭＳ 明朝"/>
                <w:sz w:val="24"/>
              </w:rPr>
            </w:pPr>
          </w:p>
        </w:tc>
        <w:tc>
          <w:tcPr>
            <w:tcW w:w="3934" w:type="dxa"/>
            <w:shd w:val="clear" w:color="auto" w:fill="auto"/>
          </w:tcPr>
          <w:p w14:paraId="6D06CEA1" w14:textId="77777777" w:rsidR="00FE2F6E" w:rsidRDefault="00FE2F6E" w:rsidP="00410A01">
            <w:pPr>
              <w:autoSpaceDE w:val="0"/>
              <w:autoSpaceDN w:val="0"/>
              <w:adjustRightInd w:val="0"/>
              <w:ind w:firstLineChars="100" w:firstLine="240"/>
              <w:rPr>
                <w:rFonts w:ascii="ＭＳ 明朝" w:hAnsi="ＭＳ 明朝" w:cs="ＭＳ明朝"/>
                <w:kern w:val="0"/>
                <w:sz w:val="24"/>
              </w:rPr>
            </w:pPr>
            <w:r w:rsidRPr="00162C87">
              <w:rPr>
                <w:rFonts w:ascii="ＭＳ 明朝" w:hAnsi="ＭＳ 明朝" w:hint="eastAsia"/>
                <w:sz w:val="24"/>
              </w:rPr>
              <w:t>「</w:t>
            </w:r>
            <w:r w:rsidRPr="006937F5">
              <w:rPr>
                <w:rFonts w:ascii="ＭＳ 明朝" w:hAnsi="ＭＳ 明朝" w:cs="ＭＳ明朝" w:hint="eastAsia"/>
                <w:kern w:val="0"/>
                <w:sz w:val="24"/>
              </w:rPr>
              <w:t>総合的な学習の時間」の一環として実施した「障がい者理解講演会」の講師謝礼については、教育活動に係るものであるため、公費予算に組み入れ予算化することとした。</w:t>
            </w:r>
          </w:p>
          <w:p w14:paraId="3931F664" w14:textId="77777777" w:rsidR="00FE2F6E" w:rsidRDefault="00FE2F6E" w:rsidP="00410A01">
            <w:pPr>
              <w:autoSpaceDE w:val="0"/>
              <w:autoSpaceDN w:val="0"/>
              <w:adjustRightInd w:val="0"/>
              <w:ind w:firstLineChars="100" w:firstLine="240"/>
              <w:rPr>
                <w:rFonts w:ascii="ＭＳ 明朝" w:hAnsi="ＭＳ 明朝" w:cs="ＭＳ明朝"/>
                <w:kern w:val="0"/>
                <w:sz w:val="24"/>
              </w:rPr>
            </w:pPr>
            <w:r w:rsidRPr="006937F5">
              <w:rPr>
                <w:rFonts w:ascii="ＭＳ 明朝" w:hAnsi="ＭＳ 明朝" w:cs="ＭＳ明朝" w:hint="eastAsia"/>
                <w:kern w:val="0"/>
                <w:sz w:val="24"/>
              </w:rPr>
              <w:t>また、学校運営に係る経費の公費・私費の負担区分については、全教職員に対して「学校徴収金等取扱マニュアル」の内容を説明し、公費・私費の負担区分が適切であるかどうかの認識を深めた。</w:t>
            </w:r>
          </w:p>
          <w:p w14:paraId="4CC63690" w14:textId="77777777" w:rsidR="00FE2F6E" w:rsidRPr="006937F5" w:rsidRDefault="00FE2F6E" w:rsidP="00410A01">
            <w:pPr>
              <w:autoSpaceDE w:val="0"/>
              <w:autoSpaceDN w:val="0"/>
              <w:adjustRightInd w:val="0"/>
              <w:ind w:firstLineChars="100" w:firstLine="240"/>
              <w:rPr>
                <w:rFonts w:ascii="ＭＳ 明朝" w:hAnsi="ＭＳ 明朝" w:cs="ＭＳ明朝"/>
                <w:kern w:val="0"/>
                <w:sz w:val="24"/>
              </w:rPr>
            </w:pPr>
            <w:r w:rsidRPr="006937F5">
              <w:rPr>
                <w:rFonts w:ascii="ＭＳ 明朝" w:hAnsi="ＭＳ 明朝" w:cs="ＭＳ明朝" w:hint="eastAsia"/>
                <w:kern w:val="0"/>
                <w:sz w:val="24"/>
              </w:rPr>
              <w:t>今後は、経費を支出する際にはその都度、公費・私費の負担区分が適切であるかどうかのチェック機能の強化を図っていく。</w:t>
            </w:r>
          </w:p>
          <w:p w14:paraId="6B282327" w14:textId="77777777" w:rsidR="00FE2F6E" w:rsidRPr="00B06F8D" w:rsidRDefault="00FE2F6E" w:rsidP="00410A01">
            <w:pPr>
              <w:widowControl/>
              <w:autoSpaceDN w:val="0"/>
              <w:ind w:left="240" w:hangingChars="100" w:hanging="240"/>
              <w:rPr>
                <w:rFonts w:ascii="ＭＳ ゴシック" w:eastAsia="ＭＳ ゴシック" w:hAnsi="ＭＳ ゴシック"/>
                <w:sz w:val="24"/>
              </w:rPr>
            </w:pPr>
          </w:p>
        </w:tc>
      </w:tr>
    </w:tbl>
    <w:p w14:paraId="1BC8DF02" w14:textId="77777777" w:rsidR="00FE2F6E" w:rsidRDefault="00FE2F6E" w:rsidP="00FE2F6E"/>
    <w:p w14:paraId="64DD7044" w14:textId="77777777" w:rsidR="00FE2F6E" w:rsidRDefault="00FE2F6E" w:rsidP="004C5321">
      <w:pPr>
        <w:rPr>
          <w:rFonts w:ascii="ＭＳ ゴシック" w:eastAsia="ＭＳ ゴシック" w:hAnsi="ＭＳ ゴシック" w:cs="Arial"/>
          <w:color w:val="000000"/>
          <w:sz w:val="24"/>
        </w:rPr>
      </w:pPr>
    </w:p>
    <w:p w14:paraId="66842B5F" w14:textId="77777777" w:rsidR="00FE2F6E" w:rsidRPr="00583F07" w:rsidRDefault="00FE2F6E" w:rsidP="00FE2F6E">
      <w:pPr>
        <w:rPr>
          <w:rFonts w:ascii="ＭＳ ゴシック" w:eastAsia="ＭＳ ゴシック" w:hAnsi="ＭＳ ゴシック" w:cs="Arial"/>
          <w:sz w:val="24"/>
        </w:rPr>
      </w:pPr>
      <w:r w:rsidRPr="00B20C4C">
        <w:rPr>
          <w:rFonts w:ascii="ＭＳ ゴシック" w:eastAsia="ＭＳ ゴシック" w:hAnsi="ＭＳ ゴシック" w:hint="eastAsia"/>
          <w:sz w:val="24"/>
          <w:szCs w:val="32"/>
        </w:rPr>
        <w:lastRenderedPageBreak/>
        <w:t>通勤手当の認定（支給）誤り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7224"/>
        <w:gridCol w:w="6571"/>
        <w:gridCol w:w="4069"/>
      </w:tblGrid>
      <w:tr w:rsidR="00FE2F6E" w:rsidRPr="00583F07" w14:paraId="353F7B3E" w14:textId="77777777" w:rsidTr="00410A01">
        <w:trPr>
          <w:trHeight w:val="300"/>
        </w:trPr>
        <w:tc>
          <w:tcPr>
            <w:tcW w:w="2719" w:type="dxa"/>
            <w:shd w:val="clear" w:color="auto" w:fill="auto"/>
            <w:hideMark/>
          </w:tcPr>
          <w:p w14:paraId="7780BDE4" w14:textId="77777777" w:rsidR="00FE2F6E" w:rsidRPr="00583F07" w:rsidRDefault="00FE2F6E" w:rsidP="00410A01">
            <w:pPr>
              <w:widowControl/>
              <w:autoSpaceDN w:val="0"/>
              <w:jc w:val="center"/>
              <w:rPr>
                <w:rFonts w:ascii="ＭＳ Ｐゴシック" w:eastAsia="ＭＳ Ｐゴシック" w:hAnsi="ＭＳ Ｐゴシック" w:cs="Arial"/>
                <w:color w:val="000000"/>
                <w:kern w:val="0"/>
                <w:sz w:val="24"/>
              </w:rPr>
            </w:pPr>
            <w:r w:rsidRPr="00583F07">
              <w:rPr>
                <w:rFonts w:ascii="ＭＳ Ｐゴシック" w:eastAsia="ＭＳ Ｐゴシック" w:hAnsi="ＭＳ Ｐゴシック" w:cs="Arial" w:hint="eastAsia"/>
                <w:color w:val="000000"/>
                <w:kern w:val="0"/>
                <w:sz w:val="24"/>
              </w:rPr>
              <w:t>対象受検機関</w:t>
            </w:r>
          </w:p>
        </w:tc>
        <w:tc>
          <w:tcPr>
            <w:tcW w:w="7224" w:type="dxa"/>
            <w:shd w:val="clear" w:color="auto" w:fill="auto"/>
            <w:hideMark/>
          </w:tcPr>
          <w:p w14:paraId="2101C0A0" w14:textId="77777777" w:rsidR="00FE2F6E" w:rsidRPr="00583F07" w:rsidRDefault="00FE2F6E" w:rsidP="00410A01">
            <w:pPr>
              <w:widowControl/>
              <w:autoSpaceDN w:val="0"/>
              <w:jc w:val="center"/>
              <w:rPr>
                <w:rFonts w:ascii="ＭＳ Ｐゴシック" w:eastAsia="ＭＳ Ｐゴシック" w:hAnsi="ＭＳ Ｐゴシック" w:cs="Arial"/>
                <w:color w:val="000000"/>
                <w:kern w:val="0"/>
                <w:sz w:val="24"/>
              </w:rPr>
            </w:pPr>
            <w:r w:rsidRPr="00583F07">
              <w:rPr>
                <w:rFonts w:ascii="ＭＳ Ｐゴシック" w:eastAsia="ＭＳ Ｐゴシック" w:hAnsi="ＭＳ Ｐゴシック" w:cs="Arial" w:hint="eastAsia"/>
                <w:color w:val="000000"/>
                <w:kern w:val="0"/>
                <w:sz w:val="24"/>
              </w:rPr>
              <w:t>検出事項</w:t>
            </w:r>
          </w:p>
        </w:tc>
        <w:tc>
          <w:tcPr>
            <w:tcW w:w="6571" w:type="dxa"/>
            <w:shd w:val="clear" w:color="auto" w:fill="auto"/>
            <w:hideMark/>
          </w:tcPr>
          <w:p w14:paraId="5B478A12" w14:textId="77777777" w:rsidR="00FE2F6E" w:rsidRPr="00583F07" w:rsidRDefault="00FE2F6E" w:rsidP="00410A01">
            <w:pPr>
              <w:widowControl/>
              <w:autoSpaceDN w:val="0"/>
              <w:jc w:val="center"/>
              <w:rPr>
                <w:rFonts w:ascii="ＭＳ Ｐゴシック" w:eastAsia="ＭＳ Ｐゴシック" w:hAnsi="ＭＳ Ｐゴシック" w:cs="Arial"/>
                <w:kern w:val="0"/>
                <w:sz w:val="24"/>
              </w:rPr>
            </w:pPr>
            <w:r w:rsidRPr="00583F07">
              <w:rPr>
                <w:rFonts w:ascii="ＭＳ Ｐゴシック" w:eastAsia="ＭＳ Ｐゴシック" w:hAnsi="ＭＳ Ｐゴシック" w:cs="Arial" w:hint="eastAsia"/>
                <w:kern w:val="0"/>
                <w:sz w:val="24"/>
              </w:rPr>
              <w:t>監査の結果</w:t>
            </w:r>
          </w:p>
        </w:tc>
        <w:tc>
          <w:tcPr>
            <w:tcW w:w="4069" w:type="dxa"/>
            <w:shd w:val="clear" w:color="auto" w:fill="auto"/>
          </w:tcPr>
          <w:p w14:paraId="6288CD79" w14:textId="77777777" w:rsidR="00FE2F6E" w:rsidRPr="00583F07" w:rsidRDefault="00FE2F6E" w:rsidP="00410A01">
            <w:pPr>
              <w:widowControl/>
              <w:autoSpaceDN w:val="0"/>
              <w:jc w:val="center"/>
              <w:rPr>
                <w:rFonts w:ascii="ＭＳ Ｐゴシック" w:eastAsia="ＭＳ Ｐゴシック" w:hAnsi="ＭＳ Ｐゴシック" w:cs="Arial"/>
                <w:kern w:val="0"/>
                <w:sz w:val="24"/>
              </w:rPr>
            </w:pPr>
            <w:r w:rsidRPr="00583F07">
              <w:rPr>
                <w:rFonts w:ascii="ＭＳ Ｐゴシック" w:eastAsia="ＭＳ Ｐゴシック" w:hAnsi="ＭＳ Ｐゴシック" w:hint="eastAsia"/>
                <w:sz w:val="24"/>
              </w:rPr>
              <w:t>措置の内容</w:t>
            </w:r>
          </w:p>
        </w:tc>
      </w:tr>
      <w:tr w:rsidR="00FE2F6E" w:rsidRPr="00583F07" w14:paraId="5A699091" w14:textId="77777777" w:rsidTr="00410A01">
        <w:trPr>
          <w:trHeight w:val="11118"/>
        </w:trPr>
        <w:tc>
          <w:tcPr>
            <w:tcW w:w="2719" w:type="dxa"/>
            <w:shd w:val="clear" w:color="auto" w:fill="auto"/>
          </w:tcPr>
          <w:p w14:paraId="5F67BCA8" w14:textId="77777777" w:rsidR="00FE2F6E" w:rsidRPr="00583F07" w:rsidRDefault="00FE2F6E" w:rsidP="00410A01">
            <w:pPr>
              <w:autoSpaceDN w:val="0"/>
              <w:rPr>
                <w:rFonts w:ascii="ＭＳ 明朝" w:hAnsi="ＭＳ 明朝"/>
                <w:sz w:val="24"/>
              </w:rPr>
            </w:pPr>
            <w:r>
              <w:rPr>
                <w:rFonts w:ascii="ＭＳ 明朝" w:hAnsi="ＭＳ 明朝" w:hint="eastAsia"/>
                <w:sz w:val="24"/>
              </w:rPr>
              <w:t>平野高等学校</w:t>
            </w:r>
          </w:p>
          <w:p w14:paraId="29BD6FA5" w14:textId="77777777" w:rsidR="00FE2F6E" w:rsidRPr="00583F07" w:rsidRDefault="00FE2F6E" w:rsidP="00410A01">
            <w:pPr>
              <w:autoSpaceDN w:val="0"/>
              <w:snapToGrid w:val="0"/>
              <w:rPr>
                <w:rFonts w:ascii="ＭＳ 明朝" w:hAnsi="ＭＳ 明朝"/>
                <w:sz w:val="24"/>
              </w:rPr>
            </w:pPr>
          </w:p>
          <w:p w14:paraId="6370D505" w14:textId="77777777" w:rsidR="00FE2F6E" w:rsidRPr="00583F07" w:rsidRDefault="00FE2F6E" w:rsidP="00410A01">
            <w:pPr>
              <w:autoSpaceDN w:val="0"/>
              <w:snapToGrid w:val="0"/>
              <w:rPr>
                <w:rFonts w:ascii="ＭＳ 明朝" w:hAnsi="ＭＳ 明朝"/>
                <w:sz w:val="24"/>
              </w:rPr>
            </w:pPr>
          </w:p>
        </w:tc>
        <w:tc>
          <w:tcPr>
            <w:tcW w:w="7224" w:type="dxa"/>
            <w:shd w:val="clear" w:color="auto" w:fill="auto"/>
          </w:tcPr>
          <w:p w14:paraId="7AA916FA" w14:textId="77777777" w:rsidR="00FE2F6E" w:rsidRPr="00B20C4C" w:rsidRDefault="00FE2F6E" w:rsidP="00410A01">
            <w:pPr>
              <w:autoSpaceDN w:val="0"/>
              <w:ind w:firstLineChars="100" w:firstLine="240"/>
              <w:jc w:val="left"/>
              <w:rPr>
                <w:rFonts w:ascii="ＭＳ 明朝" w:hAnsi="ＭＳ 明朝"/>
                <w:sz w:val="24"/>
              </w:rPr>
            </w:pPr>
            <w:r w:rsidRPr="00B20C4C">
              <w:rPr>
                <w:rFonts w:ascii="ＭＳ 明朝" w:hAnsi="ＭＳ 明朝" w:hint="eastAsia"/>
                <w:sz w:val="24"/>
              </w:rPr>
              <w:t>病気休暇、休職による欠勤（平成24年11月５日～平成25年３月31日）に伴い、平成24年12月～平成25年３月分通勤手当の戻入処理を要したが、これを行わず、通勤手当が過払いとなっているものがあった。</w:t>
            </w:r>
          </w:p>
          <w:p w14:paraId="43E35FD1" w14:textId="77777777" w:rsidR="00FE2F6E" w:rsidRPr="00B20C4C" w:rsidRDefault="00FE2F6E" w:rsidP="00410A01">
            <w:pPr>
              <w:autoSpaceDN w:val="0"/>
              <w:ind w:firstLineChars="100" w:firstLine="240"/>
              <w:rPr>
                <w:rFonts w:ascii="ＭＳ 明朝" w:hAnsi="ＭＳ 明朝"/>
                <w:sz w:val="24"/>
              </w:rPr>
            </w:pPr>
          </w:p>
          <w:tbl>
            <w:tblPr>
              <w:tblW w:w="6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7"/>
              <w:gridCol w:w="1328"/>
              <w:gridCol w:w="1763"/>
              <w:gridCol w:w="1500"/>
            </w:tblGrid>
            <w:tr w:rsidR="00FE2F6E" w:rsidRPr="00B20C4C" w14:paraId="47E7BD09" w14:textId="77777777" w:rsidTr="00410A01">
              <w:trPr>
                <w:trHeight w:val="720"/>
              </w:trPr>
              <w:tc>
                <w:tcPr>
                  <w:tcW w:w="2407" w:type="dxa"/>
                  <w:vAlign w:val="center"/>
                </w:tcPr>
                <w:p w14:paraId="04DFBD74" w14:textId="77777777" w:rsidR="00FE2F6E" w:rsidRPr="00B20C4C" w:rsidRDefault="00FE2F6E" w:rsidP="006D223C">
                  <w:pPr>
                    <w:framePr w:hSpace="142" w:wrap="around" w:vAnchor="text" w:hAnchor="margin" w:x="108" w:y="334"/>
                    <w:widowControl/>
                    <w:autoSpaceDN w:val="0"/>
                    <w:jc w:val="center"/>
                  </w:pPr>
                  <w:r w:rsidRPr="00B20C4C">
                    <w:rPr>
                      <w:rFonts w:ascii="ＭＳ 明朝" w:hAnsi="ＭＳ 明朝" w:cs="Arial" w:hint="eastAsia"/>
                      <w:sz w:val="24"/>
                    </w:rPr>
                    <w:t>期　　　　間</w:t>
                  </w:r>
                </w:p>
              </w:tc>
              <w:tc>
                <w:tcPr>
                  <w:tcW w:w="1328" w:type="dxa"/>
                  <w:vAlign w:val="center"/>
                </w:tcPr>
                <w:p w14:paraId="1673CD88" w14:textId="77777777" w:rsidR="00FE2F6E" w:rsidRPr="00B20C4C" w:rsidRDefault="00FE2F6E" w:rsidP="006D223C">
                  <w:pPr>
                    <w:framePr w:hSpace="142" w:wrap="around" w:vAnchor="text" w:hAnchor="margin" w:x="108" w:y="334"/>
                    <w:autoSpaceDN w:val="0"/>
                    <w:ind w:left="120"/>
                    <w:jc w:val="left"/>
                  </w:pPr>
                  <w:r w:rsidRPr="00B20C4C">
                    <w:rPr>
                      <w:rFonts w:ascii="ＭＳ 明朝" w:hAnsi="ＭＳ 明朝" w:cs="Arial" w:hint="eastAsia"/>
                      <w:sz w:val="24"/>
                    </w:rPr>
                    <w:t>既支給額</w:t>
                  </w:r>
                </w:p>
              </w:tc>
              <w:tc>
                <w:tcPr>
                  <w:tcW w:w="1763" w:type="dxa"/>
                  <w:vAlign w:val="center"/>
                </w:tcPr>
                <w:p w14:paraId="73A08B55" w14:textId="77777777" w:rsidR="00FE2F6E" w:rsidRPr="00B20C4C" w:rsidRDefault="00FE2F6E" w:rsidP="006D223C">
                  <w:pPr>
                    <w:framePr w:hSpace="142" w:wrap="around" w:vAnchor="text" w:hAnchor="margin" w:x="108" w:y="334"/>
                    <w:widowControl/>
                    <w:autoSpaceDN w:val="0"/>
                    <w:jc w:val="center"/>
                  </w:pPr>
                  <w:r w:rsidRPr="00B20C4C">
                    <w:rPr>
                      <w:rFonts w:ascii="ＭＳ 明朝" w:hAnsi="ＭＳ 明朝" w:cs="Arial" w:hint="eastAsia"/>
                      <w:sz w:val="24"/>
                    </w:rPr>
                    <w:t>再計算による正支給額</w:t>
                  </w:r>
                </w:p>
              </w:tc>
              <w:tc>
                <w:tcPr>
                  <w:tcW w:w="1500" w:type="dxa"/>
                  <w:vAlign w:val="center"/>
                </w:tcPr>
                <w:p w14:paraId="710E2D2B" w14:textId="77777777" w:rsidR="00FE2F6E" w:rsidRPr="00B20C4C" w:rsidRDefault="00FE2F6E" w:rsidP="006D223C">
                  <w:pPr>
                    <w:framePr w:hSpace="142" w:wrap="around" w:vAnchor="text" w:hAnchor="margin" w:x="108" w:y="334"/>
                    <w:widowControl/>
                    <w:autoSpaceDN w:val="0"/>
                    <w:jc w:val="left"/>
                  </w:pPr>
                  <w:r w:rsidRPr="00B20C4C">
                    <w:rPr>
                      <w:rFonts w:ascii="ＭＳ 明朝" w:hAnsi="ＭＳ 明朝" w:cs="Arial" w:hint="eastAsia"/>
                      <w:sz w:val="24"/>
                    </w:rPr>
                    <w:t>過払支給額</w:t>
                  </w:r>
                </w:p>
              </w:tc>
            </w:tr>
            <w:tr w:rsidR="00FE2F6E" w:rsidRPr="00B20C4C" w14:paraId="5B5C6D56" w14:textId="77777777" w:rsidTr="00410A01">
              <w:trPr>
                <w:trHeight w:val="494"/>
              </w:trPr>
              <w:tc>
                <w:tcPr>
                  <w:tcW w:w="2407" w:type="dxa"/>
                  <w:vAlign w:val="center"/>
                </w:tcPr>
                <w:p w14:paraId="204BEA33" w14:textId="77777777" w:rsidR="00FE2F6E" w:rsidRDefault="00FE2F6E" w:rsidP="006D223C">
                  <w:pPr>
                    <w:framePr w:hSpace="142" w:wrap="around" w:vAnchor="text" w:hAnchor="margin" w:x="108" w:y="334"/>
                    <w:autoSpaceDN w:val="0"/>
                    <w:snapToGrid w:val="0"/>
                    <w:ind w:right="480"/>
                    <w:jc w:val="center"/>
                    <w:rPr>
                      <w:rFonts w:ascii="ＭＳ 明朝" w:hAnsi="ＭＳ 明朝" w:cs="Arial"/>
                      <w:sz w:val="24"/>
                    </w:rPr>
                  </w:pPr>
                  <w:r w:rsidRPr="00B20C4C">
                    <w:rPr>
                      <w:rFonts w:ascii="ＭＳ 明朝" w:hAnsi="ＭＳ 明朝" w:cs="Arial" w:hint="eastAsia"/>
                      <w:sz w:val="24"/>
                    </w:rPr>
                    <w:t>平成24年10月～</w:t>
                  </w:r>
                </w:p>
                <w:p w14:paraId="1B645788" w14:textId="77777777" w:rsidR="00FE2F6E" w:rsidRPr="00B20C4C" w:rsidRDefault="00FE2F6E" w:rsidP="006D223C">
                  <w:pPr>
                    <w:framePr w:hSpace="142" w:wrap="around" w:vAnchor="text" w:hAnchor="margin" w:x="108" w:y="334"/>
                    <w:autoSpaceDN w:val="0"/>
                    <w:snapToGrid w:val="0"/>
                    <w:jc w:val="right"/>
                  </w:pPr>
                  <w:r w:rsidRPr="00B20C4C">
                    <w:rPr>
                      <w:rFonts w:ascii="ＭＳ 明朝" w:hAnsi="ＭＳ 明朝" w:cs="Arial" w:hint="eastAsia"/>
                      <w:sz w:val="24"/>
                    </w:rPr>
                    <w:t>平成25年３月</w:t>
                  </w:r>
                </w:p>
              </w:tc>
              <w:tc>
                <w:tcPr>
                  <w:tcW w:w="1328" w:type="dxa"/>
                  <w:vAlign w:val="center"/>
                </w:tcPr>
                <w:p w14:paraId="737ECE4D" w14:textId="77777777" w:rsidR="00FE2F6E" w:rsidRPr="00B20C4C" w:rsidRDefault="00FE2F6E" w:rsidP="006D223C">
                  <w:pPr>
                    <w:framePr w:hSpace="142" w:wrap="around" w:vAnchor="text" w:hAnchor="margin" w:x="108" w:y="334"/>
                    <w:autoSpaceDN w:val="0"/>
                    <w:snapToGrid w:val="0"/>
                    <w:jc w:val="right"/>
                  </w:pPr>
                  <w:r w:rsidRPr="00B20C4C">
                    <w:rPr>
                      <w:rFonts w:ascii="ＭＳ 明朝" w:hAnsi="ＭＳ 明朝" w:cs="Arial" w:hint="eastAsia"/>
                      <w:sz w:val="24"/>
                    </w:rPr>
                    <w:t>59,300円</w:t>
                  </w:r>
                </w:p>
              </w:tc>
              <w:tc>
                <w:tcPr>
                  <w:tcW w:w="1763" w:type="dxa"/>
                  <w:vAlign w:val="center"/>
                </w:tcPr>
                <w:p w14:paraId="62BD4E44" w14:textId="77777777" w:rsidR="00FE2F6E" w:rsidRPr="00B20C4C" w:rsidRDefault="00FE2F6E" w:rsidP="006D223C">
                  <w:pPr>
                    <w:framePr w:hSpace="142" w:wrap="around" w:vAnchor="text" w:hAnchor="margin" w:x="108" w:y="334"/>
                    <w:autoSpaceDN w:val="0"/>
                    <w:snapToGrid w:val="0"/>
                    <w:jc w:val="right"/>
                  </w:pPr>
                  <w:r>
                    <w:rPr>
                      <w:rFonts w:ascii="ＭＳ 明朝" w:hAnsi="ＭＳ 明朝" w:cs="Arial" w:hint="eastAsia"/>
                      <w:sz w:val="24"/>
                    </w:rPr>
                    <w:t xml:space="preserve">　</w:t>
                  </w:r>
                  <w:r w:rsidRPr="00B20C4C">
                    <w:rPr>
                      <w:rFonts w:ascii="ＭＳ 明朝" w:hAnsi="ＭＳ 明朝" w:cs="Arial" w:hint="eastAsia"/>
                      <w:sz w:val="24"/>
                    </w:rPr>
                    <w:t>22,260円</w:t>
                  </w:r>
                </w:p>
              </w:tc>
              <w:tc>
                <w:tcPr>
                  <w:tcW w:w="1500" w:type="dxa"/>
                  <w:vAlign w:val="center"/>
                </w:tcPr>
                <w:p w14:paraId="13706EEE" w14:textId="77777777" w:rsidR="00FE2F6E" w:rsidRPr="00B20C4C" w:rsidRDefault="00FE2F6E" w:rsidP="006D223C">
                  <w:pPr>
                    <w:framePr w:hSpace="142" w:wrap="around" w:vAnchor="text" w:hAnchor="margin" w:x="108" w:y="334"/>
                    <w:widowControl/>
                    <w:autoSpaceDN w:val="0"/>
                    <w:jc w:val="right"/>
                  </w:pPr>
                  <w:r>
                    <w:rPr>
                      <w:rFonts w:ascii="ＭＳ 明朝" w:hAnsi="ＭＳ 明朝" w:cs="Arial" w:hint="eastAsia"/>
                      <w:sz w:val="24"/>
                    </w:rPr>
                    <w:t>37,040</w:t>
                  </w:r>
                  <w:r w:rsidRPr="00B20C4C">
                    <w:rPr>
                      <w:rFonts w:ascii="ＭＳ 明朝" w:hAnsi="ＭＳ 明朝" w:cs="Arial" w:hint="eastAsia"/>
                      <w:sz w:val="24"/>
                    </w:rPr>
                    <w:t>円</w:t>
                  </w:r>
                </w:p>
              </w:tc>
            </w:tr>
          </w:tbl>
          <w:p w14:paraId="03DB6406" w14:textId="77777777" w:rsidR="00FE2F6E" w:rsidRPr="00B20C4C" w:rsidRDefault="00FE2F6E" w:rsidP="00410A01">
            <w:pPr>
              <w:autoSpaceDN w:val="0"/>
              <w:ind w:firstLineChars="100" w:firstLine="240"/>
              <w:rPr>
                <w:rFonts w:ascii="ＭＳ 明朝" w:hAnsi="ＭＳ 明朝"/>
                <w:sz w:val="24"/>
              </w:rPr>
            </w:pPr>
          </w:p>
          <w:p w14:paraId="1298DD40" w14:textId="77777777" w:rsidR="00FE2F6E" w:rsidRPr="00B20C4C" w:rsidRDefault="00FE2F6E" w:rsidP="00410A01">
            <w:pPr>
              <w:autoSpaceDN w:val="0"/>
              <w:ind w:firstLineChars="100" w:firstLine="240"/>
              <w:rPr>
                <w:rFonts w:ascii="ＭＳ 明朝" w:hAnsi="ＭＳ 明朝"/>
                <w:sz w:val="24"/>
              </w:rPr>
            </w:pPr>
            <w:r w:rsidRPr="00B20C4C">
              <w:rPr>
                <w:rFonts w:ascii="ＭＳ 明朝" w:hAnsi="ＭＳ 明朝" w:hint="eastAsia"/>
                <w:sz w:val="24"/>
              </w:rPr>
              <w:t>その要因・理由等に関して、事情聴取したところ、以下のとおりであった。</w:t>
            </w:r>
          </w:p>
          <w:p w14:paraId="0D6C9407" w14:textId="77777777" w:rsidR="00FE2F6E" w:rsidRPr="00B20C4C" w:rsidRDefault="00FE2F6E" w:rsidP="00410A01">
            <w:pPr>
              <w:autoSpaceDN w:val="0"/>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6672" behindDoc="0" locked="0" layoutInCell="1" allowOverlap="1" wp14:anchorId="20F3B23B" wp14:editId="40094EFC">
                      <wp:simplePos x="0" y="0"/>
                      <wp:positionH relativeFrom="column">
                        <wp:posOffset>635</wp:posOffset>
                      </wp:positionH>
                      <wp:positionV relativeFrom="paragraph">
                        <wp:posOffset>165100</wp:posOffset>
                      </wp:positionV>
                      <wp:extent cx="4448175" cy="143827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43827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2F99DB5" w14:textId="77777777" w:rsidR="00FE2F6E" w:rsidRDefault="00FE2F6E" w:rsidP="00FE2F6E">
                                  <w:pPr>
                                    <w:autoSpaceDN w:val="0"/>
                                    <w:jc w:val="left"/>
                                    <w:rPr>
                                      <w:rFonts w:ascii="ＭＳ 明朝" w:hAnsi="ＭＳ 明朝"/>
                                      <w:sz w:val="24"/>
                                    </w:rPr>
                                  </w:pPr>
                                  <w:r>
                                    <w:rPr>
                                      <w:rFonts w:ascii="ＭＳ 明朝" w:hAnsi="ＭＳ 明朝" w:hint="eastAsia"/>
                                      <w:sz w:val="24"/>
                                    </w:rPr>
                                    <w:t>〇担当者（起案者）</w:t>
                                  </w:r>
                                </w:p>
                                <w:p w14:paraId="3D23DB08" w14:textId="77777777" w:rsidR="00FE2F6E" w:rsidRDefault="00FE2F6E" w:rsidP="00FE2F6E">
                                  <w:pPr>
                                    <w:autoSpaceDN w:val="0"/>
                                    <w:ind w:firstLineChars="100" w:firstLine="240"/>
                                    <w:jc w:val="left"/>
                                    <w:rPr>
                                      <w:rFonts w:ascii="ＭＳ 明朝" w:hAnsi="ＭＳ 明朝"/>
                                      <w:sz w:val="24"/>
                                    </w:rPr>
                                  </w:pPr>
                                  <w:r>
                                    <w:rPr>
                                      <w:rFonts w:ascii="ＭＳ 明朝" w:hAnsi="ＭＳ 明朝" w:hint="eastAsia"/>
                                      <w:sz w:val="24"/>
                                    </w:rPr>
                                    <w:t>本件のルールを知らなかったため、関係規則等の確認も行わなかった。</w:t>
                                  </w:r>
                                </w:p>
                                <w:p w14:paraId="2396972E" w14:textId="77777777" w:rsidR="00FE2F6E" w:rsidRDefault="00FE2F6E" w:rsidP="00FE2F6E">
                                  <w:pPr>
                                    <w:autoSpaceDN w:val="0"/>
                                    <w:jc w:val="left"/>
                                    <w:rPr>
                                      <w:rFonts w:ascii="ＭＳ 明朝" w:hAnsi="ＭＳ 明朝"/>
                                      <w:sz w:val="24"/>
                                    </w:rPr>
                                  </w:pPr>
                                  <w:r>
                                    <w:rPr>
                                      <w:rFonts w:ascii="ＭＳ 明朝" w:hAnsi="ＭＳ 明朝" w:hint="eastAsia"/>
                                      <w:sz w:val="24"/>
                                    </w:rPr>
                                    <w:t>〇決裁者</w:t>
                                  </w:r>
                                </w:p>
                                <w:p w14:paraId="63327EF3" w14:textId="77777777" w:rsidR="00FE2F6E" w:rsidRPr="0020005D" w:rsidRDefault="00FE2F6E" w:rsidP="00FE2F6E">
                                  <w:pPr>
                                    <w:autoSpaceDN w:val="0"/>
                                    <w:ind w:firstLineChars="100" w:firstLine="240"/>
                                    <w:jc w:val="left"/>
                                    <w:rPr>
                                      <w:rFonts w:ascii="ＭＳ 明朝" w:hAnsi="ＭＳ 明朝"/>
                                      <w:sz w:val="24"/>
                                    </w:rPr>
                                  </w:pPr>
                                  <w:r>
                                    <w:rPr>
                                      <w:rFonts w:ascii="ＭＳ 明朝" w:hAnsi="ＭＳ 明朝" w:hint="eastAsia"/>
                                      <w:sz w:val="24"/>
                                    </w:rPr>
                                    <w:t>ルールを知っていたが、病気休暇、休職の承認手続に気を取られ、通勤手当の戻入処理に思いが及ばなかった。</w:t>
                                  </w:r>
                                </w:p>
                                <w:p w14:paraId="233D15CF" w14:textId="77777777" w:rsidR="00FE2F6E" w:rsidRPr="006B0AA1" w:rsidRDefault="00FE2F6E" w:rsidP="00FE2F6E">
                                  <w:pPr>
                                    <w:autoSpaceDN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1" style="position:absolute;margin-left:.05pt;margin-top:13pt;width:350.25pt;height:11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" filled="f" strokeweight=".5pt">
                      <v:stroke dashstyle="dash"/>
                      <v:textbox inset="5.85pt,.7pt,5.85pt,.7pt">
                        <w:txbxContent>
                          <w:p w14:paraId="02F99DB5" w14:textId="77777777" w:rsidR="00FE2F6E" w:rsidRDefault="00FE2F6E" w:rsidP="00FE2F6E">
                            <w:pPr>
                              <w:autoSpaceDN w:val="0"/>
                              <w:jc w:val="left"/>
                              <w:rPr>
                                <w:rFonts w:ascii="ＭＳ 明朝" w:hAnsi="ＭＳ 明朝"/>
                                <w:sz w:val="24"/>
                              </w:rPr>
                            </w:pPr>
                            <w:r>
                              <w:rPr>
                                <w:rFonts w:ascii="ＭＳ 明朝" w:hAnsi="ＭＳ 明朝" w:hint="eastAsia"/>
                                <w:sz w:val="24"/>
                              </w:rPr>
                              <w:t>〇担当者（起案者）</w:t>
                            </w:r>
                          </w:p>
                          <w:p w14:paraId="3D23DB08" w14:textId="77777777" w:rsidR="00FE2F6E" w:rsidRDefault="00FE2F6E" w:rsidP="00FE2F6E">
                            <w:pPr>
                              <w:autoSpaceDN w:val="0"/>
                              <w:ind w:firstLineChars="100" w:firstLine="240"/>
                              <w:jc w:val="left"/>
                              <w:rPr>
                                <w:rFonts w:ascii="ＭＳ 明朝" w:hAnsi="ＭＳ 明朝"/>
                                <w:sz w:val="24"/>
                              </w:rPr>
                            </w:pPr>
                            <w:r>
                              <w:rPr>
                                <w:rFonts w:ascii="ＭＳ 明朝" w:hAnsi="ＭＳ 明朝" w:hint="eastAsia"/>
                                <w:sz w:val="24"/>
                              </w:rPr>
                              <w:t>本件のルールを知らなかったため、関係規則等の確認も行わなかった。</w:t>
                            </w:r>
                          </w:p>
                          <w:p w14:paraId="2396972E" w14:textId="77777777" w:rsidR="00FE2F6E" w:rsidRDefault="00FE2F6E" w:rsidP="00FE2F6E">
                            <w:pPr>
                              <w:autoSpaceDN w:val="0"/>
                              <w:jc w:val="left"/>
                              <w:rPr>
                                <w:rFonts w:ascii="ＭＳ 明朝" w:hAnsi="ＭＳ 明朝"/>
                                <w:sz w:val="24"/>
                              </w:rPr>
                            </w:pPr>
                            <w:r>
                              <w:rPr>
                                <w:rFonts w:ascii="ＭＳ 明朝" w:hAnsi="ＭＳ 明朝" w:hint="eastAsia"/>
                                <w:sz w:val="24"/>
                              </w:rPr>
                              <w:t>〇決裁者</w:t>
                            </w:r>
                          </w:p>
                          <w:p w14:paraId="63327EF3" w14:textId="77777777" w:rsidR="00FE2F6E" w:rsidRPr="0020005D" w:rsidRDefault="00FE2F6E" w:rsidP="00FE2F6E">
                            <w:pPr>
                              <w:autoSpaceDN w:val="0"/>
                              <w:ind w:firstLineChars="100" w:firstLine="240"/>
                              <w:jc w:val="left"/>
                              <w:rPr>
                                <w:rFonts w:ascii="ＭＳ 明朝" w:hAnsi="ＭＳ 明朝"/>
                                <w:sz w:val="24"/>
                              </w:rPr>
                            </w:pPr>
                            <w:r>
                              <w:rPr>
                                <w:rFonts w:ascii="ＭＳ 明朝" w:hAnsi="ＭＳ 明朝" w:hint="eastAsia"/>
                                <w:sz w:val="24"/>
                              </w:rPr>
                              <w:t>ルールを知っていたが、病気休暇、休職の承認手続に気を取られ、通勤手当の戻入処理に思いが及ばなかった。</w:t>
                            </w:r>
                          </w:p>
                          <w:p w14:paraId="233D15CF" w14:textId="77777777" w:rsidR="00FE2F6E" w:rsidRPr="006B0AA1" w:rsidRDefault="00FE2F6E" w:rsidP="00FE2F6E">
                            <w:pPr>
                              <w:autoSpaceDN w:val="0"/>
                            </w:pPr>
                          </w:p>
                        </w:txbxContent>
                      </v:textbox>
                    </v:rect>
                  </w:pict>
                </mc:Fallback>
              </mc:AlternateContent>
            </w:r>
            <w:r w:rsidRPr="00B20C4C">
              <w:rPr>
                <w:rFonts w:ascii="ＭＳ 明朝" w:hAnsi="ＭＳ 明朝" w:hint="eastAsia"/>
                <w:sz w:val="24"/>
              </w:rPr>
              <w:t xml:space="preserve">　</w:t>
            </w:r>
          </w:p>
          <w:p w14:paraId="197797BA" w14:textId="77777777" w:rsidR="00FE2F6E" w:rsidRPr="00B20C4C" w:rsidRDefault="00FE2F6E" w:rsidP="00410A01">
            <w:pPr>
              <w:autoSpaceDN w:val="0"/>
              <w:jc w:val="left"/>
              <w:rPr>
                <w:rFonts w:ascii="ＭＳ 明朝" w:hAnsi="ＭＳ 明朝"/>
                <w:sz w:val="24"/>
              </w:rPr>
            </w:pPr>
          </w:p>
          <w:p w14:paraId="1C04837A" w14:textId="77777777" w:rsidR="00FE2F6E" w:rsidRPr="00B20C4C" w:rsidRDefault="00FE2F6E" w:rsidP="00410A01">
            <w:pPr>
              <w:autoSpaceDN w:val="0"/>
              <w:jc w:val="left"/>
              <w:rPr>
                <w:rFonts w:ascii="ＭＳ 明朝" w:hAnsi="ＭＳ 明朝"/>
                <w:sz w:val="24"/>
              </w:rPr>
            </w:pPr>
          </w:p>
          <w:p w14:paraId="7434AF0B" w14:textId="77777777" w:rsidR="00FE2F6E" w:rsidRPr="00B20C4C" w:rsidRDefault="00FE2F6E" w:rsidP="00410A01">
            <w:pPr>
              <w:autoSpaceDN w:val="0"/>
              <w:jc w:val="left"/>
              <w:rPr>
                <w:rFonts w:ascii="ＭＳ 明朝" w:hAnsi="ＭＳ 明朝"/>
                <w:sz w:val="24"/>
              </w:rPr>
            </w:pPr>
          </w:p>
          <w:p w14:paraId="242C1D07" w14:textId="77777777" w:rsidR="00FE2F6E" w:rsidRPr="00B20C4C" w:rsidRDefault="00FE2F6E" w:rsidP="00410A01">
            <w:pPr>
              <w:autoSpaceDN w:val="0"/>
              <w:jc w:val="left"/>
              <w:rPr>
                <w:rFonts w:ascii="ＭＳ 明朝" w:hAnsi="ＭＳ 明朝"/>
                <w:sz w:val="24"/>
              </w:rPr>
            </w:pPr>
          </w:p>
          <w:p w14:paraId="4B625BE6" w14:textId="77777777" w:rsidR="00FE2F6E" w:rsidRPr="00B20C4C" w:rsidRDefault="00FE2F6E" w:rsidP="00410A01">
            <w:pPr>
              <w:autoSpaceDN w:val="0"/>
              <w:jc w:val="left"/>
              <w:rPr>
                <w:rFonts w:ascii="ＭＳ 明朝" w:hAnsi="ＭＳ 明朝"/>
                <w:sz w:val="24"/>
              </w:rPr>
            </w:pPr>
          </w:p>
          <w:p w14:paraId="176C75E7" w14:textId="77777777" w:rsidR="00FE2F6E" w:rsidRPr="00583F07" w:rsidRDefault="00FE2F6E" w:rsidP="00410A01">
            <w:pPr>
              <w:autoSpaceDN w:val="0"/>
              <w:snapToGrid w:val="0"/>
              <w:ind w:left="240" w:hangingChars="100" w:hanging="240"/>
              <w:rPr>
                <w:rFonts w:ascii="ＭＳ 明朝" w:hAnsi="ＭＳ 明朝" w:cs="Arial"/>
                <w:sz w:val="24"/>
              </w:rPr>
            </w:pPr>
          </w:p>
        </w:tc>
        <w:tc>
          <w:tcPr>
            <w:tcW w:w="6571" w:type="dxa"/>
            <w:shd w:val="clear" w:color="auto" w:fill="auto"/>
          </w:tcPr>
          <w:p w14:paraId="36F3CF3F" w14:textId="77777777" w:rsidR="00FE2F6E" w:rsidRPr="00B20C4C" w:rsidRDefault="00FE2F6E" w:rsidP="00410A01">
            <w:pPr>
              <w:autoSpaceDN w:val="0"/>
              <w:snapToGrid w:val="0"/>
              <w:ind w:firstLineChars="100" w:firstLine="240"/>
              <w:jc w:val="left"/>
              <w:rPr>
                <w:rFonts w:ascii="ＭＳ 明朝" w:hAnsi="ＭＳ 明朝"/>
                <w:sz w:val="24"/>
              </w:rPr>
            </w:pPr>
            <w:r w:rsidRPr="00B20C4C">
              <w:rPr>
                <w:rFonts w:ascii="ＭＳ 明朝" w:hAnsi="ＭＳ 明朝" w:hint="eastAsia"/>
                <w:sz w:val="24"/>
              </w:rPr>
              <w:t>職員の通勤手当に関する規則第20条の規定に違反している。</w:t>
            </w:r>
          </w:p>
          <w:p w14:paraId="426283CC" w14:textId="77777777" w:rsidR="00FE2F6E" w:rsidRDefault="00FE2F6E" w:rsidP="00410A01">
            <w:pPr>
              <w:autoSpaceDN w:val="0"/>
              <w:snapToGrid w:val="0"/>
              <w:ind w:firstLineChars="100" w:firstLine="240"/>
              <w:jc w:val="left"/>
              <w:rPr>
                <w:rFonts w:ascii="ＭＳ 明朝" w:hAnsi="ＭＳ 明朝"/>
                <w:sz w:val="24"/>
              </w:rPr>
            </w:pPr>
            <w:r w:rsidRPr="00B20C4C">
              <w:rPr>
                <w:rFonts w:ascii="ＭＳ 明朝" w:hAnsi="ＭＳ 明朝" w:hint="eastAsia"/>
                <w:sz w:val="24"/>
              </w:rPr>
              <w:t>速やかに過払いになっている通勤手当の戻入措置を講じるとともに、起案者のみならず、決裁者を含めて通勤手当の戻入処理のルールについて理解を深め、通勤手当の認定等処理を行う際は必ずマニュアルや関係規則等を確認し、事務処理を行うこととされたい。</w:t>
            </w:r>
          </w:p>
          <w:p w14:paraId="5866EFC4" w14:textId="77777777" w:rsidR="00FE2F6E" w:rsidRPr="00B20C4C" w:rsidRDefault="00FE2F6E" w:rsidP="00410A01">
            <w:pPr>
              <w:autoSpaceDN w:val="0"/>
              <w:snapToGrid w:val="0"/>
              <w:ind w:firstLineChars="100" w:firstLine="240"/>
              <w:jc w:val="left"/>
              <w:rPr>
                <w:rFonts w:ascii="ＭＳ 明朝" w:hAnsi="ＭＳ 明朝"/>
                <w:sz w:val="24"/>
              </w:rPr>
            </w:pPr>
          </w:p>
          <w:tbl>
            <w:tblPr>
              <w:tblW w:w="634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345"/>
            </w:tblGrid>
            <w:tr w:rsidR="00FE2F6E" w:rsidRPr="00B20C4C" w14:paraId="1076EE71" w14:textId="77777777" w:rsidTr="00410A01">
              <w:trPr>
                <w:trHeight w:val="1671"/>
              </w:trPr>
              <w:tc>
                <w:tcPr>
                  <w:tcW w:w="6345" w:type="dxa"/>
                </w:tcPr>
                <w:p w14:paraId="00091710" w14:textId="77777777" w:rsidR="00FE2F6E" w:rsidRPr="00B20C4C" w:rsidRDefault="00FE2F6E" w:rsidP="006D223C">
                  <w:pPr>
                    <w:framePr w:hSpace="142" w:wrap="around" w:vAnchor="text" w:hAnchor="margin" w:x="108" w:y="334"/>
                    <w:autoSpaceDN w:val="0"/>
                    <w:ind w:right="100"/>
                    <w:rPr>
                      <w:rFonts w:ascii="ＭＳ 明朝" w:hAnsi="ＭＳ 明朝"/>
                      <w:sz w:val="24"/>
                    </w:rPr>
                  </w:pPr>
                  <w:r w:rsidRPr="00B20C4C">
                    <w:rPr>
                      <w:rFonts w:ascii="ＭＳ 明朝" w:hAnsi="ＭＳ 明朝" w:hint="eastAsia"/>
                      <w:sz w:val="24"/>
                    </w:rPr>
                    <w:t>【職員の通勤手当に関する規則】</w:t>
                  </w:r>
                </w:p>
                <w:p w14:paraId="77C660A7" w14:textId="77777777" w:rsidR="00FE2F6E" w:rsidRPr="00B20C4C" w:rsidRDefault="00FE2F6E" w:rsidP="006D223C">
                  <w:pPr>
                    <w:framePr w:hSpace="142" w:wrap="around" w:vAnchor="text" w:hAnchor="margin" w:x="108" w:y="334"/>
                    <w:autoSpaceDN w:val="0"/>
                    <w:snapToGrid w:val="0"/>
                    <w:ind w:left="240" w:hangingChars="100" w:hanging="240"/>
                    <w:rPr>
                      <w:rFonts w:ascii="ＭＳ 明朝" w:hAnsi="ＭＳ 明朝"/>
                      <w:sz w:val="24"/>
                    </w:rPr>
                  </w:pPr>
                  <w:r w:rsidRPr="00B20C4C">
                    <w:rPr>
                      <w:rFonts w:ascii="ＭＳ 明朝" w:hAnsi="ＭＳ 明朝" w:hint="eastAsia"/>
                      <w:sz w:val="24"/>
                    </w:rPr>
                    <w:t>第20条　条例第14条第１項の</w:t>
                  </w:r>
                  <w:r w:rsidRPr="00B20C4C">
                    <w:rPr>
                      <w:rFonts w:ascii="ＭＳ 明朝" w:hAnsi="ＭＳ 明朝" w:cs="ＭＳ ゴシック" w:hint="eastAsia"/>
                      <w:sz w:val="24"/>
                    </w:rPr>
                    <w:t>職員が、出張、休暇、欠勤その他の理由により、月の１日から末日までの期間の全日数にわたって通勤しないこととなるときは、その月に係る通勤手当は支給しない。</w:t>
                  </w:r>
                </w:p>
              </w:tc>
            </w:tr>
          </w:tbl>
          <w:p w14:paraId="3DA62B42" w14:textId="77777777" w:rsidR="00FE2F6E" w:rsidRPr="00583F07" w:rsidRDefault="00FE2F6E" w:rsidP="00410A01">
            <w:pPr>
              <w:autoSpaceDN w:val="0"/>
              <w:ind w:left="240" w:hangingChars="100" w:hanging="240"/>
              <w:rPr>
                <w:rFonts w:ascii="ＭＳ 明朝" w:hAnsi="ＭＳ 明朝"/>
                <w:sz w:val="24"/>
              </w:rPr>
            </w:pPr>
          </w:p>
          <w:p w14:paraId="2AD66463" w14:textId="77777777" w:rsidR="00FE2F6E" w:rsidRPr="00583F07" w:rsidRDefault="00FE2F6E" w:rsidP="00410A01">
            <w:pPr>
              <w:autoSpaceDN w:val="0"/>
              <w:ind w:left="240" w:hangingChars="100" w:hanging="240"/>
              <w:rPr>
                <w:rFonts w:ascii="ＭＳ 明朝" w:hAnsi="ＭＳ 明朝"/>
                <w:sz w:val="24"/>
              </w:rPr>
            </w:pPr>
          </w:p>
        </w:tc>
        <w:tc>
          <w:tcPr>
            <w:tcW w:w="4069" w:type="dxa"/>
            <w:shd w:val="clear" w:color="auto" w:fill="auto"/>
          </w:tcPr>
          <w:p w14:paraId="7DD5E288" w14:textId="77777777" w:rsidR="00FE2F6E" w:rsidRPr="00267C52" w:rsidRDefault="00FE2F6E" w:rsidP="00410A01">
            <w:pPr>
              <w:widowControl/>
              <w:autoSpaceDN w:val="0"/>
              <w:ind w:firstLineChars="87" w:firstLine="209"/>
              <w:rPr>
                <w:rFonts w:ascii="ＭＳ 明朝" w:hAnsi="ＭＳ 明朝"/>
                <w:sz w:val="24"/>
              </w:rPr>
            </w:pPr>
            <w:r>
              <w:rPr>
                <w:rFonts w:ascii="ＭＳ 明朝" w:hAnsi="ＭＳ 明朝" w:hint="eastAsia"/>
                <w:sz w:val="24"/>
              </w:rPr>
              <w:t>過払いになっている通勤手当の戻入措置を行い、平成25年12月27日に納付を確認した。</w:t>
            </w:r>
          </w:p>
          <w:p w14:paraId="116080EE" w14:textId="77777777" w:rsidR="00FE2F6E" w:rsidRPr="00584204" w:rsidRDefault="00FE2F6E" w:rsidP="00410A01">
            <w:pPr>
              <w:autoSpaceDN w:val="0"/>
              <w:ind w:firstLineChars="100" w:firstLine="240"/>
              <w:rPr>
                <w:rFonts w:ascii="ＭＳ 明朝" w:hAnsi="ＭＳ 明朝"/>
                <w:sz w:val="24"/>
              </w:rPr>
            </w:pPr>
            <w:r w:rsidRPr="00584204">
              <w:rPr>
                <w:rFonts w:ascii="ＭＳ 明朝" w:hAnsi="ＭＳ 明朝" w:hint="eastAsia"/>
                <w:sz w:val="24"/>
              </w:rPr>
              <w:t>今後、通勤手当の支給に</w:t>
            </w:r>
            <w:r>
              <w:rPr>
                <w:rFonts w:ascii="ＭＳ 明朝" w:hAnsi="ＭＳ 明朝" w:hint="eastAsia"/>
                <w:sz w:val="24"/>
              </w:rPr>
              <w:t>当って</w:t>
            </w:r>
            <w:r w:rsidRPr="00584204">
              <w:rPr>
                <w:rFonts w:ascii="ＭＳ 明朝" w:hAnsi="ＭＳ 明朝" w:hint="eastAsia"/>
                <w:sz w:val="24"/>
              </w:rPr>
              <w:t>は、起案者のみならず、決裁者・関係者により、通勤手当の戻入処理のルールの理解を深め、マニュアル等の確認やチェックを行うなど、適正に対応していくよう努める。</w:t>
            </w:r>
          </w:p>
          <w:p w14:paraId="3E3EF829" w14:textId="77777777" w:rsidR="00FE2F6E" w:rsidRDefault="00FE2F6E" w:rsidP="00410A01">
            <w:pPr>
              <w:widowControl/>
              <w:autoSpaceDN w:val="0"/>
              <w:ind w:left="240" w:hangingChars="100" w:hanging="240"/>
              <w:rPr>
                <w:rFonts w:ascii="ＭＳ ゴシック" w:eastAsia="ＭＳ ゴシック" w:hAnsi="ＭＳ ゴシック"/>
                <w:sz w:val="24"/>
              </w:rPr>
            </w:pPr>
          </w:p>
          <w:p w14:paraId="10C32499" w14:textId="77777777" w:rsidR="00FE2F6E" w:rsidRDefault="00FE2F6E" w:rsidP="00410A01">
            <w:pPr>
              <w:widowControl/>
              <w:autoSpaceDN w:val="0"/>
              <w:ind w:left="240" w:hangingChars="100" w:hanging="240"/>
              <w:rPr>
                <w:rFonts w:ascii="ＭＳ ゴシック" w:eastAsia="ＭＳ ゴシック" w:hAnsi="ＭＳ ゴシック"/>
                <w:sz w:val="24"/>
              </w:rPr>
            </w:pPr>
          </w:p>
          <w:p w14:paraId="295FC40C" w14:textId="77777777" w:rsidR="00FE2F6E" w:rsidRDefault="00FE2F6E" w:rsidP="00410A01">
            <w:pPr>
              <w:widowControl/>
              <w:autoSpaceDN w:val="0"/>
              <w:ind w:left="240" w:hangingChars="100" w:hanging="240"/>
              <w:rPr>
                <w:rFonts w:ascii="ＭＳ ゴシック" w:eastAsia="ＭＳ ゴシック" w:hAnsi="ＭＳ ゴシック"/>
                <w:sz w:val="24"/>
              </w:rPr>
            </w:pPr>
          </w:p>
          <w:p w14:paraId="59F0B841" w14:textId="77777777" w:rsidR="00FE2F6E" w:rsidRDefault="00FE2F6E" w:rsidP="00410A01">
            <w:pPr>
              <w:widowControl/>
              <w:autoSpaceDN w:val="0"/>
              <w:ind w:left="240" w:hangingChars="100" w:hanging="240"/>
              <w:rPr>
                <w:rFonts w:ascii="ＭＳ ゴシック" w:eastAsia="ＭＳ ゴシック" w:hAnsi="ＭＳ ゴシック"/>
                <w:sz w:val="24"/>
              </w:rPr>
            </w:pPr>
          </w:p>
          <w:p w14:paraId="02D982CA" w14:textId="77777777" w:rsidR="00FE2F6E" w:rsidRDefault="00FE2F6E" w:rsidP="00410A01">
            <w:pPr>
              <w:widowControl/>
              <w:autoSpaceDN w:val="0"/>
              <w:ind w:left="240" w:hangingChars="100" w:hanging="240"/>
              <w:rPr>
                <w:rFonts w:ascii="ＭＳ ゴシック" w:eastAsia="ＭＳ ゴシック" w:hAnsi="ＭＳ ゴシック"/>
                <w:sz w:val="24"/>
              </w:rPr>
            </w:pPr>
          </w:p>
          <w:p w14:paraId="6D7B2572" w14:textId="77777777" w:rsidR="00FE2F6E" w:rsidRDefault="00FE2F6E" w:rsidP="00410A01">
            <w:pPr>
              <w:widowControl/>
              <w:autoSpaceDN w:val="0"/>
              <w:ind w:left="240" w:hangingChars="100" w:hanging="240"/>
              <w:rPr>
                <w:rFonts w:ascii="ＭＳ ゴシック" w:eastAsia="ＭＳ ゴシック" w:hAnsi="ＭＳ ゴシック"/>
                <w:sz w:val="24"/>
              </w:rPr>
            </w:pPr>
          </w:p>
          <w:p w14:paraId="28586ABF" w14:textId="77777777" w:rsidR="00FE2F6E" w:rsidRDefault="00FE2F6E" w:rsidP="00410A01">
            <w:pPr>
              <w:widowControl/>
              <w:autoSpaceDN w:val="0"/>
              <w:ind w:left="240" w:hangingChars="100" w:hanging="240"/>
              <w:rPr>
                <w:rFonts w:ascii="ＭＳ ゴシック" w:eastAsia="ＭＳ ゴシック" w:hAnsi="ＭＳ ゴシック"/>
                <w:sz w:val="24"/>
              </w:rPr>
            </w:pPr>
          </w:p>
          <w:p w14:paraId="6303F42E" w14:textId="77777777" w:rsidR="00FE2F6E" w:rsidRDefault="00FE2F6E" w:rsidP="00410A01">
            <w:pPr>
              <w:widowControl/>
              <w:autoSpaceDN w:val="0"/>
              <w:ind w:left="240" w:hangingChars="100" w:hanging="240"/>
              <w:rPr>
                <w:rFonts w:ascii="ＭＳ ゴシック" w:eastAsia="ＭＳ ゴシック" w:hAnsi="ＭＳ ゴシック"/>
                <w:sz w:val="24"/>
              </w:rPr>
            </w:pPr>
          </w:p>
          <w:p w14:paraId="29BB7DE7" w14:textId="77777777" w:rsidR="00FE2F6E" w:rsidRDefault="00FE2F6E" w:rsidP="00410A01">
            <w:pPr>
              <w:widowControl/>
              <w:autoSpaceDN w:val="0"/>
              <w:ind w:left="240" w:hangingChars="100" w:hanging="240"/>
              <w:rPr>
                <w:rFonts w:ascii="ＭＳ ゴシック" w:eastAsia="ＭＳ ゴシック" w:hAnsi="ＭＳ ゴシック"/>
                <w:sz w:val="24"/>
              </w:rPr>
            </w:pPr>
          </w:p>
          <w:p w14:paraId="18D9BDB1" w14:textId="77777777" w:rsidR="00FE2F6E" w:rsidRDefault="00FE2F6E" w:rsidP="00410A01">
            <w:pPr>
              <w:widowControl/>
              <w:autoSpaceDN w:val="0"/>
              <w:ind w:left="240" w:hangingChars="100" w:hanging="240"/>
              <w:rPr>
                <w:rFonts w:ascii="ＭＳ ゴシック" w:eastAsia="ＭＳ ゴシック" w:hAnsi="ＭＳ ゴシック"/>
                <w:sz w:val="24"/>
              </w:rPr>
            </w:pPr>
          </w:p>
          <w:p w14:paraId="744F00AC" w14:textId="77777777" w:rsidR="00FE2F6E" w:rsidRDefault="00FE2F6E" w:rsidP="00410A01">
            <w:pPr>
              <w:widowControl/>
              <w:autoSpaceDN w:val="0"/>
              <w:ind w:left="240" w:hangingChars="100" w:hanging="240"/>
              <w:rPr>
                <w:rFonts w:ascii="ＭＳ ゴシック" w:eastAsia="ＭＳ ゴシック" w:hAnsi="ＭＳ ゴシック"/>
                <w:sz w:val="24"/>
              </w:rPr>
            </w:pPr>
          </w:p>
          <w:p w14:paraId="15D9AA5E" w14:textId="77777777" w:rsidR="00FE2F6E" w:rsidRPr="00583F07" w:rsidRDefault="00FE2F6E" w:rsidP="00410A01">
            <w:pPr>
              <w:widowControl/>
              <w:autoSpaceDN w:val="0"/>
              <w:ind w:left="240" w:hangingChars="100" w:hanging="240"/>
              <w:rPr>
                <w:rFonts w:ascii="ＭＳ ゴシック" w:eastAsia="ＭＳ ゴシック" w:hAnsi="ＭＳ ゴシック"/>
                <w:sz w:val="24"/>
              </w:rPr>
            </w:pPr>
          </w:p>
        </w:tc>
      </w:tr>
    </w:tbl>
    <w:p w14:paraId="1EDC0244" w14:textId="77777777" w:rsidR="00FE2F6E" w:rsidRPr="00583F07" w:rsidRDefault="00FE2F6E" w:rsidP="00FE2F6E">
      <w:pPr>
        <w:rPr>
          <w:rFonts w:ascii="ＭＳ ゴシック" w:eastAsia="ＭＳ ゴシック" w:hAnsi="ＭＳ ゴシック" w:cs="Arial"/>
          <w:color w:val="000000"/>
          <w:sz w:val="24"/>
        </w:rPr>
      </w:pPr>
    </w:p>
    <w:p w14:paraId="794F9A48" w14:textId="77777777" w:rsidR="00FE2F6E" w:rsidRPr="00583F07" w:rsidRDefault="00FE2F6E" w:rsidP="00FE2F6E">
      <w:pPr>
        <w:rPr>
          <w:rFonts w:ascii="ＭＳ ゴシック" w:eastAsia="ＭＳ ゴシック" w:hAnsi="ＭＳ ゴシック" w:cs="Arial"/>
          <w:sz w:val="24"/>
        </w:rPr>
      </w:pPr>
      <w:r w:rsidRPr="00124A1A">
        <w:rPr>
          <w:rFonts w:ascii="ＭＳ ゴシック" w:eastAsia="ＭＳ ゴシック" w:hAnsi="ＭＳ ゴシック" w:hint="eastAsia"/>
          <w:sz w:val="24"/>
          <w:szCs w:val="22"/>
        </w:rPr>
        <w:t>管内旅費の支給事務の不備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647"/>
        <w:gridCol w:w="5670"/>
        <w:gridCol w:w="5024"/>
      </w:tblGrid>
      <w:tr w:rsidR="00FE2F6E" w:rsidRPr="00583F07" w14:paraId="0F00005A" w14:textId="77777777" w:rsidTr="00410A01">
        <w:trPr>
          <w:trHeight w:val="300"/>
        </w:trPr>
        <w:tc>
          <w:tcPr>
            <w:tcW w:w="3242" w:type="dxa"/>
            <w:shd w:val="clear" w:color="auto" w:fill="auto"/>
            <w:hideMark/>
          </w:tcPr>
          <w:p w14:paraId="7DDEA31B" w14:textId="77777777" w:rsidR="00FE2F6E" w:rsidRPr="00583F07" w:rsidRDefault="00FE2F6E" w:rsidP="00410A01">
            <w:pPr>
              <w:widowControl/>
              <w:autoSpaceDN w:val="0"/>
              <w:jc w:val="center"/>
              <w:rPr>
                <w:rFonts w:ascii="ＭＳ Ｐゴシック" w:eastAsia="ＭＳ Ｐゴシック" w:hAnsi="ＭＳ Ｐゴシック" w:cs="Arial"/>
                <w:color w:val="000000"/>
                <w:kern w:val="0"/>
                <w:sz w:val="24"/>
              </w:rPr>
            </w:pPr>
            <w:r w:rsidRPr="00583F07">
              <w:rPr>
                <w:rFonts w:ascii="ＭＳ Ｐゴシック" w:eastAsia="ＭＳ Ｐゴシック" w:hAnsi="ＭＳ Ｐゴシック" w:cs="Arial" w:hint="eastAsia"/>
                <w:color w:val="000000"/>
                <w:kern w:val="0"/>
                <w:sz w:val="24"/>
              </w:rPr>
              <w:t>対象受検機関</w:t>
            </w:r>
          </w:p>
        </w:tc>
        <w:tc>
          <w:tcPr>
            <w:tcW w:w="6647" w:type="dxa"/>
            <w:shd w:val="clear" w:color="auto" w:fill="auto"/>
            <w:hideMark/>
          </w:tcPr>
          <w:p w14:paraId="612432AD" w14:textId="77777777" w:rsidR="00FE2F6E" w:rsidRPr="00583F07" w:rsidRDefault="00FE2F6E" w:rsidP="00410A01">
            <w:pPr>
              <w:widowControl/>
              <w:autoSpaceDN w:val="0"/>
              <w:jc w:val="center"/>
              <w:rPr>
                <w:rFonts w:ascii="ＭＳ Ｐゴシック" w:eastAsia="ＭＳ Ｐゴシック" w:hAnsi="ＭＳ Ｐゴシック" w:cs="Arial"/>
                <w:color w:val="000000"/>
                <w:kern w:val="0"/>
                <w:sz w:val="24"/>
              </w:rPr>
            </w:pPr>
            <w:r w:rsidRPr="00583F07">
              <w:rPr>
                <w:rFonts w:ascii="ＭＳ Ｐゴシック" w:eastAsia="ＭＳ Ｐゴシック" w:hAnsi="ＭＳ Ｐゴシック" w:cs="Arial" w:hint="eastAsia"/>
                <w:color w:val="000000"/>
                <w:kern w:val="0"/>
                <w:sz w:val="24"/>
              </w:rPr>
              <w:t>検出事項</w:t>
            </w:r>
          </w:p>
        </w:tc>
        <w:tc>
          <w:tcPr>
            <w:tcW w:w="5670" w:type="dxa"/>
            <w:shd w:val="clear" w:color="auto" w:fill="auto"/>
            <w:hideMark/>
          </w:tcPr>
          <w:p w14:paraId="44B8F808" w14:textId="77777777" w:rsidR="00FE2F6E" w:rsidRPr="00583F07" w:rsidRDefault="00FE2F6E" w:rsidP="00410A01">
            <w:pPr>
              <w:widowControl/>
              <w:autoSpaceDN w:val="0"/>
              <w:jc w:val="center"/>
              <w:rPr>
                <w:rFonts w:ascii="ＭＳ Ｐゴシック" w:eastAsia="ＭＳ Ｐゴシック" w:hAnsi="ＭＳ Ｐゴシック" w:cs="Arial"/>
                <w:kern w:val="0"/>
                <w:sz w:val="24"/>
              </w:rPr>
            </w:pPr>
            <w:r w:rsidRPr="00583F07">
              <w:rPr>
                <w:rFonts w:ascii="ＭＳ Ｐゴシック" w:eastAsia="ＭＳ Ｐゴシック" w:hAnsi="ＭＳ Ｐゴシック" w:cs="Arial" w:hint="eastAsia"/>
                <w:kern w:val="0"/>
                <w:sz w:val="24"/>
              </w:rPr>
              <w:t>監査の結果</w:t>
            </w:r>
          </w:p>
        </w:tc>
        <w:tc>
          <w:tcPr>
            <w:tcW w:w="5024" w:type="dxa"/>
            <w:shd w:val="clear" w:color="auto" w:fill="auto"/>
          </w:tcPr>
          <w:p w14:paraId="071014F0" w14:textId="77777777" w:rsidR="00FE2F6E" w:rsidRPr="00583F07" w:rsidRDefault="00FE2F6E" w:rsidP="00410A01">
            <w:pPr>
              <w:widowControl/>
              <w:autoSpaceDN w:val="0"/>
              <w:jc w:val="center"/>
              <w:rPr>
                <w:rFonts w:ascii="ＭＳ Ｐゴシック" w:eastAsia="ＭＳ Ｐゴシック" w:hAnsi="ＭＳ Ｐゴシック" w:cs="Arial"/>
                <w:kern w:val="0"/>
                <w:sz w:val="24"/>
              </w:rPr>
            </w:pPr>
            <w:r w:rsidRPr="00583F07">
              <w:rPr>
                <w:rFonts w:ascii="ＭＳ Ｐゴシック" w:eastAsia="ＭＳ Ｐゴシック" w:hAnsi="ＭＳ Ｐゴシック" w:hint="eastAsia"/>
                <w:sz w:val="24"/>
              </w:rPr>
              <w:t>措置の内容</w:t>
            </w:r>
          </w:p>
        </w:tc>
      </w:tr>
      <w:tr w:rsidR="00FE2F6E" w:rsidRPr="00583F07" w14:paraId="473BD42B" w14:textId="77777777" w:rsidTr="00410A01">
        <w:trPr>
          <w:trHeight w:val="6289"/>
        </w:trPr>
        <w:tc>
          <w:tcPr>
            <w:tcW w:w="3242" w:type="dxa"/>
            <w:shd w:val="clear" w:color="auto" w:fill="auto"/>
          </w:tcPr>
          <w:p w14:paraId="0E1A22EA" w14:textId="77777777" w:rsidR="00FE2F6E" w:rsidRPr="00AD18A5" w:rsidRDefault="00FE2F6E" w:rsidP="00410A01">
            <w:pPr>
              <w:autoSpaceDN w:val="0"/>
              <w:snapToGrid w:val="0"/>
              <w:rPr>
                <w:rFonts w:asciiTheme="minorEastAsia" w:eastAsiaTheme="minorEastAsia" w:hAnsiTheme="minorEastAsia"/>
                <w:sz w:val="24"/>
              </w:rPr>
            </w:pPr>
            <w:r>
              <w:rPr>
                <w:rFonts w:asciiTheme="minorEastAsia" w:eastAsiaTheme="minorEastAsia" w:hAnsiTheme="minorEastAsia" w:hint="eastAsia"/>
                <w:sz w:val="24"/>
              </w:rPr>
              <w:t>平野高等学校</w:t>
            </w:r>
          </w:p>
          <w:p w14:paraId="1BBA108D" w14:textId="77777777" w:rsidR="00FE2F6E" w:rsidRPr="00583F07" w:rsidRDefault="00FE2F6E" w:rsidP="00410A01">
            <w:pPr>
              <w:autoSpaceDN w:val="0"/>
              <w:rPr>
                <w:rFonts w:ascii="ＭＳ 明朝" w:hAnsi="ＭＳ 明朝"/>
                <w:sz w:val="24"/>
              </w:rPr>
            </w:pPr>
          </w:p>
          <w:p w14:paraId="4C19A4C6" w14:textId="77777777" w:rsidR="00FE2F6E" w:rsidRPr="00583F07" w:rsidRDefault="00FE2F6E" w:rsidP="00410A01">
            <w:pPr>
              <w:autoSpaceDN w:val="0"/>
              <w:snapToGrid w:val="0"/>
              <w:rPr>
                <w:rFonts w:ascii="ＭＳ 明朝" w:hAnsi="ＭＳ 明朝"/>
                <w:sz w:val="24"/>
              </w:rPr>
            </w:pPr>
          </w:p>
          <w:p w14:paraId="0ED31893" w14:textId="77777777" w:rsidR="00FE2F6E" w:rsidRPr="00583F07" w:rsidRDefault="00FE2F6E" w:rsidP="00410A01">
            <w:pPr>
              <w:autoSpaceDN w:val="0"/>
              <w:snapToGrid w:val="0"/>
              <w:rPr>
                <w:rFonts w:ascii="ＭＳ 明朝" w:hAnsi="ＭＳ 明朝"/>
                <w:sz w:val="24"/>
              </w:rPr>
            </w:pPr>
          </w:p>
        </w:tc>
        <w:tc>
          <w:tcPr>
            <w:tcW w:w="6647" w:type="dxa"/>
            <w:shd w:val="clear" w:color="auto" w:fill="auto"/>
          </w:tcPr>
          <w:p w14:paraId="53626E4E" w14:textId="77777777" w:rsidR="00FE2F6E" w:rsidRPr="00274F65" w:rsidRDefault="00FE2F6E" w:rsidP="00410A01">
            <w:pPr>
              <w:autoSpaceDN w:val="0"/>
              <w:ind w:firstLineChars="100" w:firstLine="240"/>
              <w:rPr>
                <w:rFonts w:ascii="ＭＳ 明朝" w:hAnsi="ＭＳ 明朝"/>
                <w:sz w:val="24"/>
              </w:rPr>
            </w:pPr>
            <w:r w:rsidRPr="00274F65">
              <w:rPr>
                <w:rFonts w:ascii="ＭＳ 明朝" w:hAnsi="ＭＳ 明朝" w:hint="eastAsia"/>
                <w:sz w:val="24"/>
              </w:rPr>
              <w:t>管内出張に際しては、出張者本人が、人事給与福利厚生情報管理システム（以下「システム」という。）に旅行命令を登録し、これを旅行命令権者（承認者）がシステム上で承認する。</w:t>
            </w:r>
          </w:p>
          <w:p w14:paraId="022E9B4E" w14:textId="77777777" w:rsidR="00FE2F6E" w:rsidRPr="00274F65" w:rsidRDefault="00FE2F6E" w:rsidP="00410A01">
            <w:pPr>
              <w:autoSpaceDN w:val="0"/>
              <w:ind w:firstLineChars="100" w:firstLine="240"/>
              <w:rPr>
                <w:rFonts w:ascii="ＭＳ 明朝" w:hAnsi="ＭＳ 明朝"/>
                <w:sz w:val="24"/>
              </w:rPr>
            </w:pPr>
            <w:r w:rsidRPr="00274F65">
              <w:rPr>
                <w:rFonts w:ascii="ＭＳ 明朝" w:hAnsi="ＭＳ 明朝" w:hint="eastAsia"/>
                <w:sz w:val="24"/>
              </w:rPr>
              <w:t>承認された１か月分の旅行命令を集計し、翌月旅費が支給される。旅費の支出に当たっては、旅費明細内訳書が作成され、事務担当者が起案、事務長が決裁を行う。</w:t>
            </w:r>
          </w:p>
          <w:p w14:paraId="5108A134" w14:textId="77777777" w:rsidR="00FE2F6E" w:rsidRPr="00274F65" w:rsidRDefault="00FE2F6E" w:rsidP="00410A01">
            <w:pPr>
              <w:autoSpaceDN w:val="0"/>
              <w:ind w:firstLineChars="100" w:firstLine="240"/>
              <w:rPr>
                <w:rFonts w:ascii="ＭＳ 明朝" w:hAnsi="ＭＳ 明朝"/>
                <w:sz w:val="24"/>
              </w:rPr>
            </w:pPr>
            <w:r w:rsidRPr="00274F65">
              <w:rPr>
                <w:rFonts w:ascii="ＭＳ 明朝" w:hAnsi="ＭＳ 明朝" w:hint="eastAsia"/>
                <w:sz w:val="24"/>
              </w:rPr>
              <w:t>平野高校における旅費明細内訳書を確認したところ、職員Ａの管内出張について、システムに旅行命令を重複して登録し、そのまま承認され、さらに、重複した旅費明細があるにもかかわらず、これに気づかず旅費支出の決裁を行ったため、旅費が過払いとなっているものがあった。</w:t>
            </w:r>
          </w:p>
          <w:tbl>
            <w:tblPr>
              <w:tblpPr w:leftFromText="142" w:rightFromText="142" w:vertAnchor="text" w:horzAnchor="margin" w:tblpX="188"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245"/>
              <w:gridCol w:w="1608"/>
              <w:gridCol w:w="1428"/>
              <w:gridCol w:w="1122"/>
            </w:tblGrid>
            <w:tr w:rsidR="00FE2F6E" w:rsidRPr="00274F65" w14:paraId="43DB608B" w14:textId="77777777" w:rsidTr="00410A01">
              <w:trPr>
                <w:trHeight w:val="278"/>
              </w:trPr>
              <w:tc>
                <w:tcPr>
                  <w:tcW w:w="720" w:type="dxa"/>
                  <w:vMerge w:val="restart"/>
                  <w:shd w:val="clear" w:color="auto" w:fill="auto"/>
                  <w:vAlign w:val="center"/>
                </w:tcPr>
                <w:p w14:paraId="531D25A1" w14:textId="77777777" w:rsidR="00FE2F6E" w:rsidRPr="00274F65" w:rsidRDefault="00FE2F6E" w:rsidP="00410A01">
                  <w:pPr>
                    <w:autoSpaceDN w:val="0"/>
                    <w:jc w:val="center"/>
                    <w:rPr>
                      <w:rFonts w:ascii="ＭＳ 明朝" w:hAnsi="ＭＳ 明朝"/>
                      <w:sz w:val="24"/>
                    </w:rPr>
                  </w:pPr>
                  <w:r w:rsidRPr="00274F65">
                    <w:rPr>
                      <w:rFonts w:ascii="ＭＳ 明朝" w:hAnsi="ＭＳ 明朝" w:hint="eastAsia"/>
                      <w:sz w:val="24"/>
                    </w:rPr>
                    <w:t>職員</w:t>
                  </w:r>
                </w:p>
              </w:tc>
              <w:tc>
                <w:tcPr>
                  <w:tcW w:w="1245" w:type="dxa"/>
                  <w:vMerge w:val="restart"/>
                  <w:shd w:val="clear" w:color="auto" w:fill="auto"/>
                  <w:vAlign w:val="center"/>
                </w:tcPr>
                <w:p w14:paraId="203964E3" w14:textId="77777777" w:rsidR="00FE2F6E" w:rsidRPr="00274F65" w:rsidRDefault="00FE2F6E" w:rsidP="00410A01">
                  <w:pPr>
                    <w:autoSpaceDN w:val="0"/>
                    <w:jc w:val="center"/>
                    <w:rPr>
                      <w:rFonts w:ascii="ＭＳ 明朝" w:hAnsi="ＭＳ 明朝"/>
                      <w:sz w:val="24"/>
                    </w:rPr>
                  </w:pPr>
                  <w:r w:rsidRPr="00274F65">
                    <w:rPr>
                      <w:rFonts w:ascii="ＭＳ 明朝" w:hAnsi="ＭＳ 明朝" w:hint="eastAsia"/>
                      <w:sz w:val="24"/>
                    </w:rPr>
                    <w:t>旅行日</w:t>
                  </w:r>
                </w:p>
              </w:tc>
              <w:tc>
                <w:tcPr>
                  <w:tcW w:w="3036" w:type="dxa"/>
                  <w:gridSpan w:val="2"/>
                  <w:shd w:val="clear" w:color="auto" w:fill="auto"/>
                  <w:vAlign w:val="center"/>
                </w:tcPr>
                <w:p w14:paraId="54E0124F" w14:textId="77777777" w:rsidR="00FE2F6E" w:rsidRPr="00274F65" w:rsidRDefault="00FE2F6E" w:rsidP="00410A01">
                  <w:pPr>
                    <w:widowControl/>
                    <w:autoSpaceDN w:val="0"/>
                    <w:jc w:val="center"/>
                  </w:pPr>
                  <w:r w:rsidRPr="00274F65">
                    <w:rPr>
                      <w:rFonts w:ascii="ＭＳ 明朝" w:hAnsi="ＭＳ 明朝" w:hint="eastAsia"/>
                      <w:sz w:val="24"/>
                    </w:rPr>
                    <w:t>旅行命令</w:t>
                  </w:r>
                </w:p>
              </w:tc>
              <w:tc>
                <w:tcPr>
                  <w:tcW w:w="1122" w:type="dxa"/>
                  <w:vMerge w:val="restart"/>
                  <w:vAlign w:val="center"/>
                </w:tcPr>
                <w:p w14:paraId="332B433B" w14:textId="77777777" w:rsidR="00FE2F6E" w:rsidRPr="00274F65" w:rsidRDefault="00FE2F6E" w:rsidP="00410A01">
                  <w:pPr>
                    <w:autoSpaceDN w:val="0"/>
                    <w:ind w:left="117"/>
                    <w:jc w:val="center"/>
                    <w:rPr>
                      <w:rFonts w:ascii="ＭＳ 明朝" w:hAnsi="ＭＳ 明朝"/>
                      <w:sz w:val="24"/>
                    </w:rPr>
                  </w:pPr>
                  <w:r w:rsidRPr="00274F65">
                    <w:rPr>
                      <w:rFonts w:ascii="ＭＳ 明朝" w:hAnsi="ＭＳ 明朝" w:hint="eastAsia"/>
                      <w:sz w:val="24"/>
                    </w:rPr>
                    <w:t>過払い</w:t>
                  </w:r>
                </w:p>
                <w:p w14:paraId="1DBF02CE" w14:textId="77777777" w:rsidR="00FE2F6E" w:rsidRPr="00274F65" w:rsidRDefault="00FE2F6E" w:rsidP="00410A01">
                  <w:pPr>
                    <w:autoSpaceDN w:val="0"/>
                    <w:ind w:left="60"/>
                    <w:jc w:val="center"/>
                  </w:pPr>
                  <w:r w:rsidRPr="00274F65">
                    <w:rPr>
                      <w:rFonts w:ascii="ＭＳ 明朝" w:hAnsi="ＭＳ 明朝" w:hint="eastAsia"/>
                      <w:sz w:val="24"/>
                    </w:rPr>
                    <w:t>旅費額</w:t>
                  </w:r>
                </w:p>
              </w:tc>
            </w:tr>
            <w:tr w:rsidR="00FE2F6E" w:rsidRPr="00274F65" w14:paraId="2FB125C3" w14:textId="77777777" w:rsidTr="00410A01">
              <w:trPr>
                <w:trHeight w:val="326"/>
              </w:trPr>
              <w:tc>
                <w:tcPr>
                  <w:tcW w:w="720" w:type="dxa"/>
                  <w:vMerge/>
                  <w:shd w:val="clear" w:color="auto" w:fill="auto"/>
                </w:tcPr>
                <w:p w14:paraId="521387D1" w14:textId="77777777" w:rsidR="00FE2F6E" w:rsidRPr="00274F65" w:rsidRDefault="00FE2F6E" w:rsidP="00410A01">
                  <w:pPr>
                    <w:autoSpaceDN w:val="0"/>
                    <w:jc w:val="center"/>
                    <w:rPr>
                      <w:rFonts w:ascii="ＭＳ 明朝" w:hAnsi="ＭＳ 明朝"/>
                      <w:sz w:val="24"/>
                    </w:rPr>
                  </w:pPr>
                </w:p>
              </w:tc>
              <w:tc>
                <w:tcPr>
                  <w:tcW w:w="1245" w:type="dxa"/>
                  <w:vMerge/>
                  <w:shd w:val="clear" w:color="auto" w:fill="auto"/>
                </w:tcPr>
                <w:p w14:paraId="524E362A" w14:textId="77777777" w:rsidR="00FE2F6E" w:rsidRPr="00274F65" w:rsidRDefault="00FE2F6E" w:rsidP="00410A01">
                  <w:pPr>
                    <w:autoSpaceDN w:val="0"/>
                    <w:jc w:val="center"/>
                    <w:rPr>
                      <w:rFonts w:ascii="ＭＳ 明朝" w:hAnsi="ＭＳ 明朝"/>
                      <w:sz w:val="24"/>
                    </w:rPr>
                  </w:pPr>
                </w:p>
              </w:tc>
              <w:tc>
                <w:tcPr>
                  <w:tcW w:w="1608" w:type="dxa"/>
                  <w:shd w:val="clear" w:color="auto" w:fill="auto"/>
                </w:tcPr>
                <w:p w14:paraId="1D80CFE9" w14:textId="77777777" w:rsidR="00FE2F6E" w:rsidRPr="00274F65" w:rsidRDefault="00FE2F6E" w:rsidP="00410A01">
                  <w:pPr>
                    <w:autoSpaceDN w:val="0"/>
                    <w:jc w:val="center"/>
                    <w:rPr>
                      <w:rFonts w:ascii="ＭＳ 明朝" w:hAnsi="ＭＳ 明朝"/>
                      <w:sz w:val="24"/>
                    </w:rPr>
                  </w:pPr>
                  <w:r w:rsidRPr="00274F65">
                    <w:rPr>
                      <w:rFonts w:ascii="ＭＳ 明朝" w:hAnsi="ＭＳ 明朝" w:hint="eastAsia"/>
                      <w:sz w:val="24"/>
                    </w:rPr>
                    <w:t>当初入力日</w:t>
                  </w:r>
                </w:p>
              </w:tc>
              <w:tc>
                <w:tcPr>
                  <w:tcW w:w="1428" w:type="dxa"/>
                  <w:vAlign w:val="center"/>
                </w:tcPr>
                <w:p w14:paraId="71B4F1A3" w14:textId="77777777" w:rsidR="00FE2F6E" w:rsidRPr="00274F65" w:rsidRDefault="00FE2F6E" w:rsidP="00410A01">
                  <w:pPr>
                    <w:autoSpaceDN w:val="0"/>
                    <w:jc w:val="left"/>
                  </w:pPr>
                  <w:r w:rsidRPr="00274F65">
                    <w:rPr>
                      <w:rFonts w:ascii="ＭＳ 明朝" w:hAnsi="ＭＳ 明朝" w:hint="eastAsia"/>
                      <w:sz w:val="24"/>
                    </w:rPr>
                    <w:t>重複入力日</w:t>
                  </w:r>
                </w:p>
              </w:tc>
              <w:tc>
                <w:tcPr>
                  <w:tcW w:w="1122" w:type="dxa"/>
                  <w:vMerge/>
                  <w:vAlign w:val="center"/>
                </w:tcPr>
                <w:p w14:paraId="45A6EBCE" w14:textId="77777777" w:rsidR="00FE2F6E" w:rsidRPr="00274F65" w:rsidRDefault="00FE2F6E" w:rsidP="00410A01">
                  <w:pPr>
                    <w:widowControl/>
                    <w:autoSpaceDN w:val="0"/>
                    <w:jc w:val="left"/>
                  </w:pPr>
                </w:p>
              </w:tc>
            </w:tr>
            <w:tr w:rsidR="00FE2F6E" w:rsidRPr="00274F65" w14:paraId="3E3EC587" w14:textId="77777777" w:rsidTr="00410A01">
              <w:trPr>
                <w:trHeight w:val="672"/>
              </w:trPr>
              <w:tc>
                <w:tcPr>
                  <w:tcW w:w="720" w:type="dxa"/>
                  <w:shd w:val="clear" w:color="auto" w:fill="auto"/>
                  <w:vAlign w:val="center"/>
                </w:tcPr>
                <w:p w14:paraId="3A028135" w14:textId="77777777" w:rsidR="00FE2F6E" w:rsidRPr="00274F65" w:rsidRDefault="00FE2F6E" w:rsidP="00410A01">
                  <w:pPr>
                    <w:autoSpaceDN w:val="0"/>
                    <w:jc w:val="center"/>
                    <w:rPr>
                      <w:rFonts w:ascii="ＭＳ 明朝" w:hAnsi="ＭＳ 明朝"/>
                      <w:sz w:val="24"/>
                    </w:rPr>
                  </w:pPr>
                  <w:r w:rsidRPr="00274F65">
                    <w:rPr>
                      <w:rFonts w:ascii="ＭＳ 明朝" w:hAnsi="ＭＳ 明朝" w:hint="eastAsia"/>
                      <w:sz w:val="24"/>
                    </w:rPr>
                    <w:t>Ａ</w:t>
                  </w:r>
                </w:p>
              </w:tc>
              <w:tc>
                <w:tcPr>
                  <w:tcW w:w="1245" w:type="dxa"/>
                  <w:shd w:val="clear" w:color="auto" w:fill="auto"/>
                </w:tcPr>
                <w:p w14:paraId="0D23A027" w14:textId="77777777" w:rsidR="00FE2F6E" w:rsidRPr="00274F65" w:rsidRDefault="00FE2F6E" w:rsidP="00410A01">
                  <w:pPr>
                    <w:autoSpaceDN w:val="0"/>
                    <w:jc w:val="center"/>
                    <w:rPr>
                      <w:rFonts w:ascii="ＭＳ 明朝" w:hAnsi="ＭＳ 明朝"/>
                      <w:sz w:val="24"/>
                    </w:rPr>
                  </w:pPr>
                  <w:r w:rsidRPr="00274F65">
                    <w:rPr>
                      <w:rFonts w:ascii="ＭＳ 明朝" w:hAnsi="ＭＳ 明朝" w:hint="eastAsia"/>
                      <w:sz w:val="24"/>
                    </w:rPr>
                    <w:t>平成24年</w:t>
                  </w:r>
                </w:p>
                <w:p w14:paraId="2AC3C01A" w14:textId="77777777" w:rsidR="00FE2F6E" w:rsidRPr="00274F65" w:rsidRDefault="00FE2F6E" w:rsidP="00410A01">
                  <w:pPr>
                    <w:autoSpaceDN w:val="0"/>
                    <w:jc w:val="center"/>
                    <w:rPr>
                      <w:rFonts w:ascii="ＭＳ 明朝" w:hAnsi="ＭＳ 明朝"/>
                      <w:sz w:val="24"/>
                    </w:rPr>
                  </w:pPr>
                  <w:r w:rsidRPr="00274F65">
                    <w:rPr>
                      <w:rFonts w:ascii="ＭＳ 明朝" w:hAnsi="ＭＳ 明朝" w:hint="eastAsia"/>
                      <w:sz w:val="24"/>
                    </w:rPr>
                    <w:t>５月18日</w:t>
                  </w:r>
                </w:p>
              </w:tc>
              <w:tc>
                <w:tcPr>
                  <w:tcW w:w="1608" w:type="dxa"/>
                  <w:shd w:val="clear" w:color="auto" w:fill="auto"/>
                </w:tcPr>
                <w:p w14:paraId="32AD674F" w14:textId="77777777" w:rsidR="00FE2F6E" w:rsidRPr="00274F65" w:rsidRDefault="00FE2F6E" w:rsidP="00410A01">
                  <w:pPr>
                    <w:autoSpaceDN w:val="0"/>
                    <w:jc w:val="center"/>
                    <w:rPr>
                      <w:rFonts w:ascii="ＭＳ 明朝" w:hAnsi="ＭＳ 明朝"/>
                      <w:sz w:val="24"/>
                    </w:rPr>
                  </w:pPr>
                  <w:r w:rsidRPr="00274F65">
                    <w:rPr>
                      <w:rFonts w:ascii="ＭＳ 明朝" w:hAnsi="ＭＳ 明朝" w:hint="eastAsia"/>
                      <w:sz w:val="24"/>
                    </w:rPr>
                    <w:t>平成24年</w:t>
                  </w:r>
                </w:p>
                <w:p w14:paraId="41610E93" w14:textId="77777777" w:rsidR="00FE2F6E" w:rsidRPr="00274F65" w:rsidRDefault="00FE2F6E" w:rsidP="00410A01">
                  <w:pPr>
                    <w:autoSpaceDN w:val="0"/>
                    <w:jc w:val="center"/>
                    <w:rPr>
                      <w:rFonts w:ascii="ＭＳ 明朝" w:hAnsi="ＭＳ 明朝"/>
                      <w:sz w:val="24"/>
                    </w:rPr>
                  </w:pPr>
                  <w:r w:rsidRPr="00274F65">
                    <w:rPr>
                      <w:rFonts w:ascii="ＭＳ 明朝" w:hAnsi="ＭＳ 明朝" w:hint="eastAsia"/>
                      <w:sz w:val="24"/>
                    </w:rPr>
                    <w:t>４月27日</w:t>
                  </w:r>
                </w:p>
              </w:tc>
              <w:tc>
                <w:tcPr>
                  <w:tcW w:w="1428" w:type="dxa"/>
                  <w:vAlign w:val="center"/>
                </w:tcPr>
                <w:p w14:paraId="4379052E" w14:textId="77777777" w:rsidR="00FE2F6E" w:rsidRPr="00274F65" w:rsidRDefault="00FE2F6E" w:rsidP="00410A01">
                  <w:pPr>
                    <w:autoSpaceDN w:val="0"/>
                    <w:jc w:val="center"/>
                    <w:rPr>
                      <w:rFonts w:ascii="ＭＳ 明朝" w:hAnsi="ＭＳ 明朝"/>
                      <w:sz w:val="24"/>
                    </w:rPr>
                  </w:pPr>
                  <w:r w:rsidRPr="00274F65">
                    <w:rPr>
                      <w:rFonts w:ascii="ＭＳ 明朝" w:hAnsi="ＭＳ 明朝" w:hint="eastAsia"/>
                      <w:sz w:val="24"/>
                    </w:rPr>
                    <w:t>平成24年</w:t>
                  </w:r>
                </w:p>
                <w:p w14:paraId="14C87F25" w14:textId="77777777" w:rsidR="00FE2F6E" w:rsidRPr="00274F65" w:rsidRDefault="00FE2F6E" w:rsidP="00410A01">
                  <w:pPr>
                    <w:widowControl/>
                    <w:autoSpaceDN w:val="0"/>
                    <w:jc w:val="center"/>
                  </w:pPr>
                  <w:r w:rsidRPr="00274F65">
                    <w:rPr>
                      <w:rFonts w:ascii="ＭＳ 明朝" w:hAnsi="ＭＳ 明朝" w:hint="eastAsia"/>
                      <w:sz w:val="24"/>
                    </w:rPr>
                    <w:t>５月17日</w:t>
                  </w:r>
                </w:p>
              </w:tc>
              <w:tc>
                <w:tcPr>
                  <w:tcW w:w="1122" w:type="dxa"/>
                  <w:vAlign w:val="center"/>
                </w:tcPr>
                <w:p w14:paraId="6AC26237" w14:textId="77777777" w:rsidR="00FE2F6E" w:rsidRPr="00274F65" w:rsidRDefault="00FE2F6E" w:rsidP="00410A01">
                  <w:pPr>
                    <w:autoSpaceDN w:val="0"/>
                    <w:ind w:left="60"/>
                    <w:jc w:val="center"/>
                  </w:pPr>
                  <w:r w:rsidRPr="00274F65">
                    <w:rPr>
                      <w:rFonts w:ascii="ＭＳ 明朝" w:hAnsi="ＭＳ 明朝" w:hint="eastAsia"/>
                      <w:sz w:val="24"/>
                    </w:rPr>
                    <w:t>540円</w:t>
                  </w:r>
                </w:p>
              </w:tc>
            </w:tr>
          </w:tbl>
          <w:p w14:paraId="092C94F4" w14:textId="77777777" w:rsidR="00FE2F6E" w:rsidRPr="00274F65" w:rsidRDefault="00FE2F6E" w:rsidP="00410A01">
            <w:pPr>
              <w:autoSpaceDN w:val="0"/>
              <w:ind w:firstLineChars="100" w:firstLine="240"/>
              <w:rPr>
                <w:rFonts w:ascii="ＭＳ 明朝" w:hAnsi="ＭＳ 明朝"/>
                <w:sz w:val="24"/>
              </w:rPr>
            </w:pPr>
          </w:p>
          <w:p w14:paraId="0E5AFE01" w14:textId="77777777" w:rsidR="00FE2F6E" w:rsidRPr="00274F65" w:rsidRDefault="00FE2F6E" w:rsidP="00410A01">
            <w:pPr>
              <w:autoSpaceDN w:val="0"/>
              <w:ind w:firstLineChars="100" w:firstLine="240"/>
              <w:rPr>
                <w:rFonts w:ascii="ＭＳ 明朝" w:hAnsi="ＭＳ 明朝"/>
                <w:sz w:val="24"/>
              </w:rPr>
            </w:pPr>
            <w:r w:rsidRPr="00274F65">
              <w:rPr>
                <w:rFonts w:ascii="ＭＳ 明朝" w:hAnsi="ＭＳ 明朝" w:hint="eastAsia"/>
                <w:sz w:val="24"/>
              </w:rPr>
              <w:t>その要因・理由等に関して、事情聴取したところ、以下のとおりであった。</w:t>
            </w:r>
          </w:p>
          <w:tbl>
            <w:tblPr>
              <w:tblW w:w="0" w:type="auto"/>
              <w:tblInd w:w="11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999"/>
            </w:tblGrid>
            <w:tr w:rsidR="00FE2F6E" w14:paraId="72444724" w14:textId="77777777" w:rsidTr="00410A01">
              <w:trPr>
                <w:trHeight w:val="4254"/>
              </w:trPr>
              <w:tc>
                <w:tcPr>
                  <w:tcW w:w="5999" w:type="dxa"/>
                </w:tcPr>
                <w:p w14:paraId="53CF2A07" w14:textId="77777777" w:rsidR="00FE2F6E" w:rsidRDefault="00FE2F6E" w:rsidP="006D223C">
                  <w:pPr>
                    <w:framePr w:hSpace="142" w:wrap="around" w:vAnchor="text" w:hAnchor="margin" w:x="108" w:y="334"/>
                    <w:autoSpaceDN w:val="0"/>
                  </w:pPr>
                  <w:r w:rsidRPr="00274F65">
                    <w:rPr>
                      <w:rFonts w:ascii="ＭＳ 明朝" w:hAnsi="ＭＳ 明朝" w:hint="eastAsia"/>
                      <w:sz w:val="24"/>
                    </w:rPr>
                    <w:t>(1)　旅行命令の決裁について</w:t>
                  </w:r>
                </w:p>
                <w:tbl>
                  <w:tblPr>
                    <w:tblW w:w="564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4920"/>
                  </w:tblGrid>
                  <w:tr w:rsidR="00FE2F6E" w14:paraId="5CD86E60" w14:textId="77777777" w:rsidTr="00410A01">
                    <w:trPr>
                      <w:trHeight w:val="1695"/>
                    </w:trPr>
                    <w:tc>
                      <w:tcPr>
                        <w:tcW w:w="720" w:type="dxa"/>
                      </w:tcPr>
                      <w:p w14:paraId="4D8C3B30" w14:textId="77777777" w:rsidR="00FE2F6E" w:rsidRDefault="00FE2F6E" w:rsidP="006D223C">
                        <w:pPr>
                          <w:framePr w:hSpace="142" w:wrap="around" w:vAnchor="text" w:hAnchor="margin" w:x="108" w:y="334"/>
                          <w:autoSpaceDN w:val="0"/>
                          <w:rPr>
                            <w:rFonts w:ascii="ＭＳ 明朝" w:hAnsi="ＭＳ 明朝"/>
                            <w:sz w:val="24"/>
                          </w:rPr>
                        </w:pPr>
                        <w:r w:rsidRPr="00274F65">
                          <w:rPr>
                            <w:rFonts w:ascii="ＭＳ 明朝" w:hAnsi="ＭＳ 明朝" w:hint="eastAsia"/>
                            <w:sz w:val="24"/>
                          </w:rPr>
                          <w:t>職員Ａ</w:t>
                        </w:r>
                      </w:p>
                    </w:tc>
                    <w:tc>
                      <w:tcPr>
                        <w:tcW w:w="4920" w:type="dxa"/>
                      </w:tcPr>
                      <w:p w14:paraId="17C788D1" w14:textId="77777777" w:rsidR="00FE2F6E" w:rsidRDefault="00FE2F6E" w:rsidP="006D223C">
                        <w:pPr>
                          <w:framePr w:hSpace="142" w:wrap="around" w:vAnchor="text" w:hAnchor="margin" w:x="108" w:y="334"/>
                          <w:widowControl/>
                          <w:autoSpaceDN w:val="0"/>
                          <w:ind w:firstLineChars="100" w:firstLine="240"/>
                          <w:jc w:val="left"/>
                          <w:rPr>
                            <w:rFonts w:ascii="ＭＳ 明朝" w:hAnsi="ＭＳ 明朝"/>
                            <w:sz w:val="24"/>
                          </w:rPr>
                        </w:pPr>
                        <w:r w:rsidRPr="00274F65">
                          <w:rPr>
                            <w:rFonts w:ascii="ＭＳ 明朝" w:hAnsi="ＭＳ 明朝" w:hint="eastAsia"/>
                            <w:sz w:val="24"/>
                          </w:rPr>
                          <w:t>出張が決まった直後に旅行命令を登録したことを失念し、旅行日前日に再度登録してしまった。また、システム上で申請した旅行命令の履歴が確認できることを知らなかったため、確認も行わなかった。</w:t>
                        </w:r>
                      </w:p>
                    </w:tc>
                  </w:tr>
                  <w:tr w:rsidR="00FE2F6E" w14:paraId="66A4E93F" w14:textId="77777777" w:rsidTr="00410A01">
                    <w:trPr>
                      <w:trHeight w:val="1395"/>
                    </w:trPr>
                    <w:tc>
                      <w:tcPr>
                        <w:tcW w:w="720" w:type="dxa"/>
                      </w:tcPr>
                      <w:p w14:paraId="760F3868" w14:textId="77777777" w:rsidR="00FE2F6E" w:rsidRPr="00274F65" w:rsidRDefault="00FE2F6E" w:rsidP="006D223C">
                        <w:pPr>
                          <w:framePr w:hSpace="142" w:wrap="around" w:vAnchor="text" w:hAnchor="margin" w:x="108" w:y="334"/>
                          <w:autoSpaceDN w:val="0"/>
                          <w:rPr>
                            <w:rFonts w:ascii="ＭＳ 明朝" w:hAnsi="ＭＳ 明朝"/>
                            <w:sz w:val="24"/>
                          </w:rPr>
                        </w:pPr>
                        <w:r w:rsidRPr="00274F65">
                          <w:rPr>
                            <w:rFonts w:ascii="ＭＳ 明朝" w:hAnsi="ＭＳ 明朝" w:hint="eastAsia"/>
                            <w:sz w:val="24"/>
                          </w:rPr>
                          <w:t>承認者</w:t>
                        </w:r>
                      </w:p>
                    </w:tc>
                    <w:tc>
                      <w:tcPr>
                        <w:tcW w:w="4920" w:type="dxa"/>
                      </w:tcPr>
                      <w:p w14:paraId="40F3DE53" w14:textId="77777777" w:rsidR="00FE2F6E" w:rsidRPr="00274F65" w:rsidRDefault="00FE2F6E" w:rsidP="006D223C">
                        <w:pPr>
                          <w:framePr w:hSpace="142" w:wrap="around" w:vAnchor="text" w:hAnchor="margin" w:x="108" w:y="334"/>
                          <w:autoSpaceDN w:val="0"/>
                          <w:ind w:firstLineChars="100" w:firstLine="240"/>
                          <w:jc w:val="left"/>
                          <w:rPr>
                            <w:rFonts w:ascii="ＭＳ 明朝" w:hAnsi="ＭＳ 明朝"/>
                            <w:sz w:val="24"/>
                          </w:rPr>
                        </w:pPr>
                        <w:r w:rsidRPr="00274F65">
                          <w:rPr>
                            <w:rFonts w:ascii="ＭＳ 明朝" w:hAnsi="ＭＳ 明朝" w:hint="eastAsia"/>
                            <w:sz w:val="24"/>
                          </w:rPr>
                          <w:t>１回目と２回目の登録の間が20日間空いており、重複に気付かなかった。また、普段は承認時に旅行日、出張先をノートに記入し、重複がないか確認しているが、本件の分については、確認が漏れていた。</w:t>
                        </w:r>
                      </w:p>
                    </w:tc>
                  </w:tr>
                </w:tbl>
                <w:p w14:paraId="5F950095" w14:textId="77777777" w:rsidR="00FE2F6E" w:rsidRDefault="00FE2F6E" w:rsidP="006D223C">
                  <w:pPr>
                    <w:framePr w:hSpace="142" w:wrap="around" w:vAnchor="text" w:hAnchor="margin" w:x="108" w:y="334"/>
                    <w:widowControl/>
                    <w:autoSpaceDN w:val="0"/>
                    <w:jc w:val="left"/>
                    <w:rPr>
                      <w:rFonts w:ascii="ＭＳ 明朝" w:hAnsi="ＭＳ 明朝"/>
                      <w:sz w:val="24"/>
                    </w:rPr>
                  </w:pPr>
                </w:p>
              </w:tc>
            </w:tr>
          </w:tbl>
          <w:p w14:paraId="406A2950" w14:textId="77777777" w:rsidR="00FE2F6E" w:rsidRPr="00274F65" w:rsidRDefault="00FE2F6E" w:rsidP="00410A01">
            <w:pPr>
              <w:autoSpaceDN w:val="0"/>
              <w:ind w:firstLineChars="100" w:firstLine="240"/>
              <w:rPr>
                <w:rFonts w:ascii="ＭＳ 明朝" w:hAnsi="ＭＳ 明朝"/>
                <w:sz w:val="24"/>
              </w:rPr>
            </w:pPr>
          </w:p>
          <w:tbl>
            <w:tblPr>
              <w:tblpPr w:leftFromText="142" w:rightFromText="142" w:vertAnchor="text" w:horzAnchor="page" w:tblpX="151" w:tblpY="30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045"/>
            </w:tblGrid>
            <w:tr w:rsidR="00FE2F6E" w14:paraId="0A444A4A" w14:textId="77777777" w:rsidTr="00410A01">
              <w:trPr>
                <w:trHeight w:val="5115"/>
              </w:trPr>
              <w:tc>
                <w:tcPr>
                  <w:tcW w:w="6045" w:type="dxa"/>
                </w:tcPr>
                <w:tbl>
                  <w:tblPr>
                    <w:tblpPr w:leftFromText="142" w:rightFromText="142" w:vertAnchor="page" w:horzAnchor="page" w:tblpX="255"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589"/>
                  </w:tblGrid>
                  <w:tr w:rsidR="00FE2F6E" w:rsidRPr="00E54C99" w14:paraId="06974A27" w14:textId="77777777" w:rsidTr="00410A01">
                    <w:trPr>
                      <w:trHeight w:val="757"/>
                    </w:trPr>
                    <w:tc>
                      <w:tcPr>
                        <w:tcW w:w="982" w:type="dxa"/>
                        <w:shd w:val="clear" w:color="auto" w:fill="auto"/>
                      </w:tcPr>
                      <w:p w14:paraId="43BFB7DB" w14:textId="77777777" w:rsidR="00FE2F6E" w:rsidRPr="00E54C99" w:rsidRDefault="00FE2F6E" w:rsidP="00410A01">
                        <w:pPr>
                          <w:autoSpaceDN w:val="0"/>
                          <w:rPr>
                            <w:rFonts w:ascii="ＭＳ 明朝" w:hAnsi="ＭＳ 明朝"/>
                            <w:sz w:val="24"/>
                          </w:rPr>
                        </w:pPr>
                        <w:r w:rsidRPr="00E54C99">
                          <w:rPr>
                            <w:rFonts w:ascii="ＭＳ 明朝" w:hAnsi="ＭＳ 明朝" w:hint="eastAsia"/>
                            <w:sz w:val="24"/>
                          </w:rPr>
                          <w:t>担当者(起案者)</w:t>
                        </w:r>
                      </w:p>
                    </w:tc>
                    <w:tc>
                      <w:tcPr>
                        <w:tcW w:w="4589" w:type="dxa"/>
                        <w:shd w:val="clear" w:color="auto" w:fill="auto"/>
                      </w:tcPr>
                      <w:p w14:paraId="2CFD2593" w14:textId="77777777" w:rsidR="00FE2F6E" w:rsidRPr="00E54C99" w:rsidRDefault="00FE2F6E" w:rsidP="00410A01">
                        <w:pPr>
                          <w:autoSpaceDN w:val="0"/>
                          <w:ind w:firstLineChars="100" w:firstLine="240"/>
                          <w:rPr>
                            <w:rFonts w:ascii="ＭＳ 明朝" w:hAnsi="ＭＳ 明朝"/>
                            <w:sz w:val="24"/>
                          </w:rPr>
                        </w:pPr>
                        <w:r w:rsidRPr="00E54C99">
                          <w:rPr>
                            <w:rFonts w:ascii="ＭＳ 明朝" w:hAnsi="ＭＳ 明朝" w:hint="eastAsia"/>
                            <w:sz w:val="24"/>
                          </w:rPr>
                          <w:t>事務職員の定数減による１人当たり事務量の増加により、注意力が低下し、重複に気付かなかった。</w:t>
                        </w:r>
                      </w:p>
                    </w:tc>
                  </w:tr>
                  <w:tr w:rsidR="00FE2F6E" w:rsidRPr="00E54C99" w14:paraId="4EDD6955" w14:textId="77777777" w:rsidTr="00410A01">
                    <w:trPr>
                      <w:trHeight w:val="1348"/>
                    </w:trPr>
                    <w:tc>
                      <w:tcPr>
                        <w:tcW w:w="982" w:type="dxa"/>
                        <w:shd w:val="clear" w:color="auto" w:fill="auto"/>
                      </w:tcPr>
                      <w:p w14:paraId="75047429" w14:textId="77777777" w:rsidR="00FE2F6E" w:rsidRPr="00E54C99" w:rsidRDefault="00FE2F6E" w:rsidP="00410A01">
                        <w:pPr>
                          <w:autoSpaceDN w:val="0"/>
                          <w:rPr>
                            <w:rFonts w:ascii="ＭＳ 明朝" w:hAnsi="ＭＳ 明朝"/>
                            <w:sz w:val="24"/>
                          </w:rPr>
                        </w:pPr>
                        <w:r w:rsidRPr="00E54C99">
                          <w:rPr>
                            <w:rFonts w:ascii="ＭＳ 明朝" w:hAnsi="ＭＳ 明朝" w:hint="eastAsia"/>
                            <w:sz w:val="24"/>
                          </w:rPr>
                          <w:t>関係者</w:t>
                        </w:r>
                      </w:p>
                      <w:p w14:paraId="46E9395D" w14:textId="77777777" w:rsidR="00FE2F6E" w:rsidRPr="00E54C99" w:rsidRDefault="00FE2F6E" w:rsidP="00410A01">
                        <w:pPr>
                          <w:autoSpaceDN w:val="0"/>
                          <w:rPr>
                            <w:rFonts w:ascii="ＭＳ 明朝" w:hAnsi="ＭＳ 明朝"/>
                            <w:sz w:val="24"/>
                          </w:rPr>
                        </w:pPr>
                        <w:r w:rsidRPr="00E54C99">
                          <w:rPr>
                            <w:rFonts w:ascii="ＭＳ 明朝" w:hAnsi="ＭＳ 明朝" w:hint="eastAsia"/>
                            <w:sz w:val="24"/>
                          </w:rPr>
                          <w:t>（起案が回議される者）</w:t>
                        </w:r>
                      </w:p>
                    </w:tc>
                    <w:tc>
                      <w:tcPr>
                        <w:tcW w:w="4589" w:type="dxa"/>
                        <w:shd w:val="clear" w:color="auto" w:fill="auto"/>
                      </w:tcPr>
                      <w:p w14:paraId="7C4A70FC" w14:textId="77777777" w:rsidR="00FE2F6E" w:rsidRPr="00E54C99" w:rsidRDefault="00FE2F6E" w:rsidP="00410A01">
                        <w:pPr>
                          <w:autoSpaceDN w:val="0"/>
                          <w:ind w:firstLineChars="100" w:firstLine="240"/>
                          <w:rPr>
                            <w:rFonts w:ascii="ＭＳ 明朝" w:hAnsi="ＭＳ 明朝"/>
                            <w:sz w:val="24"/>
                          </w:rPr>
                        </w:pPr>
                        <w:r w:rsidRPr="00E54C99">
                          <w:rPr>
                            <w:rFonts w:ascii="ＭＳ 明朝" w:hAnsi="ＭＳ 明朝" w:hint="eastAsia"/>
                            <w:sz w:val="24"/>
                          </w:rPr>
                          <w:t>重複申請なのか、２回出張したのかは、旅行命令の登録者にしかわからないという意識が強く、また、システムが重複入力に対して何らかのワーニングメッセージを発するものであると誤解していたため、確認しなかった。</w:t>
                        </w:r>
                      </w:p>
                    </w:tc>
                  </w:tr>
                  <w:tr w:rsidR="00FE2F6E" w:rsidRPr="00E54C99" w14:paraId="7FBEF229" w14:textId="77777777" w:rsidTr="00410A01">
                    <w:trPr>
                      <w:trHeight w:val="418"/>
                    </w:trPr>
                    <w:tc>
                      <w:tcPr>
                        <w:tcW w:w="982" w:type="dxa"/>
                        <w:shd w:val="clear" w:color="auto" w:fill="auto"/>
                      </w:tcPr>
                      <w:p w14:paraId="1F1ED067" w14:textId="77777777" w:rsidR="00FE2F6E" w:rsidRPr="00E54C99" w:rsidRDefault="00FE2F6E" w:rsidP="00410A01">
                        <w:pPr>
                          <w:autoSpaceDN w:val="0"/>
                          <w:rPr>
                            <w:rFonts w:ascii="ＭＳ 明朝" w:hAnsi="ＭＳ 明朝"/>
                            <w:sz w:val="24"/>
                          </w:rPr>
                        </w:pPr>
                        <w:r w:rsidRPr="00E54C99">
                          <w:rPr>
                            <w:rFonts w:ascii="ＭＳ 明朝" w:hAnsi="ＭＳ 明朝" w:hint="eastAsia"/>
                            <w:sz w:val="24"/>
                          </w:rPr>
                          <w:t>決裁者</w:t>
                        </w:r>
                      </w:p>
                    </w:tc>
                    <w:tc>
                      <w:tcPr>
                        <w:tcW w:w="4589" w:type="dxa"/>
                        <w:shd w:val="clear" w:color="auto" w:fill="auto"/>
                      </w:tcPr>
                      <w:p w14:paraId="7C2DAFD1" w14:textId="77777777" w:rsidR="00FE2F6E" w:rsidRPr="00E54C99" w:rsidRDefault="00FE2F6E" w:rsidP="00410A01">
                        <w:pPr>
                          <w:autoSpaceDN w:val="0"/>
                          <w:ind w:firstLineChars="100" w:firstLine="240"/>
                          <w:rPr>
                            <w:rFonts w:ascii="ＭＳ 明朝" w:hAnsi="ＭＳ 明朝"/>
                            <w:sz w:val="24"/>
                          </w:rPr>
                        </w:pPr>
                        <w:r w:rsidRPr="00E54C99">
                          <w:rPr>
                            <w:rFonts w:ascii="ＭＳ 明朝" w:hAnsi="ＭＳ 明朝" w:hint="eastAsia"/>
                            <w:sz w:val="24"/>
                          </w:rPr>
                          <w:t>重複登録への意識が薄く、見落としてしまった。</w:t>
                        </w:r>
                      </w:p>
                    </w:tc>
                  </w:tr>
                </w:tbl>
                <w:p w14:paraId="5B5D1E3B" w14:textId="77777777" w:rsidR="00FE2F6E" w:rsidRDefault="00FE2F6E" w:rsidP="00410A01">
                  <w:pPr>
                    <w:autoSpaceDN w:val="0"/>
                    <w:rPr>
                      <w:rFonts w:ascii="ＭＳ 明朝" w:hAnsi="ＭＳ 明朝"/>
                      <w:sz w:val="24"/>
                    </w:rPr>
                  </w:pPr>
                  <w:r w:rsidRPr="00E54C99">
                    <w:rPr>
                      <w:rFonts w:ascii="ＭＳ 明朝" w:hAnsi="ＭＳ 明朝" w:hint="eastAsia"/>
                      <w:sz w:val="24"/>
                    </w:rPr>
                    <w:t>(2)　管内旅費支出の決裁について</w:t>
                  </w:r>
                </w:p>
                <w:p w14:paraId="1E5DA9B5" w14:textId="77777777" w:rsidR="00FE2F6E" w:rsidRPr="00706EA9" w:rsidRDefault="00FE2F6E" w:rsidP="00410A01">
                  <w:pPr>
                    <w:autoSpaceDN w:val="0"/>
                    <w:rPr>
                      <w:rFonts w:ascii="ＭＳ 明朝" w:hAnsi="ＭＳ 明朝"/>
                      <w:sz w:val="24"/>
                    </w:rPr>
                  </w:pPr>
                </w:p>
              </w:tc>
            </w:tr>
          </w:tbl>
          <w:p w14:paraId="78E2C1EF" w14:textId="77777777" w:rsidR="00FE2F6E" w:rsidRPr="00583F07" w:rsidRDefault="00FE2F6E" w:rsidP="00410A01">
            <w:pPr>
              <w:autoSpaceDN w:val="0"/>
              <w:snapToGrid w:val="0"/>
              <w:ind w:left="240" w:hangingChars="100" w:hanging="240"/>
              <w:rPr>
                <w:rFonts w:ascii="ＭＳ 明朝" w:hAnsi="ＭＳ 明朝" w:cs="Arial"/>
                <w:sz w:val="24"/>
              </w:rPr>
            </w:pPr>
          </w:p>
        </w:tc>
        <w:tc>
          <w:tcPr>
            <w:tcW w:w="5670" w:type="dxa"/>
            <w:shd w:val="clear" w:color="auto" w:fill="auto"/>
          </w:tcPr>
          <w:p w14:paraId="2E36F1D9" w14:textId="77777777" w:rsidR="00FE2F6E" w:rsidRPr="006F2E24" w:rsidRDefault="00FE2F6E" w:rsidP="00410A01">
            <w:pPr>
              <w:autoSpaceDN w:val="0"/>
              <w:snapToGrid w:val="0"/>
              <w:ind w:firstLineChars="100" w:firstLine="240"/>
              <w:rPr>
                <w:rFonts w:ascii="ＭＳ 明朝" w:hAnsi="ＭＳ 明朝"/>
                <w:sz w:val="24"/>
              </w:rPr>
            </w:pPr>
            <w:r w:rsidRPr="006F2E24">
              <w:rPr>
                <w:rFonts w:ascii="ＭＳ 明朝" w:hAnsi="ＭＳ 明朝" w:hint="eastAsia"/>
                <w:sz w:val="24"/>
              </w:rPr>
              <w:t>本件については、速やかに過払い旅費額の戻入措置を講じられたい。</w:t>
            </w:r>
          </w:p>
          <w:p w14:paraId="0CE8ED9F" w14:textId="77777777" w:rsidR="00FE2F6E" w:rsidRPr="006F2E24" w:rsidRDefault="00FE2F6E" w:rsidP="00410A01">
            <w:pPr>
              <w:autoSpaceDN w:val="0"/>
              <w:snapToGrid w:val="0"/>
              <w:ind w:firstLineChars="100" w:firstLine="240"/>
              <w:rPr>
                <w:rFonts w:ascii="ＭＳ 明朝" w:hAnsi="ＭＳ 明朝"/>
                <w:sz w:val="24"/>
              </w:rPr>
            </w:pPr>
            <w:r w:rsidRPr="006F2E24">
              <w:rPr>
                <w:rFonts w:ascii="ＭＳ 明朝" w:hAnsi="ＭＳ 明朝" w:hint="eastAsia"/>
                <w:sz w:val="24"/>
              </w:rPr>
              <w:t>管内出張に係る旅行命令の登録、承認時には、重複入力がないか確認するよう、システム操作など具体的方法を示して教職員に周知されたい。</w:t>
            </w:r>
          </w:p>
          <w:p w14:paraId="5EF0B3CB" w14:textId="77777777" w:rsidR="00FE2F6E" w:rsidRPr="006F2E24" w:rsidRDefault="00FE2F6E" w:rsidP="00410A01">
            <w:pPr>
              <w:autoSpaceDN w:val="0"/>
              <w:snapToGrid w:val="0"/>
              <w:ind w:firstLineChars="100" w:firstLine="240"/>
              <w:rPr>
                <w:rFonts w:ascii="ＭＳ 明朝" w:hAnsi="ＭＳ 明朝"/>
                <w:sz w:val="24"/>
              </w:rPr>
            </w:pPr>
            <w:r w:rsidRPr="006F2E24">
              <w:rPr>
                <w:rFonts w:ascii="ＭＳ 明朝" w:hAnsi="ＭＳ 明朝" w:hint="eastAsia"/>
                <w:sz w:val="24"/>
              </w:rPr>
              <w:t>また、管内旅費の支出命令の決裁に当たっては、起案者のみならず、関係者・決裁者も、重複申請がないかという視点でも旅費明細内訳書を確認し、重複申請があった場合は、申請者に対して確認するなど、事務処理の改善を図られたい。</w:t>
            </w:r>
          </w:p>
          <w:p w14:paraId="532E5414" w14:textId="77777777" w:rsidR="00FE2F6E" w:rsidRPr="006F2E24" w:rsidRDefault="00FE2F6E" w:rsidP="00410A01">
            <w:pPr>
              <w:autoSpaceDN w:val="0"/>
              <w:snapToGrid w:val="0"/>
              <w:ind w:left="240" w:hangingChars="100" w:hanging="240"/>
              <w:rPr>
                <w:rFonts w:ascii="ＭＳ 明朝" w:hAnsi="ＭＳ 明朝"/>
                <w:sz w:val="24"/>
              </w:rPr>
            </w:pPr>
          </w:p>
          <w:p w14:paraId="335C5B3C" w14:textId="77777777" w:rsidR="00FE2F6E" w:rsidRPr="00583F07" w:rsidRDefault="00FE2F6E" w:rsidP="00410A01">
            <w:pPr>
              <w:autoSpaceDN w:val="0"/>
              <w:ind w:left="240" w:hangingChars="100" w:hanging="240"/>
              <w:rPr>
                <w:rFonts w:ascii="ＭＳ 明朝" w:hAnsi="ＭＳ 明朝"/>
                <w:sz w:val="24"/>
              </w:rPr>
            </w:pPr>
          </w:p>
          <w:p w14:paraId="7924C9B6" w14:textId="77777777" w:rsidR="00FE2F6E" w:rsidRPr="00583F07" w:rsidRDefault="00FE2F6E" w:rsidP="00410A01">
            <w:pPr>
              <w:autoSpaceDN w:val="0"/>
              <w:ind w:left="240" w:hangingChars="100" w:hanging="240"/>
              <w:rPr>
                <w:rFonts w:ascii="ＭＳ 明朝" w:hAnsi="ＭＳ 明朝"/>
                <w:sz w:val="24"/>
              </w:rPr>
            </w:pPr>
          </w:p>
        </w:tc>
        <w:tc>
          <w:tcPr>
            <w:tcW w:w="5024" w:type="dxa"/>
            <w:shd w:val="clear" w:color="auto" w:fill="auto"/>
            <w:vAlign w:val="center"/>
          </w:tcPr>
          <w:p w14:paraId="135B3ECF" w14:textId="77777777" w:rsidR="00FE2F6E" w:rsidRPr="00267C52" w:rsidRDefault="00FE2F6E" w:rsidP="00410A01">
            <w:pPr>
              <w:widowControl/>
              <w:autoSpaceDN w:val="0"/>
              <w:ind w:firstLineChars="100" w:firstLine="240"/>
              <w:rPr>
                <w:rFonts w:ascii="ＭＳ 明朝" w:hAnsi="ＭＳ 明朝"/>
                <w:sz w:val="24"/>
              </w:rPr>
            </w:pPr>
            <w:r>
              <w:rPr>
                <w:rFonts w:ascii="ＭＳ 明朝" w:hAnsi="ＭＳ 明朝" w:hint="eastAsia"/>
                <w:sz w:val="24"/>
              </w:rPr>
              <w:t>過払いとなった</w:t>
            </w:r>
            <w:r w:rsidRPr="00267C52">
              <w:rPr>
                <w:rFonts w:ascii="ＭＳ 明朝" w:hAnsi="ＭＳ 明朝" w:hint="eastAsia"/>
                <w:sz w:val="24"/>
              </w:rPr>
              <w:t>旅費については、戻入</w:t>
            </w:r>
            <w:r>
              <w:rPr>
                <w:rFonts w:ascii="ＭＳ 明朝" w:hAnsi="ＭＳ 明朝" w:hint="eastAsia"/>
                <w:sz w:val="24"/>
              </w:rPr>
              <w:t>措置</w:t>
            </w:r>
            <w:r w:rsidRPr="00267C52">
              <w:rPr>
                <w:rFonts w:ascii="ＭＳ 明朝" w:hAnsi="ＭＳ 明朝" w:hint="eastAsia"/>
                <w:sz w:val="24"/>
              </w:rPr>
              <w:t>を行い、</w:t>
            </w:r>
            <w:r>
              <w:rPr>
                <w:rFonts w:ascii="ＭＳ 明朝" w:hAnsi="ＭＳ 明朝" w:hint="eastAsia"/>
                <w:sz w:val="24"/>
              </w:rPr>
              <w:t>平成25年12月11</w:t>
            </w:r>
            <w:r w:rsidRPr="00267C52">
              <w:rPr>
                <w:rFonts w:ascii="ＭＳ 明朝" w:hAnsi="ＭＳ 明朝" w:hint="eastAsia"/>
                <w:sz w:val="24"/>
              </w:rPr>
              <w:t>日</w:t>
            </w:r>
            <w:r>
              <w:rPr>
                <w:rFonts w:ascii="ＭＳ 明朝" w:hAnsi="ＭＳ 明朝" w:hint="eastAsia"/>
                <w:sz w:val="24"/>
              </w:rPr>
              <w:t>に納付を確認した</w:t>
            </w:r>
            <w:r w:rsidRPr="00267C52">
              <w:rPr>
                <w:rFonts w:ascii="ＭＳ 明朝" w:hAnsi="ＭＳ 明朝" w:hint="eastAsia"/>
                <w:sz w:val="24"/>
              </w:rPr>
              <w:t>。</w:t>
            </w:r>
          </w:p>
          <w:p w14:paraId="2E85500F" w14:textId="77777777" w:rsidR="00FE2F6E" w:rsidRDefault="00FE2F6E" w:rsidP="00410A01">
            <w:pPr>
              <w:widowControl/>
              <w:autoSpaceDN w:val="0"/>
              <w:ind w:firstLineChars="100" w:firstLine="240"/>
              <w:rPr>
                <w:rFonts w:ascii="ＭＳ 明朝" w:hAnsi="ＭＳ 明朝"/>
                <w:sz w:val="24"/>
              </w:rPr>
            </w:pPr>
            <w:r w:rsidRPr="00267C52">
              <w:rPr>
                <w:rFonts w:ascii="ＭＳ 明朝" w:hAnsi="ＭＳ 明朝" w:hint="eastAsia"/>
                <w:sz w:val="24"/>
              </w:rPr>
              <w:t>人事給与福利厚生情報管理システムに旅行命令を重複登録しないよう指導するとともに、管内旅費の支出命令に</w:t>
            </w:r>
            <w:r>
              <w:rPr>
                <w:rFonts w:ascii="ＭＳ 明朝" w:hAnsi="ＭＳ 明朝" w:hint="eastAsia"/>
                <w:sz w:val="24"/>
              </w:rPr>
              <w:t>当って</w:t>
            </w:r>
            <w:r w:rsidRPr="00267C52">
              <w:rPr>
                <w:rFonts w:ascii="ＭＳ 明朝" w:hAnsi="ＭＳ 明朝" w:hint="eastAsia"/>
                <w:sz w:val="24"/>
              </w:rPr>
              <w:t>は、旅費明細内訳書を確認し、同一日に複数の申請があった場合は申請者に確認を行</w:t>
            </w:r>
            <w:r w:rsidRPr="00584204">
              <w:rPr>
                <w:rFonts w:ascii="ＭＳ 明朝" w:hAnsi="ＭＳ 明朝" w:hint="eastAsia"/>
                <w:sz w:val="24"/>
              </w:rPr>
              <w:t>うこととした。</w:t>
            </w:r>
          </w:p>
          <w:p w14:paraId="4B5D2684" w14:textId="77777777" w:rsidR="00FE2F6E" w:rsidRDefault="00FE2F6E" w:rsidP="00410A01">
            <w:pPr>
              <w:widowControl/>
              <w:autoSpaceDN w:val="0"/>
              <w:ind w:left="240" w:hangingChars="100" w:hanging="240"/>
              <w:rPr>
                <w:rFonts w:ascii="ＭＳ 明朝" w:hAnsi="ＭＳ 明朝"/>
                <w:sz w:val="24"/>
              </w:rPr>
            </w:pPr>
          </w:p>
          <w:p w14:paraId="4F9B7257" w14:textId="77777777" w:rsidR="00FE2F6E" w:rsidRDefault="00FE2F6E" w:rsidP="00410A01">
            <w:pPr>
              <w:widowControl/>
              <w:autoSpaceDN w:val="0"/>
              <w:ind w:left="240" w:hangingChars="100" w:hanging="240"/>
              <w:rPr>
                <w:rFonts w:ascii="ＭＳ 明朝" w:hAnsi="ＭＳ 明朝"/>
                <w:sz w:val="24"/>
              </w:rPr>
            </w:pPr>
          </w:p>
          <w:p w14:paraId="197E4C06" w14:textId="77777777" w:rsidR="00FE2F6E" w:rsidRDefault="00FE2F6E" w:rsidP="00410A01">
            <w:pPr>
              <w:widowControl/>
              <w:autoSpaceDN w:val="0"/>
              <w:ind w:left="240" w:hangingChars="100" w:hanging="240"/>
              <w:rPr>
                <w:rFonts w:ascii="ＭＳ 明朝" w:hAnsi="ＭＳ 明朝"/>
                <w:sz w:val="24"/>
              </w:rPr>
            </w:pPr>
          </w:p>
          <w:p w14:paraId="1D37428C" w14:textId="77777777" w:rsidR="00FE2F6E" w:rsidRDefault="00FE2F6E" w:rsidP="00410A01">
            <w:pPr>
              <w:widowControl/>
              <w:autoSpaceDN w:val="0"/>
              <w:ind w:left="240" w:hangingChars="100" w:hanging="240"/>
              <w:rPr>
                <w:rFonts w:ascii="ＭＳ 明朝" w:hAnsi="ＭＳ 明朝"/>
                <w:sz w:val="24"/>
              </w:rPr>
            </w:pPr>
          </w:p>
          <w:p w14:paraId="6C00A975" w14:textId="77777777" w:rsidR="00FE2F6E" w:rsidRDefault="00FE2F6E" w:rsidP="00410A01">
            <w:pPr>
              <w:widowControl/>
              <w:autoSpaceDN w:val="0"/>
              <w:ind w:left="240" w:hangingChars="100" w:hanging="240"/>
              <w:rPr>
                <w:rFonts w:ascii="ＭＳ 明朝" w:hAnsi="ＭＳ 明朝"/>
                <w:sz w:val="24"/>
              </w:rPr>
            </w:pPr>
          </w:p>
          <w:p w14:paraId="7071DAF9" w14:textId="77777777" w:rsidR="00FE2F6E" w:rsidRDefault="00FE2F6E" w:rsidP="00410A01">
            <w:pPr>
              <w:widowControl/>
              <w:autoSpaceDN w:val="0"/>
              <w:ind w:left="240" w:hangingChars="100" w:hanging="240"/>
              <w:rPr>
                <w:rFonts w:ascii="ＭＳ 明朝" w:hAnsi="ＭＳ 明朝"/>
                <w:sz w:val="24"/>
              </w:rPr>
            </w:pPr>
          </w:p>
          <w:p w14:paraId="5AEA6AD5" w14:textId="77777777" w:rsidR="00FE2F6E" w:rsidRDefault="00FE2F6E" w:rsidP="00410A01">
            <w:pPr>
              <w:widowControl/>
              <w:autoSpaceDN w:val="0"/>
              <w:ind w:left="240" w:hangingChars="100" w:hanging="240"/>
              <w:rPr>
                <w:rFonts w:ascii="ＭＳ 明朝" w:hAnsi="ＭＳ 明朝"/>
                <w:sz w:val="24"/>
              </w:rPr>
            </w:pPr>
          </w:p>
          <w:p w14:paraId="6E114844" w14:textId="77777777" w:rsidR="00FE2F6E" w:rsidRDefault="00FE2F6E" w:rsidP="00410A01">
            <w:pPr>
              <w:widowControl/>
              <w:autoSpaceDN w:val="0"/>
              <w:ind w:left="240" w:hangingChars="100" w:hanging="240"/>
              <w:rPr>
                <w:rFonts w:ascii="ＭＳ 明朝" w:hAnsi="ＭＳ 明朝"/>
                <w:sz w:val="24"/>
              </w:rPr>
            </w:pPr>
          </w:p>
          <w:p w14:paraId="280E3F35" w14:textId="77777777" w:rsidR="00FE2F6E" w:rsidRDefault="00FE2F6E" w:rsidP="00410A01">
            <w:pPr>
              <w:widowControl/>
              <w:autoSpaceDN w:val="0"/>
              <w:ind w:left="240" w:hangingChars="100" w:hanging="240"/>
              <w:rPr>
                <w:rFonts w:ascii="ＭＳ 明朝" w:hAnsi="ＭＳ 明朝"/>
                <w:sz w:val="24"/>
              </w:rPr>
            </w:pPr>
          </w:p>
          <w:p w14:paraId="459B9A50" w14:textId="77777777" w:rsidR="00FE2F6E" w:rsidRDefault="00FE2F6E" w:rsidP="00410A01">
            <w:pPr>
              <w:widowControl/>
              <w:autoSpaceDN w:val="0"/>
              <w:ind w:left="240" w:hangingChars="100" w:hanging="240"/>
              <w:rPr>
                <w:rFonts w:ascii="ＭＳ 明朝" w:hAnsi="ＭＳ 明朝"/>
                <w:sz w:val="24"/>
              </w:rPr>
            </w:pPr>
          </w:p>
          <w:p w14:paraId="7D7BC287" w14:textId="77777777" w:rsidR="00FE2F6E" w:rsidRDefault="00FE2F6E" w:rsidP="00410A01">
            <w:pPr>
              <w:widowControl/>
              <w:autoSpaceDN w:val="0"/>
              <w:ind w:left="240" w:hangingChars="100" w:hanging="240"/>
              <w:rPr>
                <w:rFonts w:ascii="ＭＳ 明朝" w:hAnsi="ＭＳ 明朝"/>
                <w:sz w:val="24"/>
              </w:rPr>
            </w:pPr>
          </w:p>
          <w:p w14:paraId="0FE2C296" w14:textId="77777777" w:rsidR="00FE2F6E" w:rsidRDefault="00FE2F6E" w:rsidP="00410A01">
            <w:pPr>
              <w:widowControl/>
              <w:autoSpaceDN w:val="0"/>
              <w:ind w:left="240" w:hangingChars="100" w:hanging="240"/>
              <w:rPr>
                <w:rFonts w:ascii="ＭＳ 明朝" w:hAnsi="ＭＳ 明朝"/>
                <w:sz w:val="24"/>
              </w:rPr>
            </w:pPr>
          </w:p>
          <w:p w14:paraId="094FAC9E" w14:textId="77777777" w:rsidR="00FE2F6E" w:rsidRDefault="00FE2F6E" w:rsidP="00410A01">
            <w:pPr>
              <w:widowControl/>
              <w:autoSpaceDN w:val="0"/>
              <w:ind w:left="240" w:hangingChars="100" w:hanging="240"/>
              <w:rPr>
                <w:rFonts w:ascii="ＭＳ 明朝" w:hAnsi="ＭＳ 明朝"/>
                <w:sz w:val="24"/>
              </w:rPr>
            </w:pPr>
          </w:p>
          <w:p w14:paraId="509DDEBF" w14:textId="77777777" w:rsidR="00FE2F6E" w:rsidRDefault="00FE2F6E" w:rsidP="00410A01">
            <w:pPr>
              <w:widowControl/>
              <w:autoSpaceDN w:val="0"/>
              <w:ind w:left="240" w:hangingChars="100" w:hanging="240"/>
              <w:rPr>
                <w:rFonts w:ascii="ＭＳ 明朝" w:hAnsi="ＭＳ 明朝"/>
                <w:sz w:val="24"/>
              </w:rPr>
            </w:pPr>
          </w:p>
          <w:p w14:paraId="53772BD0" w14:textId="77777777" w:rsidR="00FE2F6E" w:rsidRDefault="00FE2F6E" w:rsidP="00410A01">
            <w:pPr>
              <w:widowControl/>
              <w:autoSpaceDN w:val="0"/>
              <w:ind w:left="240" w:hangingChars="100" w:hanging="240"/>
              <w:rPr>
                <w:rFonts w:ascii="ＭＳ 明朝" w:hAnsi="ＭＳ 明朝"/>
                <w:sz w:val="24"/>
              </w:rPr>
            </w:pPr>
          </w:p>
          <w:p w14:paraId="1DD8B005" w14:textId="77777777" w:rsidR="00FE2F6E" w:rsidRDefault="00FE2F6E" w:rsidP="00410A01">
            <w:pPr>
              <w:widowControl/>
              <w:autoSpaceDN w:val="0"/>
              <w:ind w:left="240" w:hangingChars="100" w:hanging="240"/>
              <w:rPr>
                <w:rFonts w:ascii="ＭＳ 明朝" w:hAnsi="ＭＳ 明朝"/>
                <w:sz w:val="24"/>
              </w:rPr>
            </w:pPr>
          </w:p>
          <w:p w14:paraId="1CE5610C" w14:textId="77777777" w:rsidR="00FE2F6E" w:rsidRDefault="00FE2F6E" w:rsidP="00410A01">
            <w:pPr>
              <w:widowControl/>
              <w:autoSpaceDN w:val="0"/>
              <w:ind w:left="240" w:hangingChars="100" w:hanging="240"/>
              <w:rPr>
                <w:rFonts w:ascii="ＭＳ 明朝" w:hAnsi="ＭＳ 明朝"/>
                <w:sz w:val="24"/>
              </w:rPr>
            </w:pPr>
          </w:p>
          <w:p w14:paraId="26C8C9CD" w14:textId="77777777" w:rsidR="00FE2F6E" w:rsidRDefault="00FE2F6E" w:rsidP="00410A01">
            <w:pPr>
              <w:widowControl/>
              <w:autoSpaceDN w:val="0"/>
              <w:ind w:left="240" w:hangingChars="100" w:hanging="240"/>
              <w:rPr>
                <w:rFonts w:ascii="ＭＳ 明朝" w:hAnsi="ＭＳ 明朝"/>
                <w:sz w:val="24"/>
              </w:rPr>
            </w:pPr>
          </w:p>
          <w:p w14:paraId="7FF27909" w14:textId="77777777" w:rsidR="00FE2F6E" w:rsidRDefault="00FE2F6E" w:rsidP="00410A01">
            <w:pPr>
              <w:widowControl/>
              <w:autoSpaceDN w:val="0"/>
              <w:ind w:left="240" w:hangingChars="100" w:hanging="240"/>
              <w:rPr>
                <w:rFonts w:ascii="ＭＳ 明朝" w:hAnsi="ＭＳ 明朝"/>
                <w:sz w:val="24"/>
              </w:rPr>
            </w:pPr>
          </w:p>
          <w:p w14:paraId="141A5DFC" w14:textId="77777777" w:rsidR="00FE2F6E" w:rsidRDefault="00FE2F6E" w:rsidP="00410A01">
            <w:pPr>
              <w:widowControl/>
              <w:autoSpaceDN w:val="0"/>
              <w:ind w:left="240" w:hangingChars="100" w:hanging="240"/>
              <w:rPr>
                <w:rFonts w:ascii="ＭＳ 明朝" w:hAnsi="ＭＳ 明朝"/>
                <w:sz w:val="24"/>
              </w:rPr>
            </w:pPr>
          </w:p>
          <w:p w14:paraId="52944EDC" w14:textId="77777777" w:rsidR="00FE2F6E" w:rsidRDefault="00FE2F6E" w:rsidP="00410A01">
            <w:pPr>
              <w:widowControl/>
              <w:autoSpaceDN w:val="0"/>
              <w:ind w:left="240" w:hangingChars="100" w:hanging="240"/>
              <w:rPr>
                <w:rFonts w:ascii="ＭＳ 明朝" w:hAnsi="ＭＳ 明朝"/>
                <w:sz w:val="24"/>
              </w:rPr>
            </w:pPr>
          </w:p>
          <w:p w14:paraId="1EA21E3F" w14:textId="77777777" w:rsidR="00FE2F6E" w:rsidRDefault="00FE2F6E" w:rsidP="00410A01">
            <w:pPr>
              <w:widowControl/>
              <w:autoSpaceDN w:val="0"/>
              <w:ind w:left="240" w:hangingChars="100" w:hanging="240"/>
              <w:rPr>
                <w:rFonts w:ascii="ＭＳ 明朝" w:hAnsi="ＭＳ 明朝"/>
                <w:sz w:val="24"/>
              </w:rPr>
            </w:pPr>
          </w:p>
          <w:p w14:paraId="4C6F25F0" w14:textId="77777777" w:rsidR="00FE2F6E" w:rsidRDefault="00FE2F6E" w:rsidP="00410A01">
            <w:pPr>
              <w:widowControl/>
              <w:autoSpaceDN w:val="0"/>
              <w:ind w:left="240" w:hangingChars="100" w:hanging="240"/>
              <w:rPr>
                <w:rFonts w:ascii="ＭＳ 明朝" w:hAnsi="ＭＳ 明朝"/>
                <w:sz w:val="24"/>
              </w:rPr>
            </w:pPr>
          </w:p>
          <w:p w14:paraId="5F0F33DD" w14:textId="77777777" w:rsidR="00FE2F6E" w:rsidRDefault="00FE2F6E" w:rsidP="00410A01">
            <w:pPr>
              <w:widowControl/>
              <w:autoSpaceDN w:val="0"/>
              <w:ind w:left="240" w:hangingChars="100" w:hanging="240"/>
              <w:rPr>
                <w:rFonts w:ascii="ＭＳ 明朝" w:hAnsi="ＭＳ 明朝"/>
                <w:sz w:val="24"/>
              </w:rPr>
            </w:pPr>
          </w:p>
          <w:p w14:paraId="654590A8" w14:textId="77777777" w:rsidR="00FE2F6E" w:rsidRDefault="00FE2F6E" w:rsidP="00410A01">
            <w:pPr>
              <w:widowControl/>
              <w:autoSpaceDN w:val="0"/>
              <w:ind w:left="240" w:hangingChars="100" w:hanging="240"/>
              <w:rPr>
                <w:rFonts w:ascii="ＭＳ 明朝" w:hAnsi="ＭＳ 明朝"/>
                <w:sz w:val="24"/>
              </w:rPr>
            </w:pPr>
          </w:p>
          <w:p w14:paraId="38CB6209" w14:textId="77777777" w:rsidR="00FE2F6E" w:rsidRDefault="00FE2F6E" w:rsidP="00410A01">
            <w:pPr>
              <w:widowControl/>
              <w:autoSpaceDN w:val="0"/>
              <w:ind w:left="240" w:hangingChars="100" w:hanging="240"/>
              <w:rPr>
                <w:rFonts w:ascii="ＭＳ 明朝" w:hAnsi="ＭＳ 明朝"/>
                <w:sz w:val="24"/>
              </w:rPr>
            </w:pPr>
          </w:p>
          <w:p w14:paraId="6D7CC769" w14:textId="77777777" w:rsidR="00FE2F6E" w:rsidRDefault="00FE2F6E" w:rsidP="00410A01">
            <w:pPr>
              <w:widowControl/>
              <w:autoSpaceDN w:val="0"/>
              <w:ind w:left="240" w:hangingChars="100" w:hanging="240"/>
              <w:rPr>
                <w:rFonts w:ascii="ＭＳ 明朝" w:hAnsi="ＭＳ 明朝"/>
                <w:sz w:val="24"/>
              </w:rPr>
            </w:pPr>
          </w:p>
          <w:p w14:paraId="66FB06AC" w14:textId="77777777" w:rsidR="00FE2F6E" w:rsidRPr="00583F07" w:rsidRDefault="00FE2F6E" w:rsidP="00410A01">
            <w:pPr>
              <w:widowControl/>
              <w:autoSpaceDN w:val="0"/>
              <w:ind w:left="240" w:hangingChars="100" w:hanging="240"/>
              <w:rPr>
                <w:rFonts w:ascii="ＭＳ ゴシック" w:eastAsia="ＭＳ ゴシック" w:hAnsi="ＭＳ ゴシック"/>
                <w:sz w:val="24"/>
              </w:rPr>
            </w:pPr>
          </w:p>
        </w:tc>
      </w:tr>
    </w:tbl>
    <w:p w14:paraId="5D474DBC" w14:textId="77777777" w:rsidR="00FE2F6E" w:rsidRPr="00583F07" w:rsidRDefault="00FE2F6E" w:rsidP="00FE2F6E">
      <w:pPr>
        <w:rPr>
          <w:rFonts w:ascii="ＭＳ ゴシック" w:eastAsia="ＭＳ ゴシック" w:hAnsi="ＭＳ ゴシック" w:cs="Arial"/>
          <w:color w:val="000000"/>
          <w:sz w:val="24"/>
        </w:rPr>
      </w:pPr>
    </w:p>
    <w:p w14:paraId="137E1684" w14:textId="77777777" w:rsidR="00FE2F6E" w:rsidRPr="00583F07" w:rsidRDefault="00FE2F6E" w:rsidP="00FE2F6E">
      <w:pPr>
        <w:rPr>
          <w:rFonts w:ascii="ＭＳ ゴシック" w:eastAsia="ＭＳ ゴシック" w:hAnsi="ＭＳ ゴシック"/>
          <w:sz w:val="24"/>
          <w:szCs w:val="22"/>
        </w:rPr>
      </w:pPr>
    </w:p>
    <w:p w14:paraId="67328B09" w14:textId="77777777" w:rsidR="00FE2F6E" w:rsidRPr="00583F07" w:rsidRDefault="00FE2F6E" w:rsidP="00FE2F6E">
      <w:pPr>
        <w:rPr>
          <w:rFonts w:ascii="ＭＳ 明朝" w:hAnsi="ＭＳ 明朝"/>
          <w:sz w:val="28"/>
          <w:szCs w:val="22"/>
        </w:rPr>
      </w:pPr>
    </w:p>
    <w:p w14:paraId="190CC43E" w14:textId="77777777" w:rsidR="00FE2F6E" w:rsidRPr="00583F07" w:rsidRDefault="00FE2F6E" w:rsidP="00FE2F6E">
      <w:pPr>
        <w:rPr>
          <w:szCs w:val="22"/>
        </w:rPr>
      </w:pPr>
    </w:p>
    <w:p w14:paraId="19D14E8D" w14:textId="77777777" w:rsidR="00FE2F6E" w:rsidRPr="00583F07" w:rsidRDefault="00FE2F6E" w:rsidP="00FE2F6E">
      <w:pPr>
        <w:ind w:leftChars="100" w:left="570" w:hangingChars="150" w:hanging="360"/>
        <w:rPr>
          <w:rFonts w:ascii="ＭＳ 明朝" w:hAnsi="ＭＳ 明朝"/>
          <w:sz w:val="24"/>
        </w:rPr>
      </w:pPr>
    </w:p>
    <w:p w14:paraId="0DBF2A67" w14:textId="77777777" w:rsidR="00FE2F6E" w:rsidRPr="00583F07" w:rsidRDefault="00FE2F6E" w:rsidP="00FE2F6E">
      <w:pPr>
        <w:rPr>
          <w:rFonts w:ascii="ＭＳ 明朝" w:hAnsi="ＭＳ 明朝"/>
          <w:sz w:val="28"/>
          <w:szCs w:val="22"/>
        </w:rPr>
      </w:pPr>
    </w:p>
    <w:p w14:paraId="79CA6737" w14:textId="77777777" w:rsidR="00FE2F6E" w:rsidRPr="00583F07" w:rsidRDefault="00FE2F6E" w:rsidP="00FE2F6E">
      <w:pPr>
        <w:rPr>
          <w:szCs w:val="22"/>
        </w:rPr>
      </w:pPr>
    </w:p>
    <w:p w14:paraId="64E692DA" w14:textId="77777777" w:rsidR="00FE2F6E" w:rsidRPr="00583F07" w:rsidRDefault="00FE2F6E" w:rsidP="00FE2F6E">
      <w:pPr>
        <w:ind w:leftChars="100" w:left="570" w:hangingChars="150" w:hanging="360"/>
        <w:rPr>
          <w:rFonts w:ascii="ＭＳ 明朝" w:hAnsi="ＭＳ 明朝"/>
          <w:sz w:val="24"/>
        </w:rPr>
      </w:pPr>
    </w:p>
    <w:p w14:paraId="7C9CA85B" w14:textId="77777777" w:rsidR="00FE2F6E" w:rsidRPr="00AD18A5" w:rsidRDefault="00FE2F6E" w:rsidP="00FE2F6E">
      <w:pPr>
        <w:rPr>
          <w:rFonts w:asciiTheme="minorEastAsia" w:eastAsiaTheme="minorEastAsia" w:hAnsiTheme="minorEastAsia"/>
          <w:szCs w:val="22"/>
        </w:rPr>
      </w:pPr>
    </w:p>
    <w:p w14:paraId="041FFE90" w14:textId="77777777" w:rsidR="00FE2F6E" w:rsidRDefault="00FE2F6E" w:rsidP="004C5321">
      <w:pPr>
        <w:rPr>
          <w:rFonts w:ascii="ＭＳ ゴシック" w:eastAsia="ＭＳ ゴシック" w:hAnsi="ＭＳ ゴシック" w:cs="Arial"/>
          <w:color w:val="000000"/>
          <w:sz w:val="24"/>
        </w:rPr>
      </w:pPr>
    </w:p>
    <w:p w14:paraId="57AE0EC4" w14:textId="77777777" w:rsidR="00FE2F6E" w:rsidRDefault="00FE2F6E" w:rsidP="004C5321">
      <w:pPr>
        <w:rPr>
          <w:rFonts w:ascii="ＭＳ ゴシック" w:eastAsia="ＭＳ ゴシック" w:hAnsi="ＭＳ ゴシック" w:cs="Arial"/>
          <w:color w:val="000000"/>
          <w:sz w:val="24"/>
        </w:rPr>
      </w:pPr>
    </w:p>
    <w:p w14:paraId="4B7952B7" w14:textId="77777777" w:rsidR="00FE2F6E" w:rsidRDefault="00FE2F6E" w:rsidP="004C5321">
      <w:pPr>
        <w:rPr>
          <w:rFonts w:ascii="ＭＳ ゴシック" w:eastAsia="ＭＳ ゴシック" w:hAnsi="ＭＳ ゴシック" w:cs="Arial"/>
          <w:color w:val="000000"/>
          <w:sz w:val="24"/>
        </w:rPr>
      </w:pPr>
    </w:p>
    <w:p w14:paraId="08670456" w14:textId="77777777" w:rsidR="00FE2F6E" w:rsidRDefault="00FE2F6E" w:rsidP="004C5321">
      <w:pPr>
        <w:rPr>
          <w:rFonts w:ascii="ＭＳ ゴシック" w:eastAsia="ＭＳ ゴシック" w:hAnsi="ＭＳ ゴシック" w:cs="Arial"/>
          <w:color w:val="000000"/>
          <w:sz w:val="24"/>
        </w:rPr>
      </w:pPr>
    </w:p>
    <w:p w14:paraId="731E0026" w14:textId="77777777" w:rsidR="00FE2F6E" w:rsidRDefault="00FE2F6E" w:rsidP="004C5321">
      <w:pPr>
        <w:rPr>
          <w:rFonts w:ascii="ＭＳ ゴシック" w:eastAsia="ＭＳ ゴシック" w:hAnsi="ＭＳ ゴシック" w:cs="Arial"/>
          <w:color w:val="000000"/>
          <w:sz w:val="24"/>
        </w:rPr>
      </w:pPr>
    </w:p>
    <w:p w14:paraId="60F8B8C0" w14:textId="77777777" w:rsidR="00FE2F6E" w:rsidRDefault="00FE2F6E" w:rsidP="004C5321">
      <w:pPr>
        <w:rPr>
          <w:rFonts w:ascii="ＭＳ ゴシック" w:eastAsia="ＭＳ ゴシック" w:hAnsi="ＭＳ ゴシック" w:cs="Arial"/>
          <w:color w:val="000000"/>
          <w:sz w:val="24"/>
        </w:rPr>
      </w:pPr>
    </w:p>
    <w:p w14:paraId="40D47CD6" w14:textId="77777777" w:rsidR="00FE2F6E" w:rsidRDefault="00FE2F6E" w:rsidP="004C5321">
      <w:pPr>
        <w:rPr>
          <w:rFonts w:ascii="ＭＳ ゴシック" w:eastAsia="ＭＳ ゴシック" w:hAnsi="ＭＳ ゴシック" w:cs="Arial"/>
          <w:color w:val="000000"/>
          <w:sz w:val="24"/>
        </w:rPr>
      </w:pPr>
    </w:p>
    <w:p w14:paraId="6F720584" w14:textId="77777777" w:rsidR="00FE2F6E" w:rsidRPr="00FE2F6E" w:rsidRDefault="00FE2F6E" w:rsidP="00FE2F6E">
      <w:pPr>
        <w:rPr>
          <w:rFonts w:ascii="ＭＳ ゴシック" w:eastAsia="ＭＳ ゴシック" w:hAnsi="ＭＳ ゴシック" w:cs="Arial"/>
          <w:sz w:val="24"/>
        </w:rPr>
      </w:pPr>
      <w:r w:rsidRPr="00FE2F6E">
        <w:rPr>
          <w:rFonts w:ascii="ＭＳ ゴシック" w:eastAsia="ＭＳ ゴシック" w:hAnsi="ＭＳ ゴシック" w:hint="eastAsia"/>
          <w:sz w:val="24"/>
          <w:szCs w:val="28"/>
        </w:rPr>
        <w:t>源泉徴収における復興特別所得税の徴収漏れ</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7661"/>
        <w:gridCol w:w="6994"/>
        <w:gridCol w:w="4115"/>
      </w:tblGrid>
      <w:tr w:rsidR="00FE2F6E" w:rsidRPr="00FE2F6E" w14:paraId="43089730" w14:textId="77777777" w:rsidTr="00410A01">
        <w:trPr>
          <w:trHeight w:val="300"/>
        </w:trPr>
        <w:tc>
          <w:tcPr>
            <w:tcW w:w="1732" w:type="dxa"/>
            <w:shd w:val="clear" w:color="auto" w:fill="auto"/>
            <w:hideMark/>
          </w:tcPr>
          <w:p w14:paraId="044A8B13" w14:textId="77777777" w:rsidR="00FE2F6E" w:rsidRPr="00FE2F6E" w:rsidRDefault="00FE2F6E" w:rsidP="00FE2F6E">
            <w:pPr>
              <w:widowControl/>
              <w:autoSpaceDN w:val="0"/>
              <w:jc w:val="center"/>
              <w:rPr>
                <w:rFonts w:ascii="ＭＳ Ｐゴシック" w:eastAsia="ＭＳ Ｐゴシック" w:hAnsi="ＭＳ Ｐゴシック" w:cs="Arial"/>
                <w:color w:val="000000"/>
                <w:kern w:val="0"/>
                <w:sz w:val="24"/>
              </w:rPr>
            </w:pPr>
            <w:r w:rsidRPr="00FE2F6E">
              <w:rPr>
                <w:rFonts w:ascii="ＭＳ Ｐゴシック" w:eastAsia="ＭＳ Ｐゴシック" w:hAnsi="ＭＳ Ｐゴシック" w:cs="Arial" w:hint="eastAsia"/>
                <w:color w:val="000000"/>
                <w:kern w:val="0"/>
                <w:sz w:val="24"/>
              </w:rPr>
              <w:t>対象受検機関</w:t>
            </w:r>
          </w:p>
        </w:tc>
        <w:tc>
          <w:tcPr>
            <w:tcW w:w="7661" w:type="dxa"/>
            <w:shd w:val="clear" w:color="auto" w:fill="auto"/>
            <w:hideMark/>
          </w:tcPr>
          <w:p w14:paraId="3AC5FD98" w14:textId="77777777" w:rsidR="00FE2F6E" w:rsidRPr="00FE2F6E" w:rsidRDefault="00FE2F6E" w:rsidP="00FE2F6E">
            <w:pPr>
              <w:widowControl/>
              <w:autoSpaceDN w:val="0"/>
              <w:jc w:val="center"/>
              <w:rPr>
                <w:rFonts w:ascii="ＭＳ Ｐゴシック" w:eastAsia="ＭＳ Ｐゴシック" w:hAnsi="ＭＳ Ｐゴシック" w:cs="Arial"/>
                <w:color w:val="000000"/>
                <w:kern w:val="0"/>
                <w:sz w:val="24"/>
              </w:rPr>
            </w:pPr>
            <w:r w:rsidRPr="00FE2F6E">
              <w:rPr>
                <w:rFonts w:ascii="ＭＳ Ｐゴシック" w:eastAsia="ＭＳ Ｐゴシック" w:hAnsi="ＭＳ Ｐゴシック" w:cs="Arial" w:hint="eastAsia"/>
                <w:color w:val="000000"/>
                <w:kern w:val="0"/>
                <w:sz w:val="24"/>
              </w:rPr>
              <w:t>検出事項</w:t>
            </w:r>
          </w:p>
        </w:tc>
        <w:tc>
          <w:tcPr>
            <w:tcW w:w="6994" w:type="dxa"/>
            <w:shd w:val="clear" w:color="auto" w:fill="auto"/>
            <w:hideMark/>
          </w:tcPr>
          <w:p w14:paraId="589E71B4"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監査の結果</w:t>
            </w:r>
          </w:p>
        </w:tc>
        <w:tc>
          <w:tcPr>
            <w:tcW w:w="4115" w:type="dxa"/>
            <w:shd w:val="clear" w:color="auto" w:fill="auto"/>
          </w:tcPr>
          <w:p w14:paraId="517CFD27"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hint="eastAsia"/>
                <w:sz w:val="24"/>
              </w:rPr>
              <w:t>措置の内容</w:t>
            </w:r>
          </w:p>
        </w:tc>
      </w:tr>
      <w:tr w:rsidR="00FE2F6E" w:rsidRPr="00FE2F6E" w14:paraId="08375CFA" w14:textId="77777777" w:rsidTr="00410A01">
        <w:trPr>
          <w:trHeight w:val="10980"/>
        </w:trPr>
        <w:tc>
          <w:tcPr>
            <w:tcW w:w="1732" w:type="dxa"/>
            <w:shd w:val="clear" w:color="auto" w:fill="auto"/>
          </w:tcPr>
          <w:p w14:paraId="3B9CD3FF" w14:textId="77777777" w:rsidR="00FE2F6E" w:rsidRPr="00FE2F6E" w:rsidRDefault="00FE2F6E" w:rsidP="00FE2F6E">
            <w:pPr>
              <w:autoSpaceDN w:val="0"/>
              <w:snapToGrid w:val="0"/>
              <w:rPr>
                <w:rFonts w:ascii="ＭＳ 明朝" w:hAnsi="ＭＳ 明朝"/>
                <w:sz w:val="24"/>
              </w:rPr>
            </w:pPr>
            <w:r w:rsidRPr="00FE2F6E">
              <w:rPr>
                <w:rFonts w:ascii="ＭＳ 明朝" w:hAnsi="ＭＳ 明朝" w:hint="eastAsia"/>
                <w:sz w:val="24"/>
              </w:rPr>
              <w:t>岬高等学校</w:t>
            </w:r>
          </w:p>
        </w:tc>
        <w:tc>
          <w:tcPr>
            <w:tcW w:w="7661" w:type="dxa"/>
            <w:shd w:val="clear" w:color="auto" w:fill="auto"/>
          </w:tcPr>
          <w:p w14:paraId="0A7DA306" w14:textId="77777777" w:rsidR="00FE2F6E" w:rsidRPr="00FE2F6E" w:rsidRDefault="00FE2F6E" w:rsidP="00FE2F6E">
            <w:pPr>
              <w:autoSpaceDN w:val="0"/>
              <w:snapToGrid w:val="0"/>
              <w:ind w:firstLineChars="100" w:firstLine="240"/>
              <w:rPr>
                <w:rFonts w:ascii="ＭＳ 明朝" w:hAnsi="ＭＳ 明朝" w:cs="Arial"/>
                <w:sz w:val="24"/>
              </w:rPr>
            </w:pPr>
            <w:r w:rsidRPr="00FE2F6E">
              <w:rPr>
                <w:rFonts w:ascii="ＭＳ 明朝" w:hAnsi="ＭＳ 明朝" w:cs="Arial" w:hint="eastAsia"/>
                <w:sz w:val="24"/>
              </w:rPr>
              <w:t xml:space="preserve">平成23年12月２日に公布された「東日本大震災からの復興のための施策を実施するために必要な財源の確保に関する特別措置法」において、平成25年１月１日から平成49年12月31日までの間に生ずる所得について源泉所得税を徴収する際、復興特別所得税を併せて徴収しなければならない。しかしながら、同校においては平成25年１月25日開催の学校協議会における委員４名の報酬について、支払いの際、本来なら平成25年分の給与所得の源泉徴収税額表を参照すべきところ、誤って平成24年分を参照したため、復興特別所得税を徴収していなかった。　　</w:t>
            </w:r>
          </w:p>
          <w:p w14:paraId="10E3D84D" w14:textId="77777777" w:rsidR="00FE2F6E" w:rsidRPr="00FE2F6E" w:rsidRDefault="00FE2F6E" w:rsidP="00FE2F6E">
            <w:pPr>
              <w:autoSpaceDN w:val="0"/>
              <w:snapToGrid w:val="0"/>
              <w:ind w:firstLineChars="100" w:firstLine="240"/>
              <w:rPr>
                <w:rFonts w:ascii="ＭＳ 明朝" w:hAnsi="ＭＳ 明朝" w:cs="Arial"/>
                <w:sz w:val="24"/>
              </w:rPr>
            </w:pPr>
            <w:r w:rsidRPr="00FE2F6E">
              <w:rPr>
                <w:rFonts w:ascii="ＭＳ 明朝" w:hAnsi="ＭＳ 明朝" w:cs="Arial" w:hint="eastAsia"/>
                <w:sz w:val="24"/>
              </w:rPr>
              <w:t>その要因・理由等に関して、事情聴取したところ、以下のことが判明した。</w:t>
            </w:r>
          </w:p>
          <w:p w14:paraId="0FEDC184" w14:textId="77777777" w:rsidR="00FE2F6E" w:rsidRPr="00FE2F6E" w:rsidRDefault="00FE2F6E" w:rsidP="00FE2F6E">
            <w:pPr>
              <w:autoSpaceDN w:val="0"/>
              <w:snapToGrid w:val="0"/>
              <w:ind w:firstLineChars="100" w:firstLine="210"/>
              <w:rPr>
                <w:rFonts w:ascii="ＭＳ 明朝" w:hAnsi="ＭＳ 明朝" w:cs="Arial"/>
                <w:szCs w:val="21"/>
              </w:rPr>
            </w:pPr>
          </w:p>
          <w:p w14:paraId="2F2599A1" w14:textId="4BE603C5" w:rsidR="00FE2F6E" w:rsidRPr="00FE2F6E" w:rsidRDefault="00FE2F6E" w:rsidP="00FE2F6E">
            <w:pPr>
              <w:autoSpaceDN w:val="0"/>
              <w:snapToGrid w:val="0"/>
              <w:ind w:firstLineChars="100" w:firstLine="210"/>
              <w:rPr>
                <w:rFonts w:ascii="ＭＳ 明朝" w:hAnsi="ＭＳ 明朝" w:cs="Arial"/>
                <w:szCs w:val="21"/>
              </w:rPr>
            </w:pPr>
            <w:r>
              <w:rPr>
                <w:rFonts w:ascii="ＭＳ 明朝" w:hAnsi="ＭＳ 明朝" w:cs="Arial"/>
                <w:noProof/>
                <w:szCs w:val="21"/>
              </w:rPr>
              <mc:AlternateContent>
                <mc:Choice Requires="wps">
                  <w:drawing>
                    <wp:anchor distT="0" distB="0" distL="114300" distR="114300" simplePos="0" relativeHeight="251678720" behindDoc="0" locked="0" layoutInCell="1" allowOverlap="1" wp14:anchorId="6C65CFD9" wp14:editId="18994B2F">
                      <wp:simplePos x="0" y="0"/>
                      <wp:positionH relativeFrom="column">
                        <wp:posOffset>235585</wp:posOffset>
                      </wp:positionH>
                      <wp:positionV relativeFrom="paragraph">
                        <wp:posOffset>53340</wp:posOffset>
                      </wp:positionV>
                      <wp:extent cx="4514215" cy="4427220"/>
                      <wp:effectExtent l="13970" t="10160" r="571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215" cy="4427220"/>
                              </a:xfrm>
                              <a:prstGeom prst="rect">
                                <a:avLst/>
                              </a:prstGeom>
                              <a:solidFill>
                                <a:srgbClr val="FFFFFF"/>
                              </a:solidFill>
                              <a:ln w="6350">
                                <a:solidFill>
                                  <a:srgbClr val="000000"/>
                                </a:solidFill>
                                <a:prstDash val="dash"/>
                                <a:miter lim="800000"/>
                                <a:headEnd/>
                                <a:tailEnd/>
                              </a:ln>
                            </wps:spPr>
                            <wps:txbx>
                              <w:txbxContent>
                                <w:p w14:paraId="6ED3B428" w14:textId="77777777" w:rsidR="00FE2F6E" w:rsidRPr="00B252CA" w:rsidRDefault="00FE2F6E" w:rsidP="00FE2F6E">
                                  <w:pPr>
                                    <w:autoSpaceDN w:val="0"/>
                                    <w:rPr>
                                      <w:rFonts w:ascii="ＭＳ 明朝" w:hAnsi="ＭＳ 明朝"/>
                                      <w:sz w:val="24"/>
                                    </w:rPr>
                                  </w:pPr>
                                  <w:r w:rsidRPr="00B252CA">
                                    <w:rPr>
                                      <w:rFonts w:ascii="ＭＳ 明朝" w:hAnsi="ＭＳ 明朝" w:hint="eastAsia"/>
                                      <w:sz w:val="24"/>
                                    </w:rPr>
                                    <w:t>○担当者（起案者）</w:t>
                                  </w:r>
                                </w:p>
                                <w:p w14:paraId="4AB3625C" w14:textId="77777777" w:rsidR="00FE2F6E" w:rsidRPr="00B252CA" w:rsidRDefault="00FE2F6E" w:rsidP="00FE2F6E">
                                  <w:pPr>
                                    <w:autoSpaceDN w:val="0"/>
                                    <w:ind w:firstLineChars="100" w:firstLine="240"/>
                                    <w:rPr>
                                      <w:rFonts w:ascii="ＭＳ 明朝" w:hAnsi="ＭＳ 明朝"/>
                                      <w:sz w:val="24"/>
                                    </w:rPr>
                                  </w:pPr>
                                  <w:r w:rsidRPr="00B252CA">
                                    <w:rPr>
                                      <w:rFonts w:ascii="ＭＳ 明朝" w:hAnsi="ＭＳ 明朝" w:hint="eastAsia"/>
                                      <w:sz w:val="24"/>
                                    </w:rPr>
                                    <w:t>本件のルールについて知っていたが、事務職員が一人休職中のため二人で事務を処理しており、業務量が増大していた。このような状況の中で、本件に関しては、誤って復興特別所得税導入前の税額表により算出した。</w:t>
                                  </w:r>
                                </w:p>
                                <w:p w14:paraId="5ED1389D" w14:textId="77777777" w:rsidR="00FE2F6E" w:rsidRPr="00B252CA" w:rsidRDefault="00FE2F6E" w:rsidP="00FE2F6E">
                                  <w:pPr>
                                    <w:autoSpaceDN w:val="0"/>
                                    <w:rPr>
                                      <w:rFonts w:ascii="ＭＳ 明朝" w:hAnsi="ＭＳ 明朝"/>
                                      <w:sz w:val="24"/>
                                    </w:rPr>
                                  </w:pPr>
                                  <w:r w:rsidRPr="00B252CA">
                                    <w:rPr>
                                      <w:rFonts w:ascii="ＭＳ 明朝" w:hAnsi="ＭＳ 明朝" w:hint="eastAsia"/>
                                      <w:sz w:val="24"/>
                                    </w:rPr>
                                    <w:t>○関係者（起案が回議される者）</w:t>
                                  </w:r>
                                </w:p>
                                <w:p w14:paraId="1B75CD08" w14:textId="77777777" w:rsidR="00FE2F6E" w:rsidRPr="00B252CA" w:rsidRDefault="00FE2F6E" w:rsidP="00FE2F6E">
                                  <w:pPr>
                                    <w:autoSpaceDN w:val="0"/>
                                    <w:ind w:firstLineChars="100" w:firstLine="240"/>
                                    <w:rPr>
                                      <w:rFonts w:ascii="ＭＳ 明朝" w:hAnsi="ＭＳ 明朝"/>
                                      <w:sz w:val="24"/>
                                    </w:rPr>
                                  </w:pPr>
                                  <w:r w:rsidRPr="00B252CA">
                                    <w:rPr>
                                      <w:rFonts w:ascii="ＭＳ 明朝" w:hAnsi="ＭＳ 明朝" w:hint="eastAsia"/>
                                      <w:sz w:val="24"/>
                                    </w:rPr>
                                    <w:t>ルールを知っていたが、事務職員が一人休職中であり、その担当業務を処理していたため業務量が増大していた。本件に関しては、源泉徴収していることは確認したものの税額表が添付されていなかったため、復興特別所得税導入後の額であるか確認しなかった。</w:t>
                                  </w:r>
                                </w:p>
                                <w:p w14:paraId="11477843" w14:textId="77777777" w:rsidR="00FE2F6E" w:rsidRPr="00B252CA" w:rsidRDefault="00FE2F6E" w:rsidP="00FE2F6E">
                                  <w:pPr>
                                    <w:autoSpaceDN w:val="0"/>
                                    <w:rPr>
                                      <w:rFonts w:ascii="ＭＳ 明朝" w:hAnsi="ＭＳ 明朝"/>
                                      <w:sz w:val="24"/>
                                    </w:rPr>
                                  </w:pPr>
                                  <w:r w:rsidRPr="00B252CA">
                                    <w:rPr>
                                      <w:rFonts w:ascii="ＭＳ 明朝" w:hAnsi="ＭＳ 明朝" w:hint="eastAsia"/>
                                      <w:sz w:val="24"/>
                                    </w:rPr>
                                    <w:t>○決裁者</w:t>
                                  </w:r>
                                </w:p>
                                <w:p w14:paraId="7DDD5955" w14:textId="77777777" w:rsidR="00FE2F6E" w:rsidRPr="00B252CA" w:rsidRDefault="00FE2F6E" w:rsidP="00FE2F6E">
                                  <w:pPr>
                                    <w:autoSpaceDN w:val="0"/>
                                    <w:ind w:firstLineChars="100" w:firstLine="240"/>
                                    <w:rPr>
                                      <w:rFonts w:ascii="ＭＳ 明朝" w:hAnsi="ＭＳ 明朝"/>
                                      <w:sz w:val="24"/>
                                    </w:rPr>
                                  </w:pPr>
                                  <w:r w:rsidRPr="00B252CA">
                                    <w:rPr>
                                      <w:rFonts w:ascii="ＭＳ 明朝" w:hAnsi="ＭＳ 明朝" w:hint="eastAsia"/>
                                      <w:sz w:val="24"/>
                                    </w:rPr>
                                    <w:t>ルールは知っていたが、事務職員が一人休職中で業務も増大し、また、生徒指導面で事案が発生し、その対応に追われていた状態であった。本件に関しては、源泉徴収していることは確認したものの税額表が添付されていなかったため、復興特別所得税導入後の額であるか確認をせず決裁していた。</w:t>
                                  </w:r>
                                </w:p>
                                <w:p w14:paraId="2FB91E85" w14:textId="77777777" w:rsidR="00FE2F6E" w:rsidRPr="00B7669D" w:rsidRDefault="00FE2F6E" w:rsidP="00FE2F6E">
                                  <w:pPr>
                                    <w:rPr>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2" type="#_x0000_t202" style="position:absolute;left:0;text-align:left;margin-left:18.55pt;margin-top:4.2pt;width:355.45pt;height:34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" strokeweight=".5pt">
                      <v:stroke dashstyle="dash"/>
                      <v:textbox>
                        <w:txbxContent>
                          <w:p w14:paraId="6ED3B428" w14:textId="77777777" w:rsidR="00FE2F6E" w:rsidRPr="00B252CA" w:rsidRDefault="00FE2F6E" w:rsidP="00FE2F6E">
                            <w:pPr>
                              <w:autoSpaceDN w:val="0"/>
                              <w:rPr>
                                <w:rFonts w:ascii="ＭＳ 明朝" w:hAnsi="ＭＳ 明朝"/>
                                <w:sz w:val="24"/>
                              </w:rPr>
                            </w:pPr>
                            <w:r w:rsidRPr="00B252CA">
                              <w:rPr>
                                <w:rFonts w:ascii="ＭＳ 明朝" w:hAnsi="ＭＳ 明朝" w:hint="eastAsia"/>
                                <w:sz w:val="24"/>
                              </w:rPr>
                              <w:t>○担当者（起案者）</w:t>
                            </w:r>
                          </w:p>
                          <w:p w14:paraId="4AB3625C" w14:textId="77777777" w:rsidR="00FE2F6E" w:rsidRPr="00B252CA" w:rsidRDefault="00FE2F6E" w:rsidP="00FE2F6E">
                            <w:pPr>
                              <w:autoSpaceDN w:val="0"/>
                              <w:ind w:firstLineChars="100" w:firstLine="240"/>
                              <w:rPr>
                                <w:rFonts w:ascii="ＭＳ 明朝" w:hAnsi="ＭＳ 明朝"/>
                                <w:sz w:val="24"/>
                              </w:rPr>
                            </w:pPr>
                            <w:r w:rsidRPr="00B252CA">
                              <w:rPr>
                                <w:rFonts w:ascii="ＭＳ 明朝" w:hAnsi="ＭＳ 明朝" w:hint="eastAsia"/>
                                <w:sz w:val="24"/>
                              </w:rPr>
                              <w:t>本件のルールについて知っていたが、事務職員が一人休職中のため二人で事務を処理しており、業務量が増大していた。このような状況の中で、本件に関しては、誤って復興特別所得税導入前の税額表により算出した。</w:t>
                            </w:r>
                          </w:p>
                          <w:p w14:paraId="5ED1389D" w14:textId="77777777" w:rsidR="00FE2F6E" w:rsidRPr="00B252CA" w:rsidRDefault="00FE2F6E" w:rsidP="00FE2F6E">
                            <w:pPr>
                              <w:autoSpaceDN w:val="0"/>
                              <w:rPr>
                                <w:rFonts w:ascii="ＭＳ 明朝" w:hAnsi="ＭＳ 明朝"/>
                                <w:sz w:val="24"/>
                              </w:rPr>
                            </w:pPr>
                            <w:r w:rsidRPr="00B252CA">
                              <w:rPr>
                                <w:rFonts w:ascii="ＭＳ 明朝" w:hAnsi="ＭＳ 明朝" w:hint="eastAsia"/>
                                <w:sz w:val="24"/>
                              </w:rPr>
                              <w:t>○関係者（起案が回議される者）</w:t>
                            </w:r>
                          </w:p>
                          <w:p w14:paraId="1B75CD08" w14:textId="77777777" w:rsidR="00FE2F6E" w:rsidRPr="00B252CA" w:rsidRDefault="00FE2F6E" w:rsidP="00FE2F6E">
                            <w:pPr>
                              <w:autoSpaceDN w:val="0"/>
                              <w:ind w:firstLineChars="100" w:firstLine="240"/>
                              <w:rPr>
                                <w:rFonts w:ascii="ＭＳ 明朝" w:hAnsi="ＭＳ 明朝"/>
                                <w:sz w:val="24"/>
                              </w:rPr>
                            </w:pPr>
                            <w:r w:rsidRPr="00B252CA">
                              <w:rPr>
                                <w:rFonts w:ascii="ＭＳ 明朝" w:hAnsi="ＭＳ 明朝" w:hint="eastAsia"/>
                                <w:sz w:val="24"/>
                              </w:rPr>
                              <w:t>ルールを知っていたが、事務職員が一人休職中であり、その担当業務を処理していたため業務量が増大していた。本件に関しては、源泉徴収していることは確認したものの税額表が添付されていなかったため、復興特別所得税導入後の額であるか確認しなかった。</w:t>
                            </w:r>
                          </w:p>
                          <w:p w14:paraId="11477843" w14:textId="77777777" w:rsidR="00FE2F6E" w:rsidRPr="00B252CA" w:rsidRDefault="00FE2F6E" w:rsidP="00FE2F6E">
                            <w:pPr>
                              <w:autoSpaceDN w:val="0"/>
                              <w:rPr>
                                <w:rFonts w:ascii="ＭＳ 明朝" w:hAnsi="ＭＳ 明朝"/>
                                <w:sz w:val="24"/>
                              </w:rPr>
                            </w:pPr>
                            <w:r w:rsidRPr="00B252CA">
                              <w:rPr>
                                <w:rFonts w:ascii="ＭＳ 明朝" w:hAnsi="ＭＳ 明朝" w:hint="eastAsia"/>
                                <w:sz w:val="24"/>
                              </w:rPr>
                              <w:t>○決裁者</w:t>
                            </w:r>
                          </w:p>
                          <w:p w14:paraId="7DDD5955" w14:textId="77777777" w:rsidR="00FE2F6E" w:rsidRPr="00B252CA" w:rsidRDefault="00FE2F6E" w:rsidP="00FE2F6E">
                            <w:pPr>
                              <w:autoSpaceDN w:val="0"/>
                              <w:ind w:firstLineChars="100" w:firstLine="240"/>
                              <w:rPr>
                                <w:rFonts w:ascii="ＭＳ 明朝" w:hAnsi="ＭＳ 明朝"/>
                                <w:sz w:val="24"/>
                              </w:rPr>
                            </w:pPr>
                            <w:r w:rsidRPr="00B252CA">
                              <w:rPr>
                                <w:rFonts w:ascii="ＭＳ 明朝" w:hAnsi="ＭＳ 明朝" w:hint="eastAsia"/>
                                <w:sz w:val="24"/>
                              </w:rPr>
                              <w:t>ルールは知っていたが、事務職員が一人休職中で業務も増大し、また、生徒指導面で事案が発生し、その対応に追われていた状態であった。本件に関しては、源泉徴収していることは確認したものの税額表が添付されていなかったため、復興特別所得税導入後の額であるか確認をせず決裁していた。</w:t>
                            </w:r>
                          </w:p>
                          <w:p w14:paraId="2FB91E85" w14:textId="77777777" w:rsidR="00FE2F6E" w:rsidRPr="00B7669D" w:rsidRDefault="00FE2F6E" w:rsidP="00FE2F6E">
                            <w:pPr>
                              <w:rPr>
                                <w:szCs w:val="21"/>
                              </w:rPr>
                            </w:pPr>
                          </w:p>
                        </w:txbxContent>
                      </v:textbox>
                    </v:shape>
                  </w:pict>
                </mc:Fallback>
              </mc:AlternateContent>
            </w:r>
          </w:p>
          <w:p w14:paraId="50838390" w14:textId="77777777" w:rsidR="00FE2F6E" w:rsidRPr="00FE2F6E" w:rsidRDefault="00FE2F6E" w:rsidP="00FE2F6E">
            <w:pPr>
              <w:autoSpaceDN w:val="0"/>
              <w:snapToGrid w:val="0"/>
              <w:ind w:left="210" w:hangingChars="100" w:hanging="210"/>
              <w:rPr>
                <w:rFonts w:ascii="ＭＳ 明朝" w:hAnsi="ＭＳ 明朝" w:cs="Arial"/>
                <w:szCs w:val="21"/>
              </w:rPr>
            </w:pPr>
          </w:p>
        </w:tc>
        <w:tc>
          <w:tcPr>
            <w:tcW w:w="6994" w:type="dxa"/>
            <w:shd w:val="clear" w:color="auto" w:fill="auto"/>
          </w:tcPr>
          <w:p w14:paraId="605B0F7D" w14:textId="77777777" w:rsidR="00FE2F6E" w:rsidRPr="00FE2F6E" w:rsidRDefault="00FE2F6E" w:rsidP="00FE2F6E">
            <w:pPr>
              <w:autoSpaceDN w:val="0"/>
              <w:snapToGrid w:val="0"/>
              <w:ind w:firstLineChars="100" w:firstLine="240"/>
              <w:rPr>
                <w:rFonts w:ascii="ＭＳ 明朝" w:hAnsi="ＭＳ 明朝"/>
                <w:sz w:val="24"/>
              </w:rPr>
            </w:pPr>
            <w:r w:rsidRPr="00FE2F6E">
              <w:rPr>
                <w:rFonts w:ascii="ＭＳ 明朝" w:hAnsi="ＭＳ 明朝" w:hint="eastAsia"/>
                <w:sz w:val="24"/>
              </w:rPr>
              <w:t>「東日本大震災からの復興のための施策を実施するために必要な財源の確保に関する特別措置法」第28条第１項の規定に違反している。</w:t>
            </w:r>
          </w:p>
          <w:p w14:paraId="206E28FF" w14:textId="77777777" w:rsidR="00FE2F6E" w:rsidRPr="00FE2F6E" w:rsidRDefault="00FE2F6E" w:rsidP="00FE2F6E">
            <w:pPr>
              <w:autoSpaceDN w:val="0"/>
              <w:ind w:leftChars="16" w:left="34" w:firstLineChars="109" w:firstLine="262"/>
              <w:rPr>
                <w:rFonts w:ascii="ＭＳ 明朝" w:hAnsi="ＭＳ 明朝"/>
                <w:sz w:val="24"/>
              </w:rPr>
            </w:pPr>
            <w:r w:rsidRPr="00FE2F6E">
              <w:rPr>
                <w:rFonts w:ascii="ＭＳ 明朝" w:hAnsi="ＭＳ 明朝" w:hint="eastAsia"/>
                <w:sz w:val="24"/>
              </w:rPr>
              <w:t>速やかに未徴収となっている復興特別所得税の是正をされたい。</w:t>
            </w:r>
          </w:p>
          <w:p w14:paraId="3D277868" w14:textId="77777777" w:rsidR="00FE2F6E" w:rsidRPr="00FE2F6E" w:rsidRDefault="00FE2F6E" w:rsidP="00FE2F6E">
            <w:pPr>
              <w:autoSpaceDN w:val="0"/>
              <w:snapToGrid w:val="0"/>
              <w:ind w:leftChars="16" w:left="34" w:firstLineChars="109" w:firstLine="262"/>
              <w:rPr>
                <w:rFonts w:ascii="ＭＳ 明朝" w:hAnsi="ＭＳ 明朝"/>
                <w:sz w:val="24"/>
              </w:rPr>
            </w:pPr>
            <w:r w:rsidRPr="00FE2F6E">
              <w:rPr>
                <w:rFonts w:ascii="ＭＳ 明朝" w:hAnsi="ＭＳ 明朝" w:hint="eastAsia"/>
                <w:sz w:val="24"/>
              </w:rPr>
              <w:t>今後は、起案者のみならず、関係者を含め報酬等における源泉所得税の徴収事務について、関係法令、通知等を理解し、事務処理を行う際には当年分の給与所得の源泉徴収税額表を確認するとともに、同税額表を決裁書類に添付し十分にチェックを行われたい。</w:t>
            </w:r>
          </w:p>
          <w:p w14:paraId="2E430958" w14:textId="35F3BD91" w:rsidR="00FE2F6E" w:rsidRPr="00FE2F6E" w:rsidRDefault="006D223C" w:rsidP="00FE2F6E">
            <w:pPr>
              <w:autoSpaceDN w:val="0"/>
              <w:snapToGrid w:val="0"/>
              <w:ind w:left="210" w:hangingChars="100" w:hanging="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9744" behindDoc="0" locked="0" layoutInCell="1" allowOverlap="1" wp14:anchorId="18E39B90" wp14:editId="643675BD">
                      <wp:simplePos x="0" y="0"/>
                      <wp:positionH relativeFrom="column">
                        <wp:posOffset>122101</wp:posOffset>
                      </wp:positionH>
                      <wp:positionV relativeFrom="paragraph">
                        <wp:posOffset>32030</wp:posOffset>
                      </wp:positionV>
                      <wp:extent cx="3970655" cy="4677130"/>
                      <wp:effectExtent l="0" t="0" r="1079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655" cy="4677130"/>
                              </a:xfrm>
                              <a:prstGeom prst="rect">
                                <a:avLst/>
                              </a:prstGeom>
                              <a:solidFill>
                                <a:srgbClr val="FFFFFF"/>
                              </a:solidFill>
                              <a:ln w="6350">
                                <a:solidFill>
                                  <a:srgbClr val="000000"/>
                                </a:solidFill>
                                <a:prstDash val="dash"/>
                                <a:miter lim="800000"/>
                                <a:headEnd/>
                                <a:tailEnd/>
                              </a:ln>
                            </wps:spPr>
                            <wps:txbx>
                              <w:txbxContent>
                                <w:p w14:paraId="58D3CA15" w14:textId="77777777" w:rsidR="00FE2F6E" w:rsidRPr="00B252CA" w:rsidRDefault="00FE2F6E" w:rsidP="00FE2F6E">
                                  <w:pPr>
                                    <w:autoSpaceDN w:val="0"/>
                                    <w:rPr>
                                      <w:rFonts w:ascii="ＭＳ 明朝" w:hAnsi="ＭＳ 明朝"/>
                                      <w:sz w:val="24"/>
                                    </w:rPr>
                                  </w:pPr>
                                  <w:r w:rsidRPr="00B252CA">
                                    <w:rPr>
                                      <w:rFonts w:ascii="ＭＳ 明朝" w:hAnsi="ＭＳ 明朝" w:hint="eastAsia"/>
                                      <w:sz w:val="24"/>
                                    </w:rPr>
                                    <w:t>【東日本大震災からの復興のための施策を実施するために必要な財源の確保に関する特別措置法】</w:t>
                                  </w:r>
                                </w:p>
                                <w:p w14:paraId="4FFC698F" w14:textId="77777777" w:rsidR="00FE2F6E" w:rsidRPr="00B252CA" w:rsidRDefault="00FE2F6E" w:rsidP="00FE2F6E">
                                  <w:pPr>
                                    <w:autoSpaceDN w:val="0"/>
                                    <w:rPr>
                                      <w:rFonts w:ascii="ＭＳ 明朝" w:hAnsi="ＭＳ 明朝"/>
                                      <w:sz w:val="24"/>
                                    </w:rPr>
                                  </w:pPr>
                                  <w:r w:rsidRPr="00B252CA">
                                    <w:rPr>
                                      <w:rFonts w:ascii="ＭＳ 明朝" w:hAnsi="ＭＳ 明朝" w:hint="eastAsia"/>
                                      <w:sz w:val="24"/>
                                    </w:rPr>
                                    <w:t>(源泉徴収義務等)</w:t>
                                  </w:r>
                                </w:p>
                                <w:p w14:paraId="216A7C4D" w14:textId="77777777" w:rsidR="00FE2F6E" w:rsidRPr="00B252CA" w:rsidRDefault="00FE2F6E" w:rsidP="00FE2F6E">
                                  <w:pPr>
                                    <w:autoSpaceDN w:val="0"/>
                                    <w:ind w:left="240" w:hangingChars="100" w:hanging="240"/>
                                    <w:rPr>
                                      <w:rFonts w:ascii="ＭＳ 明朝" w:hAnsi="ＭＳ 明朝"/>
                                      <w:sz w:val="24"/>
                                    </w:rPr>
                                  </w:pPr>
                                  <w:r w:rsidRPr="00B252CA">
                                    <w:rPr>
                                      <w:rFonts w:ascii="ＭＳ 明朝" w:hAnsi="ＭＳ 明朝" w:hint="eastAsia"/>
                                      <w:sz w:val="24"/>
                                    </w:rPr>
                                    <w:t>第28条　所得税法第四編第</w:t>
                                  </w:r>
                                  <w:r>
                                    <w:rPr>
                                      <w:rFonts w:ascii="ＭＳ 明朝" w:hAnsi="ＭＳ 明朝" w:hint="eastAsia"/>
                                      <w:sz w:val="24"/>
                                    </w:rPr>
                                    <w:t>１</w:t>
                                  </w:r>
                                  <w:r w:rsidRPr="00B252CA">
                                    <w:rPr>
                                      <w:rFonts w:ascii="ＭＳ 明朝" w:hAnsi="ＭＳ 明朝" w:hint="eastAsia"/>
                                      <w:sz w:val="24"/>
                                    </w:rPr>
                                    <w:t>章から第６章まで並びに租税特別措置法第３条の３第３項、第６条第２項（同条第11項において準用する場合を含む。）、第８条の３第３項、第９条の２第２項、第９条の３の２第１項、第９条の６第４項、第37条の11の４第</w:t>
                                  </w:r>
                                  <w:r>
                                    <w:rPr>
                                      <w:rFonts w:ascii="ＭＳ 明朝" w:hAnsi="ＭＳ 明朝" w:hint="eastAsia"/>
                                      <w:sz w:val="24"/>
                                    </w:rPr>
                                    <w:t>１</w:t>
                                  </w:r>
                                  <w:r w:rsidRPr="00B252CA">
                                    <w:rPr>
                                      <w:rFonts w:ascii="ＭＳ 明朝" w:hAnsi="ＭＳ 明朝" w:hint="eastAsia"/>
                                      <w:sz w:val="24"/>
                                    </w:rPr>
                                    <w:t>項、第41条の12第３項及び第42条第</w:t>
                                  </w:r>
                                  <w:r>
                                    <w:rPr>
                                      <w:rFonts w:ascii="ＭＳ 明朝" w:hAnsi="ＭＳ 明朝" w:hint="eastAsia"/>
                                      <w:sz w:val="24"/>
                                    </w:rPr>
                                    <w:t>１</w:t>
                                  </w:r>
                                  <w:r w:rsidRPr="00B252CA">
                                    <w:rPr>
                                      <w:rFonts w:ascii="ＭＳ 明朝" w:hAnsi="ＭＳ 明朝" w:hint="eastAsia"/>
                                      <w:sz w:val="24"/>
                                    </w:rPr>
                                    <w:t>項の規定により所得税を徴収して納付すべき者は、その徴収（平成25年</w:t>
                                  </w:r>
                                  <w:r>
                                    <w:rPr>
                                      <w:rFonts w:ascii="ＭＳ 明朝" w:hAnsi="ＭＳ 明朝" w:hint="eastAsia"/>
                                      <w:sz w:val="24"/>
                                    </w:rPr>
                                    <w:t>１</w:t>
                                  </w:r>
                                  <w:r w:rsidRPr="00B252CA">
                                    <w:rPr>
                                      <w:rFonts w:ascii="ＭＳ 明朝" w:hAnsi="ＭＳ 明朝" w:hint="eastAsia"/>
                                      <w:sz w:val="24"/>
                                    </w:rPr>
                                    <w:t>月</w:t>
                                  </w:r>
                                  <w:r>
                                    <w:rPr>
                                      <w:rFonts w:ascii="ＭＳ 明朝" w:hAnsi="ＭＳ 明朝" w:hint="eastAsia"/>
                                      <w:sz w:val="24"/>
                                    </w:rPr>
                                    <w:t>１</w:t>
                                  </w:r>
                                  <w:r w:rsidRPr="00B252CA">
                                    <w:rPr>
                                      <w:rFonts w:ascii="ＭＳ 明朝" w:hAnsi="ＭＳ 明朝" w:hint="eastAsia"/>
                                      <w:sz w:val="24"/>
                                    </w:rPr>
                                    <w:t>日から平成49年12月31日までの間に行うべきものに限る。）の際、復興特別所得税を併せて徴収し、当該所得税の法定納期限（国税通則法第２条第８号に規定する法定納期限をいう。第30条第</w:t>
                                  </w:r>
                                  <w:r>
                                    <w:rPr>
                                      <w:rFonts w:ascii="ＭＳ 明朝" w:hAnsi="ＭＳ 明朝" w:hint="eastAsia"/>
                                      <w:sz w:val="24"/>
                                    </w:rPr>
                                    <w:t>１</w:t>
                                  </w:r>
                                  <w:r w:rsidRPr="00B252CA">
                                    <w:rPr>
                                      <w:rFonts w:ascii="ＭＳ 明朝" w:hAnsi="ＭＳ 明朝" w:hint="eastAsia"/>
                                      <w:sz w:val="24"/>
                                    </w:rPr>
                                    <w:t>項において同じ。）までに、当該復興特別所得税を当該所得税に併せて国に納付しなければならない。</w:t>
                                  </w:r>
                                </w:p>
                                <w:p w14:paraId="0D2F584A" w14:textId="77777777" w:rsidR="00FE2F6E" w:rsidRPr="00B252CA" w:rsidRDefault="00FE2F6E" w:rsidP="00FE2F6E">
                                  <w:pPr>
                                    <w:autoSpaceDN w:val="0"/>
                                    <w:ind w:left="240" w:hangingChars="100" w:hanging="240"/>
                                    <w:rPr>
                                      <w:rFonts w:ascii="ＭＳ 明朝" w:hAnsi="ＭＳ 明朝"/>
                                      <w:sz w:val="24"/>
                                    </w:rPr>
                                  </w:pPr>
                                  <w:r w:rsidRPr="00B252CA">
                                    <w:rPr>
                                      <w:rFonts w:ascii="ＭＳ 明朝" w:hAnsi="ＭＳ 明朝" w:hint="eastAsia"/>
                                      <w:sz w:val="24"/>
                                    </w:rPr>
                                    <w:t>２　前項の規定により徴収すべき復興特別所得税の額は、同項に規定する規定その他の所得税に関する法令の規定により徴収して納付すべき所得税の額に100分の2.1の税率を乗じて計算した金額とする。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3" style="position:absolute;left:0;text-align:left;margin-left:9.6pt;margin-top:2.5pt;width:312.65pt;height:36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" strokeweight=".5pt">
                      <v:stroke dashstyle="dash"/>
                      <v:textbox>
                        <w:txbxContent>
                          <w:p w14:paraId="58D3CA15" w14:textId="77777777" w:rsidR="00FE2F6E" w:rsidRPr="00B252CA" w:rsidRDefault="00FE2F6E" w:rsidP="00FE2F6E">
                            <w:pPr>
                              <w:autoSpaceDN w:val="0"/>
                              <w:rPr>
                                <w:rFonts w:ascii="ＭＳ 明朝" w:hAnsi="ＭＳ 明朝"/>
                                <w:sz w:val="24"/>
                              </w:rPr>
                            </w:pPr>
                            <w:r w:rsidRPr="00B252CA">
                              <w:rPr>
                                <w:rFonts w:ascii="ＭＳ 明朝" w:hAnsi="ＭＳ 明朝" w:hint="eastAsia"/>
                                <w:sz w:val="24"/>
                              </w:rPr>
                              <w:t>【東日本大震災からの復興のための施策を実施するために必要な財源の確保に関する特別措置法】</w:t>
                            </w:r>
                          </w:p>
                          <w:p w14:paraId="4FFC698F" w14:textId="77777777" w:rsidR="00FE2F6E" w:rsidRPr="00B252CA" w:rsidRDefault="00FE2F6E" w:rsidP="00FE2F6E">
                            <w:pPr>
                              <w:autoSpaceDN w:val="0"/>
                              <w:rPr>
                                <w:rFonts w:ascii="ＭＳ 明朝" w:hAnsi="ＭＳ 明朝"/>
                                <w:sz w:val="24"/>
                              </w:rPr>
                            </w:pPr>
                            <w:r w:rsidRPr="00B252CA">
                              <w:rPr>
                                <w:rFonts w:ascii="ＭＳ 明朝" w:hAnsi="ＭＳ 明朝" w:hint="eastAsia"/>
                                <w:sz w:val="24"/>
                              </w:rPr>
                              <w:t>(源泉徴収義務等)</w:t>
                            </w:r>
                          </w:p>
                          <w:p w14:paraId="216A7C4D" w14:textId="77777777" w:rsidR="00FE2F6E" w:rsidRPr="00B252CA" w:rsidRDefault="00FE2F6E" w:rsidP="00FE2F6E">
                            <w:pPr>
                              <w:autoSpaceDN w:val="0"/>
                              <w:ind w:left="240" w:hangingChars="100" w:hanging="240"/>
                              <w:rPr>
                                <w:rFonts w:ascii="ＭＳ 明朝" w:hAnsi="ＭＳ 明朝"/>
                                <w:sz w:val="24"/>
                              </w:rPr>
                            </w:pPr>
                            <w:r w:rsidRPr="00B252CA">
                              <w:rPr>
                                <w:rFonts w:ascii="ＭＳ 明朝" w:hAnsi="ＭＳ 明朝" w:hint="eastAsia"/>
                                <w:sz w:val="24"/>
                              </w:rPr>
                              <w:t>第28条　所得税法第四編第</w:t>
                            </w:r>
                            <w:r>
                              <w:rPr>
                                <w:rFonts w:ascii="ＭＳ 明朝" w:hAnsi="ＭＳ 明朝" w:hint="eastAsia"/>
                                <w:sz w:val="24"/>
                              </w:rPr>
                              <w:t>１</w:t>
                            </w:r>
                            <w:r w:rsidRPr="00B252CA">
                              <w:rPr>
                                <w:rFonts w:ascii="ＭＳ 明朝" w:hAnsi="ＭＳ 明朝" w:hint="eastAsia"/>
                                <w:sz w:val="24"/>
                              </w:rPr>
                              <w:t>章から第６章まで並びに租税特別措置法第３条の３第３項、第６条第２項（同条第11項において準用する場合を含む。）、第８条の３第３項、第９条の２第２項、第９条の３の２第１項、第９条の６第４項、第37条の11の４第</w:t>
                            </w:r>
                            <w:r>
                              <w:rPr>
                                <w:rFonts w:ascii="ＭＳ 明朝" w:hAnsi="ＭＳ 明朝" w:hint="eastAsia"/>
                                <w:sz w:val="24"/>
                              </w:rPr>
                              <w:t>１</w:t>
                            </w:r>
                            <w:r w:rsidRPr="00B252CA">
                              <w:rPr>
                                <w:rFonts w:ascii="ＭＳ 明朝" w:hAnsi="ＭＳ 明朝" w:hint="eastAsia"/>
                                <w:sz w:val="24"/>
                              </w:rPr>
                              <w:t>項、第41条の12第３項及び第42条第</w:t>
                            </w:r>
                            <w:r>
                              <w:rPr>
                                <w:rFonts w:ascii="ＭＳ 明朝" w:hAnsi="ＭＳ 明朝" w:hint="eastAsia"/>
                                <w:sz w:val="24"/>
                              </w:rPr>
                              <w:t>１</w:t>
                            </w:r>
                            <w:r w:rsidRPr="00B252CA">
                              <w:rPr>
                                <w:rFonts w:ascii="ＭＳ 明朝" w:hAnsi="ＭＳ 明朝" w:hint="eastAsia"/>
                                <w:sz w:val="24"/>
                              </w:rPr>
                              <w:t>項の規定により所得税を徴収して納付すべき者は、その徴収（平成25年</w:t>
                            </w:r>
                            <w:r>
                              <w:rPr>
                                <w:rFonts w:ascii="ＭＳ 明朝" w:hAnsi="ＭＳ 明朝" w:hint="eastAsia"/>
                                <w:sz w:val="24"/>
                              </w:rPr>
                              <w:t>１</w:t>
                            </w:r>
                            <w:r w:rsidRPr="00B252CA">
                              <w:rPr>
                                <w:rFonts w:ascii="ＭＳ 明朝" w:hAnsi="ＭＳ 明朝" w:hint="eastAsia"/>
                                <w:sz w:val="24"/>
                              </w:rPr>
                              <w:t>月</w:t>
                            </w:r>
                            <w:r>
                              <w:rPr>
                                <w:rFonts w:ascii="ＭＳ 明朝" w:hAnsi="ＭＳ 明朝" w:hint="eastAsia"/>
                                <w:sz w:val="24"/>
                              </w:rPr>
                              <w:t>１</w:t>
                            </w:r>
                            <w:r w:rsidRPr="00B252CA">
                              <w:rPr>
                                <w:rFonts w:ascii="ＭＳ 明朝" w:hAnsi="ＭＳ 明朝" w:hint="eastAsia"/>
                                <w:sz w:val="24"/>
                              </w:rPr>
                              <w:t>日から平成49年12月31日までの間に行うべきものに限る。）の際、復興特別所得税を併せて徴収し、当該所得税の法定納期限（国税通則法第２条第８号に規定する法定納期限をいう。第30条第</w:t>
                            </w:r>
                            <w:r>
                              <w:rPr>
                                <w:rFonts w:ascii="ＭＳ 明朝" w:hAnsi="ＭＳ 明朝" w:hint="eastAsia"/>
                                <w:sz w:val="24"/>
                              </w:rPr>
                              <w:t>１</w:t>
                            </w:r>
                            <w:r w:rsidRPr="00B252CA">
                              <w:rPr>
                                <w:rFonts w:ascii="ＭＳ 明朝" w:hAnsi="ＭＳ 明朝" w:hint="eastAsia"/>
                                <w:sz w:val="24"/>
                              </w:rPr>
                              <w:t>項において同じ。）までに、当該復興特別所得税を当該所得税に併せて国に納付しなければならない。</w:t>
                            </w:r>
                          </w:p>
                          <w:p w14:paraId="0D2F584A" w14:textId="77777777" w:rsidR="00FE2F6E" w:rsidRPr="00B252CA" w:rsidRDefault="00FE2F6E" w:rsidP="00FE2F6E">
                            <w:pPr>
                              <w:autoSpaceDN w:val="0"/>
                              <w:ind w:left="240" w:hangingChars="100" w:hanging="240"/>
                              <w:rPr>
                                <w:rFonts w:ascii="ＭＳ 明朝" w:hAnsi="ＭＳ 明朝"/>
                                <w:sz w:val="24"/>
                              </w:rPr>
                            </w:pPr>
                            <w:r w:rsidRPr="00B252CA">
                              <w:rPr>
                                <w:rFonts w:ascii="ＭＳ 明朝" w:hAnsi="ＭＳ 明朝" w:hint="eastAsia"/>
                                <w:sz w:val="24"/>
                              </w:rPr>
                              <w:t>２　前項の規定により徴収すべき復興特別所得税の額は、同項に規定する規定その他の所得税に関する法令の規定により徴収して納付すべき所得税の額に100分の2.1の税率を乗じて計算した金額とする。</w:t>
                            </w:r>
                          </w:p>
                        </w:txbxContent>
                      </v:textbox>
                    </v:rect>
                  </w:pict>
                </mc:Fallback>
              </mc:AlternateContent>
            </w:r>
          </w:p>
          <w:p w14:paraId="5CCA4D75" w14:textId="31B2DDCD" w:rsidR="00FE2F6E" w:rsidRPr="00FE2F6E" w:rsidRDefault="00FE2F6E" w:rsidP="00FE2F6E">
            <w:pPr>
              <w:autoSpaceDN w:val="0"/>
              <w:snapToGrid w:val="0"/>
              <w:ind w:left="210" w:hangingChars="100" w:hanging="210"/>
              <w:rPr>
                <w:rFonts w:ascii="ＭＳ 明朝" w:hAnsi="ＭＳ 明朝"/>
                <w:szCs w:val="21"/>
              </w:rPr>
            </w:pPr>
          </w:p>
          <w:p w14:paraId="580A6F33" w14:textId="77777777" w:rsidR="00FE2F6E" w:rsidRPr="00FE2F6E" w:rsidRDefault="00FE2F6E" w:rsidP="00FE2F6E">
            <w:pPr>
              <w:autoSpaceDN w:val="0"/>
              <w:snapToGrid w:val="0"/>
              <w:ind w:left="210" w:hangingChars="100" w:hanging="210"/>
              <w:rPr>
                <w:rFonts w:ascii="ＭＳ 明朝" w:hAnsi="ＭＳ 明朝"/>
                <w:szCs w:val="21"/>
              </w:rPr>
            </w:pPr>
          </w:p>
          <w:p w14:paraId="2358CE5F" w14:textId="77777777" w:rsidR="00FE2F6E" w:rsidRPr="00FE2F6E" w:rsidRDefault="00FE2F6E" w:rsidP="00FE2F6E">
            <w:pPr>
              <w:autoSpaceDN w:val="0"/>
              <w:snapToGrid w:val="0"/>
              <w:ind w:left="210" w:hangingChars="100" w:hanging="210"/>
              <w:rPr>
                <w:rFonts w:ascii="ＭＳ 明朝" w:hAnsi="ＭＳ 明朝"/>
                <w:szCs w:val="21"/>
              </w:rPr>
            </w:pPr>
          </w:p>
          <w:p w14:paraId="20F1D9FF" w14:textId="77777777" w:rsidR="00FE2F6E" w:rsidRPr="00FE2F6E" w:rsidRDefault="00FE2F6E" w:rsidP="00FE2F6E">
            <w:pPr>
              <w:autoSpaceDN w:val="0"/>
              <w:snapToGrid w:val="0"/>
              <w:ind w:left="210" w:hangingChars="100" w:hanging="210"/>
              <w:rPr>
                <w:rFonts w:ascii="ＭＳ 明朝" w:hAnsi="ＭＳ 明朝"/>
                <w:szCs w:val="21"/>
              </w:rPr>
            </w:pPr>
          </w:p>
          <w:p w14:paraId="7944CA0C" w14:textId="77777777" w:rsidR="00FE2F6E" w:rsidRPr="00FE2F6E" w:rsidRDefault="00FE2F6E" w:rsidP="00FE2F6E">
            <w:pPr>
              <w:autoSpaceDN w:val="0"/>
              <w:snapToGrid w:val="0"/>
              <w:ind w:left="210" w:hangingChars="100" w:hanging="210"/>
              <w:rPr>
                <w:rFonts w:ascii="ＭＳ 明朝" w:hAnsi="ＭＳ 明朝"/>
                <w:szCs w:val="21"/>
              </w:rPr>
            </w:pPr>
            <w:r w:rsidRPr="00FE2F6E">
              <w:rPr>
                <w:rFonts w:ascii="ＭＳ 明朝" w:hAnsi="ＭＳ 明朝"/>
                <w:szCs w:val="21"/>
              </w:rPr>
              <w:t xml:space="preserve"> </w:t>
            </w:r>
          </w:p>
          <w:p w14:paraId="5F083A53" w14:textId="77777777" w:rsidR="00FE2F6E" w:rsidRPr="00FE2F6E" w:rsidRDefault="00FE2F6E" w:rsidP="00FE2F6E">
            <w:pPr>
              <w:autoSpaceDN w:val="0"/>
              <w:rPr>
                <w:rFonts w:ascii="ＭＳ 明朝" w:hAnsi="ＭＳ 明朝"/>
                <w:szCs w:val="21"/>
              </w:rPr>
            </w:pPr>
          </w:p>
          <w:p w14:paraId="59B267AE" w14:textId="77777777" w:rsidR="00FE2F6E" w:rsidRPr="00FE2F6E" w:rsidRDefault="00FE2F6E" w:rsidP="00FE2F6E">
            <w:pPr>
              <w:autoSpaceDN w:val="0"/>
              <w:rPr>
                <w:rFonts w:ascii="ＭＳ 明朝" w:hAnsi="ＭＳ 明朝"/>
                <w:szCs w:val="21"/>
              </w:rPr>
            </w:pPr>
          </w:p>
          <w:p w14:paraId="2C405CC6" w14:textId="77777777" w:rsidR="00FE2F6E" w:rsidRPr="00FE2F6E" w:rsidRDefault="00FE2F6E" w:rsidP="00FE2F6E">
            <w:pPr>
              <w:autoSpaceDN w:val="0"/>
              <w:rPr>
                <w:rFonts w:ascii="ＭＳ 明朝" w:hAnsi="ＭＳ 明朝"/>
                <w:szCs w:val="21"/>
              </w:rPr>
            </w:pPr>
          </w:p>
          <w:p w14:paraId="3C33D43F" w14:textId="77777777" w:rsidR="00FE2F6E" w:rsidRPr="00FE2F6E" w:rsidRDefault="00FE2F6E" w:rsidP="00FE2F6E">
            <w:pPr>
              <w:autoSpaceDN w:val="0"/>
              <w:rPr>
                <w:rFonts w:ascii="ＭＳ 明朝" w:hAnsi="ＭＳ 明朝"/>
                <w:szCs w:val="21"/>
              </w:rPr>
            </w:pPr>
          </w:p>
          <w:p w14:paraId="2B625732" w14:textId="77777777" w:rsidR="00FE2F6E" w:rsidRPr="00FE2F6E" w:rsidRDefault="00FE2F6E" w:rsidP="00FE2F6E">
            <w:pPr>
              <w:autoSpaceDN w:val="0"/>
              <w:rPr>
                <w:rFonts w:ascii="ＭＳ 明朝" w:hAnsi="ＭＳ 明朝"/>
                <w:szCs w:val="21"/>
              </w:rPr>
            </w:pPr>
          </w:p>
          <w:p w14:paraId="76B7D8A0" w14:textId="77777777" w:rsidR="00FE2F6E" w:rsidRPr="00FE2F6E" w:rsidRDefault="00FE2F6E" w:rsidP="00FE2F6E">
            <w:pPr>
              <w:autoSpaceDN w:val="0"/>
              <w:rPr>
                <w:rFonts w:ascii="ＭＳ 明朝" w:hAnsi="ＭＳ 明朝"/>
                <w:szCs w:val="21"/>
              </w:rPr>
            </w:pPr>
          </w:p>
          <w:p w14:paraId="05FE6C90" w14:textId="77777777" w:rsidR="00FE2F6E" w:rsidRPr="00FE2F6E" w:rsidRDefault="00FE2F6E" w:rsidP="00FE2F6E">
            <w:pPr>
              <w:autoSpaceDN w:val="0"/>
              <w:ind w:left="210" w:hangingChars="100" w:hanging="210"/>
              <w:rPr>
                <w:rFonts w:ascii="ＭＳ 明朝" w:hAnsi="ＭＳ 明朝"/>
                <w:szCs w:val="21"/>
              </w:rPr>
            </w:pPr>
          </w:p>
        </w:tc>
        <w:tc>
          <w:tcPr>
            <w:tcW w:w="4115" w:type="dxa"/>
            <w:shd w:val="clear" w:color="auto" w:fill="auto"/>
          </w:tcPr>
          <w:p w14:paraId="0C977C26" w14:textId="77777777" w:rsidR="00FE2F6E" w:rsidRPr="00FE2F6E" w:rsidRDefault="00FE2F6E" w:rsidP="00FE2F6E">
            <w:pPr>
              <w:widowControl/>
              <w:autoSpaceDN w:val="0"/>
              <w:ind w:left="34" w:firstLineChars="100" w:firstLine="240"/>
              <w:rPr>
                <w:rFonts w:ascii="ＭＳ 明朝" w:hAnsi="ＭＳ 明朝"/>
                <w:sz w:val="24"/>
              </w:rPr>
            </w:pPr>
            <w:r w:rsidRPr="00FE2F6E">
              <w:rPr>
                <w:rFonts w:ascii="ＭＳ 明朝" w:hAnsi="ＭＳ 明朝" w:hint="eastAsia"/>
                <w:sz w:val="24"/>
              </w:rPr>
              <w:t>未徴収となっている復興特別所得税について、徴収手続を行い、平成25年12月13日に納付を確認した。</w:t>
            </w:r>
          </w:p>
          <w:p w14:paraId="2A827B3F" w14:textId="77777777" w:rsidR="00FE2F6E" w:rsidRPr="00FE2F6E" w:rsidRDefault="00FE2F6E" w:rsidP="00FE2F6E">
            <w:pPr>
              <w:widowControl/>
              <w:autoSpaceDN w:val="0"/>
              <w:ind w:firstLineChars="100" w:firstLine="240"/>
              <w:rPr>
                <w:rFonts w:ascii="ＭＳ 明朝" w:hAnsi="ＭＳ 明朝"/>
                <w:sz w:val="24"/>
              </w:rPr>
            </w:pPr>
            <w:r w:rsidRPr="00FE2F6E">
              <w:rPr>
                <w:rFonts w:ascii="ＭＳ 明朝" w:hAnsi="ＭＳ 明朝" w:hint="eastAsia"/>
                <w:sz w:val="24"/>
              </w:rPr>
              <w:t>今後は、起案者、関係者を含め関係法令、通知等の理解を深め、事務処理にあたっては、起案文書に根拠資料を添付することにより、起案者自らの再チェック並びに関係者、決裁者のチェック機能の強化を図る。</w:t>
            </w:r>
          </w:p>
          <w:p w14:paraId="6ABEF7A0" w14:textId="77777777" w:rsidR="00FE2F6E" w:rsidRPr="00FE2F6E" w:rsidRDefault="00FE2F6E" w:rsidP="00FE2F6E">
            <w:pPr>
              <w:widowControl/>
              <w:autoSpaceDN w:val="0"/>
              <w:ind w:leftChars="16" w:left="34"/>
              <w:rPr>
                <w:rFonts w:ascii="ＭＳ 明朝" w:hAnsi="ＭＳ 明朝"/>
                <w:sz w:val="24"/>
              </w:rPr>
            </w:pPr>
          </w:p>
          <w:p w14:paraId="3B2EA9DD" w14:textId="77777777" w:rsidR="00FE2F6E" w:rsidRPr="00FE2F6E" w:rsidRDefault="00FE2F6E" w:rsidP="00FE2F6E">
            <w:pPr>
              <w:widowControl/>
              <w:autoSpaceDN w:val="0"/>
              <w:ind w:leftChars="16" w:left="34"/>
              <w:rPr>
                <w:rFonts w:ascii="ＭＳ ゴシック" w:eastAsia="ＭＳ ゴシック" w:hAnsi="ＭＳ ゴシック"/>
                <w:szCs w:val="21"/>
              </w:rPr>
            </w:pPr>
          </w:p>
        </w:tc>
      </w:tr>
    </w:tbl>
    <w:p w14:paraId="4EF6A68E" w14:textId="77777777" w:rsidR="00FE2F6E" w:rsidRPr="00FE2F6E" w:rsidRDefault="00FE2F6E" w:rsidP="00FE2F6E">
      <w:pPr>
        <w:rPr>
          <w:rFonts w:ascii="ＭＳ ゴシック" w:eastAsia="ＭＳ ゴシック" w:hAnsi="ＭＳ ゴシック"/>
          <w:sz w:val="24"/>
          <w:szCs w:val="22"/>
        </w:rPr>
      </w:pPr>
    </w:p>
    <w:p w14:paraId="67607737" w14:textId="77777777" w:rsidR="00FE2F6E" w:rsidRPr="00FE2F6E" w:rsidRDefault="00FE2F6E" w:rsidP="00FE2F6E">
      <w:pPr>
        <w:rPr>
          <w:szCs w:val="22"/>
        </w:rPr>
      </w:pPr>
    </w:p>
    <w:p w14:paraId="06DF84EE" w14:textId="77777777" w:rsidR="00FE2F6E" w:rsidRPr="00FE2F6E" w:rsidRDefault="00FE2F6E" w:rsidP="00FE2F6E">
      <w:pPr>
        <w:widowControl/>
        <w:autoSpaceDN w:val="0"/>
        <w:jc w:val="left"/>
        <w:rPr>
          <w:rFonts w:ascii="ＭＳ ゴシック" w:eastAsia="ＭＳ ゴシック" w:hAnsi="ＭＳ ゴシック"/>
          <w:sz w:val="28"/>
          <w:szCs w:val="28"/>
        </w:rPr>
      </w:pPr>
      <w:r w:rsidRPr="00FE2F6E">
        <w:rPr>
          <w:rFonts w:ascii="ＭＳ ゴシック" w:eastAsia="ＭＳ ゴシック" w:hAnsi="ＭＳ ゴシック" w:cs="Arial" w:hint="eastAsia"/>
          <w:kern w:val="0"/>
          <w:sz w:val="24"/>
        </w:rPr>
        <w:t>通勤手当の認定（支給）誤り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05"/>
        <w:gridCol w:w="6055"/>
        <w:gridCol w:w="4924"/>
      </w:tblGrid>
      <w:tr w:rsidR="00FE2F6E" w:rsidRPr="00FE2F6E" w14:paraId="63A1360B" w14:textId="77777777" w:rsidTr="00410A01">
        <w:trPr>
          <w:trHeight w:val="300"/>
        </w:trPr>
        <w:tc>
          <w:tcPr>
            <w:tcW w:w="2518" w:type="dxa"/>
            <w:shd w:val="clear" w:color="auto" w:fill="auto"/>
            <w:hideMark/>
          </w:tcPr>
          <w:p w14:paraId="47FB5E00" w14:textId="77777777" w:rsidR="00FE2F6E" w:rsidRPr="00FE2F6E" w:rsidRDefault="00FE2F6E" w:rsidP="00FE2F6E">
            <w:pPr>
              <w:widowControl/>
              <w:autoSpaceDN w:val="0"/>
              <w:jc w:val="center"/>
              <w:rPr>
                <w:rFonts w:ascii="ＭＳ Ｐゴシック" w:eastAsia="ＭＳ Ｐゴシック" w:hAnsi="ＭＳ Ｐゴシック" w:cs="Arial"/>
                <w:color w:val="000000"/>
                <w:kern w:val="0"/>
                <w:sz w:val="24"/>
              </w:rPr>
            </w:pPr>
            <w:r w:rsidRPr="00FE2F6E">
              <w:rPr>
                <w:rFonts w:ascii="ＭＳ Ｐゴシック" w:eastAsia="ＭＳ Ｐゴシック" w:hAnsi="ＭＳ Ｐゴシック" w:cs="Arial" w:hint="eastAsia"/>
                <w:color w:val="000000"/>
                <w:kern w:val="0"/>
                <w:sz w:val="24"/>
              </w:rPr>
              <w:t>対象受検機関</w:t>
            </w:r>
          </w:p>
        </w:tc>
        <w:tc>
          <w:tcPr>
            <w:tcW w:w="7005" w:type="dxa"/>
            <w:shd w:val="clear" w:color="auto" w:fill="auto"/>
            <w:hideMark/>
          </w:tcPr>
          <w:p w14:paraId="1152010B" w14:textId="77777777" w:rsidR="00FE2F6E" w:rsidRPr="00FE2F6E" w:rsidRDefault="00FE2F6E" w:rsidP="00FE2F6E">
            <w:pPr>
              <w:widowControl/>
              <w:autoSpaceDN w:val="0"/>
              <w:jc w:val="center"/>
              <w:rPr>
                <w:rFonts w:ascii="ＭＳ Ｐゴシック" w:eastAsia="ＭＳ Ｐゴシック" w:hAnsi="ＭＳ Ｐゴシック" w:cs="Arial"/>
                <w:color w:val="000000"/>
                <w:kern w:val="0"/>
                <w:sz w:val="24"/>
              </w:rPr>
            </w:pPr>
            <w:r w:rsidRPr="00FE2F6E">
              <w:rPr>
                <w:rFonts w:ascii="ＭＳ Ｐゴシック" w:eastAsia="ＭＳ Ｐゴシック" w:hAnsi="ＭＳ Ｐゴシック" w:cs="Arial" w:hint="eastAsia"/>
                <w:color w:val="000000"/>
                <w:kern w:val="0"/>
                <w:sz w:val="24"/>
              </w:rPr>
              <w:t>検出事項</w:t>
            </w:r>
          </w:p>
        </w:tc>
        <w:tc>
          <w:tcPr>
            <w:tcW w:w="6055" w:type="dxa"/>
            <w:shd w:val="clear" w:color="auto" w:fill="auto"/>
            <w:hideMark/>
          </w:tcPr>
          <w:p w14:paraId="11FEAAB6"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監査の結果</w:t>
            </w:r>
          </w:p>
        </w:tc>
        <w:tc>
          <w:tcPr>
            <w:tcW w:w="4924" w:type="dxa"/>
            <w:shd w:val="clear" w:color="auto" w:fill="auto"/>
          </w:tcPr>
          <w:p w14:paraId="71E7C5EE"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hint="eastAsia"/>
                <w:sz w:val="24"/>
              </w:rPr>
              <w:t>措置の内容</w:t>
            </w:r>
          </w:p>
        </w:tc>
      </w:tr>
      <w:tr w:rsidR="00FE2F6E" w:rsidRPr="00FE2F6E" w14:paraId="0FBBDAEC" w14:textId="77777777" w:rsidTr="00410A01">
        <w:trPr>
          <w:trHeight w:val="6289"/>
        </w:trPr>
        <w:tc>
          <w:tcPr>
            <w:tcW w:w="2518" w:type="dxa"/>
            <w:shd w:val="clear" w:color="auto" w:fill="auto"/>
          </w:tcPr>
          <w:p w14:paraId="3AA32421" w14:textId="77777777" w:rsidR="00FE2F6E" w:rsidRPr="00FE2F6E" w:rsidRDefault="00FE2F6E" w:rsidP="00FE2F6E">
            <w:pPr>
              <w:autoSpaceDN w:val="0"/>
              <w:rPr>
                <w:rFonts w:ascii="ＭＳ 明朝" w:hAnsi="ＭＳ 明朝"/>
                <w:sz w:val="24"/>
              </w:rPr>
            </w:pPr>
            <w:r w:rsidRPr="00FE2F6E">
              <w:rPr>
                <w:rFonts w:ascii="ＭＳ 明朝" w:hAnsi="ＭＳ 明朝" w:cs="ＭＳ明朝" w:hint="eastAsia"/>
                <w:kern w:val="0"/>
                <w:sz w:val="24"/>
              </w:rPr>
              <w:t>佐野支援学校</w:t>
            </w:r>
          </w:p>
          <w:p w14:paraId="1FADE18E" w14:textId="77777777" w:rsidR="00FE2F6E" w:rsidRPr="00FE2F6E" w:rsidRDefault="00FE2F6E" w:rsidP="00FE2F6E">
            <w:pPr>
              <w:autoSpaceDN w:val="0"/>
              <w:snapToGrid w:val="0"/>
              <w:rPr>
                <w:rFonts w:ascii="ＭＳ 明朝" w:hAnsi="ＭＳ 明朝"/>
                <w:sz w:val="24"/>
              </w:rPr>
            </w:pPr>
          </w:p>
          <w:p w14:paraId="6CB2B6B6" w14:textId="77777777" w:rsidR="00FE2F6E" w:rsidRPr="00FE2F6E" w:rsidRDefault="00FE2F6E" w:rsidP="00FE2F6E">
            <w:pPr>
              <w:autoSpaceDN w:val="0"/>
              <w:snapToGrid w:val="0"/>
              <w:rPr>
                <w:rFonts w:ascii="ＭＳ 明朝" w:hAnsi="ＭＳ 明朝"/>
                <w:sz w:val="24"/>
              </w:rPr>
            </w:pPr>
          </w:p>
        </w:tc>
        <w:tc>
          <w:tcPr>
            <w:tcW w:w="7005" w:type="dxa"/>
            <w:shd w:val="clear" w:color="auto" w:fill="auto"/>
          </w:tcPr>
          <w:p w14:paraId="1F1851D1" w14:textId="77777777" w:rsidR="00FE2F6E" w:rsidRPr="00FE2F6E" w:rsidRDefault="00FE2F6E" w:rsidP="00FE2F6E">
            <w:pPr>
              <w:autoSpaceDN w:val="0"/>
              <w:snapToGrid w:val="0"/>
              <w:ind w:left="34" w:hangingChars="14" w:hanging="34"/>
              <w:rPr>
                <w:rFonts w:ascii="ＭＳ 明朝" w:hAnsi="ＭＳ 明朝" w:cs="Arial"/>
                <w:sz w:val="24"/>
              </w:rPr>
            </w:pPr>
            <w:r w:rsidRPr="00FE2F6E">
              <w:rPr>
                <w:rFonts w:ascii="ＭＳ 明朝" w:hAnsi="ＭＳ 明朝" w:cs="Arial" w:hint="eastAsia"/>
                <w:sz w:val="24"/>
              </w:rPr>
              <w:t xml:space="preserve">　回数券相当額の計算を誤ったため、通勤手当が支給不足となっているものがあった。</w:t>
            </w:r>
          </w:p>
          <w:tbl>
            <w:tblPr>
              <w:tblpPr w:leftFromText="142" w:rightFromText="142" w:vertAnchor="text" w:horzAnchor="margin"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95"/>
              <w:gridCol w:w="1482"/>
              <w:gridCol w:w="1559"/>
            </w:tblGrid>
            <w:tr w:rsidR="00FE2F6E" w:rsidRPr="00FE2F6E" w14:paraId="3B20F753" w14:textId="77777777" w:rsidTr="00410A01">
              <w:tc>
                <w:tcPr>
                  <w:tcW w:w="1980" w:type="dxa"/>
                  <w:vAlign w:val="center"/>
                </w:tcPr>
                <w:p w14:paraId="03076F69" w14:textId="77777777" w:rsidR="00FE2F6E" w:rsidRPr="00FE2F6E" w:rsidRDefault="00FE2F6E" w:rsidP="00FE2F6E">
                  <w:pPr>
                    <w:autoSpaceDN w:val="0"/>
                    <w:snapToGrid w:val="0"/>
                    <w:jc w:val="center"/>
                    <w:rPr>
                      <w:rFonts w:ascii="ＭＳ 明朝" w:hAnsi="ＭＳ 明朝" w:cs="Arial"/>
                      <w:sz w:val="24"/>
                    </w:rPr>
                  </w:pPr>
                  <w:r w:rsidRPr="00FE2F6E">
                    <w:rPr>
                      <w:rFonts w:ascii="ＭＳ 明朝" w:hAnsi="ＭＳ 明朝" w:cs="Arial" w:hint="eastAsia"/>
                      <w:sz w:val="24"/>
                    </w:rPr>
                    <w:t>期　　間</w:t>
                  </w:r>
                </w:p>
              </w:tc>
              <w:tc>
                <w:tcPr>
                  <w:tcW w:w="1495" w:type="dxa"/>
                  <w:vAlign w:val="center"/>
                </w:tcPr>
                <w:p w14:paraId="4F49B043" w14:textId="77777777" w:rsidR="00FE2F6E" w:rsidRPr="00FE2F6E" w:rsidRDefault="00FE2F6E" w:rsidP="00FE2F6E">
                  <w:pPr>
                    <w:autoSpaceDN w:val="0"/>
                    <w:snapToGrid w:val="0"/>
                    <w:jc w:val="center"/>
                    <w:rPr>
                      <w:rFonts w:ascii="ＭＳ 明朝" w:hAnsi="ＭＳ 明朝" w:cs="Arial"/>
                      <w:sz w:val="24"/>
                    </w:rPr>
                  </w:pPr>
                  <w:r w:rsidRPr="00FE2F6E">
                    <w:rPr>
                      <w:rFonts w:ascii="ＭＳ 明朝" w:hAnsi="ＭＳ 明朝" w:cs="Arial" w:hint="eastAsia"/>
                      <w:sz w:val="24"/>
                    </w:rPr>
                    <w:t>既支出額</w:t>
                  </w:r>
                </w:p>
              </w:tc>
              <w:tc>
                <w:tcPr>
                  <w:tcW w:w="1482" w:type="dxa"/>
                </w:tcPr>
                <w:p w14:paraId="58FBDF1F" w14:textId="77777777" w:rsidR="00FE2F6E" w:rsidRPr="00FE2F6E" w:rsidRDefault="00FE2F6E" w:rsidP="00FE2F6E">
                  <w:pPr>
                    <w:autoSpaceDN w:val="0"/>
                    <w:snapToGrid w:val="0"/>
                    <w:jc w:val="center"/>
                    <w:rPr>
                      <w:rFonts w:ascii="ＭＳ 明朝" w:hAnsi="ＭＳ 明朝" w:cs="Arial"/>
                      <w:sz w:val="24"/>
                    </w:rPr>
                  </w:pPr>
                  <w:r w:rsidRPr="00FE2F6E">
                    <w:rPr>
                      <w:rFonts w:ascii="ＭＳ 明朝" w:hAnsi="ＭＳ 明朝" w:cs="Arial" w:hint="eastAsia"/>
                      <w:sz w:val="24"/>
                    </w:rPr>
                    <w:t>再計算による正支給額</w:t>
                  </w:r>
                </w:p>
              </w:tc>
              <w:tc>
                <w:tcPr>
                  <w:tcW w:w="1559" w:type="dxa"/>
                  <w:vAlign w:val="center"/>
                </w:tcPr>
                <w:p w14:paraId="51AB7E81" w14:textId="77777777" w:rsidR="00FE2F6E" w:rsidRPr="00FE2F6E" w:rsidRDefault="00FE2F6E" w:rsidP="00FE2F6E">
                  <w:pPr>
                    <w:autoSpaceDN w:val="0"/>
                    <w:snapToGrid w:val="0"/>
                    <w:jc w:val="center"/>
                    <w:rPr>
                      <w:rFonts w:ascii="ＭＳ 明朝" w:hAnsi="ＭＳ 明朝" w:cs="Arial"/>
                      <w:sz w:val="24"/>
                    </w:rPr>
                  </w:pPr>
                  <w:r w:rsidRPr="00FE2F6E">
                    <w:rPr>
                      <w:rFonts w:ascii="ＭＳ 明朝" w:hAnsi="ＭＳ 明朝" w:cs="Arial" w:hint="eastAsia"/>
                      <w:sz w:val="24"/>
                    </w:rPr>
                    <w:t>支給不足額</w:t>
                  </w:r>
                </w:p>
              </w:tc>
            </w:tr>
            <w:tr w:rsidR="00FE2F6E" w:rsidRPr="00FE2F6E" w14:paraId="3AE5D55F" w14:textId="77777777" w:rsidTr="00410A01">
              <w:tc>
                <w:tcPr>
                  <w:tcW w:w="1980" w:type="dxa"/>
                </w:tcPr>
                <w:p w14:paraId="7ABD0A88" w14:textId="77777777" w:rsidR="00FE2F6E" w:rsidRPr="00FE2F6E" w:rsidRDefault="00FE2F6E" w:rsidP="00FE2F6E">
                  <w:pPr>
                    <w:autoSpaceDN w:val="0"/>
                    <w:snapToGrid w:val="0"/>
                    <w:rPr>
                      <w:rFonts w:ascii="ＭＳ 明朝" w:hAnsi="ＭＳ 明朝" w:cs="Arial"/>
                      <w:sz w:val="24"/>
                    </w:rPr>
                  </w:pPr>
                  <w:r w:rsidRPr="00FE2F6E">
                    <w:rPr>
                      <w:rFonts w:ascii="ＭＳ 明朝" w:hAnsi="ＭＳ 明朝" w:cs="Arial" w:hint="eastAsia"/>
                      <w:sz w:val="24"/>
                    </w:rPr>
                    <w:t>平成25年４月～平成26年３月</w:t>
                  </w:r>
                </w:p>
              </w:tc>
              <w:tc>
                <w:tcPr>
                  <w:tcW w:w="1495" w:type="dxa"/>
                  <w:vAlign w:val="center"/>
                </w:tcPr>
                <w:p w14:paraId="414A0C60" w14:textId="77777777" w:rsidR="00FE2F6E" w:rsidRPr="00FE2F6E" w:rsidRDefault="00FE2F6E" w:rsidP="00FE2F6E">
                  <w:pPr>
                    <w:autoSpaceDN w:val="0"/>
                    <w:snapToGrid w:val="0"/>
                    <w:jc w:val="center"/>
                    <w:rPr>
                      <w:rFonts w:ascii="ＭＳ 明朝" w:hAnsi="ＭＳ 明朝" w:cs="Arial"/>
                      <w:sz w:val="24"/>
                    </w:rPr>
                  </w:pPr>
                  <w:r w:rsidRPr="00FE2F6E">
                    <w:rPr>
                      <w:rFonts w:ascii="ＭＳ 明朝" w:hAnsi="ＭＳ 明朝" w:cs="Arial" w:hint="eastAsia"/>
                      <w:sz w:val="24"/>
                    </w:rPr>
                    <w:t>304,688円</w:t>
                  </w:r>
                </w:p>
              </w:tc>
              <w:tc>
                <w:tcPr>
                  <w:tcW w:w="1482" w:type="dxa"/>
                  <w:vAlign w:val="center"/>
                </w:tcPr>
                <w:p w14:paraId="50C99A36" w14:textId="77777777" w:rsidR="00FE2F6E" w:rsidRPr="00FE2F6E" w:rsidRDefault="00FE2F6E" w:rsidP="00FE2F6E">
                  <w:pPr>
                    <w:autoSpaceDN w:val="0"/>
                    <w:snapToGrid w:val="0"/>
                    <w:jc w:val="center"/>
                    <w:rPr>
                      <w:rFonts w:ascii="ＭＳ 明朝" w:hAnsi="ＭＳ 明朝" w:cs="Arial"/>
                      <w:sz w:val="24"/>
                    </w:rPr>
                  </w:pPr>
                  <w:r w:rsidRPr="00FE2F6E">
                    <w:rPr>
                      <w:rFonts w:ascii="ＭＳ 明朝" w:hAnsi="ＭＳ 明朝" w:cs="Arial" w:hint="eastAsia"/>
                      <w:sz w:val="24"/>
                    </w:rPr>
                    <w:t>308,588円</w:t>
                  </w:r>
                </w:p>
              </w:tc>
              <w:tc>
                <w:tcPr>
                  <w:tcW w:w="1559" w:type="dxa"/>
                  <w:vAlign w:val="center"/>
                </w:tcPr>
                <w:p w14:paraId="612DF390" w14:textId="77777777" w:rsidR="00FE2F6E" w:rsidRPr="00FE2F6E" w:rsidRDefault="00FE2F6E" w:rsidP="00FE2F6E">
                  <w:pPr>
                    <w:autoSpaceDN w:val="0"/>
                    <w:snapToGrid w:val="0"/>
                    <w:jc w:val="center"/>
                    <w:rPr>
                      <w:rFonts w:ascii="ＭＳ 明朝" w:hAnsi="ＭＳ 明朝" w:cs="Arial"/>
                      <w:sz w:val="24"/>
                    </w:rPr>
                  </w:pPr>
                  <w:r w:rsidRPr="00FE2F6E">
                    <w:rPr>
                      <w:rFonts w:ascii="ＭＳ 明朝" w:hAnsi="ＭＳ 明朝" w:cs="Arial" w:hint="eastAsia"/>
                      <w:sz w:val="24"/>
                    </w:rPr>
                    <w:t>3,900円</w:t>
                  </w:r>
                </w:p>
              </w:tc>
            </w:tr>
          </w:tbl>
          <w:p w14:paraId="1E37733B" w14:textId="77777777" w:rsidR="00FE2F6E" w:rsidRPr="00FE2F6E" w:rsidRDefault="00FE2F6E" w:rsidP="00FE2F6E">
            <w:pPr>
              <w:autoSpaceDN w:val="0"/>
              <w:snapToGrid w:val="0"/>
              <w:ind w:left="240" w:hangingChars="100" w:hanging="240"/>
              <w:rPr>
                <w:rFonts w:ascii="ＭＳ 明朝" w:hAnsi="ＭＳ 明朝" w:cs="Arial"/>
                <w:sz w:val="24"/>
              </w:rPr>
            </w:pPr>
          </w:p>
          <w:p w14:paraId="504C707B" w14:textId="77777777" w:rsidR="00FE2F6E" w:rsidRPr="00FE2F6E" w:rsidRDefault="00FE2F6E" w:rsidP="00FE2F6E">
            <w:pPr>
              <w:autoSpaceDN w:val="0"/>
              <w:snapToGrid w:val="0"/>
              <w:ind w:left="1"/>
              <w:rPr>
                <w:rFonts w:ascii="ＭＳ 明朝" w:hAnsi="ＭＳ 明朝" w:cs="Arial"/>
                <w:sz w:val="24"/>
              </w:rPr>
            </w:pPr>
            <w:r w:rsidRPr="00FE2F6E">
              <w:rPr>
                <w:rFonts w:ascii="ＭＳ 明朝" w:hAnsi="ＭＳ 明朝" w:cs="Arial" w:hint="eastAsia"/>
                <w:sz w:val="24"/>
              </w:rPr>
              <w:t xml:space="preserve">　その要因・理由等に関して、事情を聴取したところ、以下のとおりであった。</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774"/>
            </w:tblGrid>
            <w:tr w:rsidR="00FE2F6E" w:rsidRPr="00FE2F6E" w14:paraId="68F39704" w14:textId="77777777" w:rsidTr="00410A01">
              <w:tc>
                <w:tcPr>
                  <w:tcW w:w="6774" w:type="dxa"/>
                </w:tcPr>
                <w:p w14:paraId="1F83F48E" w14:textId="77777777" w:rsidR="00FE2F6E" w:rsidRPr="00FE2F6E" w:rsidRDefault="00FE2F6E" w:rsidP="006D223C">
                  <w:pPr>
                    <w:framePr w:hSpace="142" w:wrap="around" w:vAnchor="text" w:hAnchor="margin" w:x="108" w:y="334"/>
                    <w:autoSpaceDN w:val="0"/>
                    <w:snapToGrid w:val="0"/>
                    <w:rPr>
                      <w:rFonts w:ascii="ＭＳ 明朝" w:hAnsi="ＭＳ 明朝" w:cs="Arial"/>
                      <w:sz w:val="24"/>
                    </w:rPr>
                  </w:pPr>
                  <w:r w:rsidRPr="00FE2F6E">
                    <w:rPr>
                      <w:rFonts w:ascii="ＭＳ 明朝" w:hAnsi="ＭＳ 明朝" w:cs="Arial" w:hint="eastAsia"/>
                      <w:sz w:val="24"/>
                    </w:rPr>
                    <w:t>○担当者（起案者）</w:t>
                  </w:r>
                </w:p>
                <w:p w14:paraId="2449A535" w14:textId="77777777" w:rsidR="00FE2F6E" w:rsidRPr="00FE2F6E" w:rsidRDefault="00FE2F6E" w:rsidP="006D223C">
                  <w:pPr>
                    <w:framePr w:hSpace="142" w:wrap="around" w:vAnchor="text" w:hAnchor="margin" w:x="108" w:y="334"/>
                    <w:autoSpaceDN w:val="0"/>
                    <w:snapToGrid w:val="0"/>
                    <w:rPr>
                      <w:rFonts w:ascii="ＭＳ 明朝" w:hAnsi="ＭＳ 明朝" w:cs="Arial"/>
                      <w:sz w:val="24"/>
                    </w:rPr>
                  </w:pPr>
                  <w:r w:rsidRPr="00FE2F6E">
                    <w:rPr>
                      <w:rFonts w:ascii="ＭＳ 明朝" w:hAnsi="ＭＳ 明朝" w:cs="Arial" w:hint="eastAsia"/>
                      <w:sz w:val="24"/>
                    </w:rPr>
                    <w:t xml:space="preserve">　5,000円の回数券（バスカード）で利用できる金額をバス事業者に電話で確認した際、正しくは5,600円のところを6.000円と聞き違えた。</w:t>
                  </w:r>
                </w:p>
                <w:p w14:paraId="3853AFE1" w14:textId="77777777" w:rsidR="00FE2F6E" w:rsidRPr="00FE2F6E" w:rsidRDefault="00FE2F6E" w:rsidP="006D223C">
                  <w:pPr>
                    <w:framePr w:hSpace="142" w:wrap="around" w:vAnchor="text" w:hAnchor="margin" w:x="108" w:y="334"/>
                    <w:autoSpaceDN w:val="0"/>
                    <w:snapToGrid w:val="0"/>
                    <w:rPr>
                      <w:rFonts w:ascii="ＭＳ 明朝" w:hAnsi="ＭＳ 明朝" w:cs="Arial"/>
                      <w:sz w:val="24"/>
                    </w:rPr>
                  </w:pPr>
                  <w:r w:rsidRPr="00FE2F6E">
                    <w:rPr>
                      <w:rFonts w:ascii="ＭＳ 明朝" w:hAnsi="ＭＳ 明朝" w:cs="Arial" w:hint="eastAsia"/>
                      <w:sz w:val="24"/>
                    </w:rPr>
                    <w:t>○決裁者</w:t>
                  </w:r>
                </w:p>
                <w:p w14:paraId="7D8F2B78" w14:textId="77777777" w:rsidR="00FE2F6E" w:rsidRPr="00FE2F6E" w:rsidRDefault="00FE2F6E" w:rsidP="006D223C">
                  <w:pPr>
                    <w:framePr w:hSpace="142" w:wrap="around" w:vAnchor="text" w:hAnchor="margin" w:x="108" w:y="334"/>
                    <w:autoSpaceDN w:val="0"/>
                    <w:snapToGrid w:val="0"/>
                    <w:rPr>
                      <w:rFonts w:ascii="ＭＳ 明朝" w:hAnsi="ＭＳ 明朝" w:cs="Arial"/>
                      <w:sz w:val="24"/>
                    </w:rPr>
                  </w:pPr>
                  <w:r w:rsidRPr="00FE2F6E">
                    <w:rPr>
                      <w:rFonts w:ascii="ＭＳ 明朝" w:hAnsi="ＭＳ 明朝" w:cs="Arial" w:hint="eastAsia"/>
                      <w:sz w:val="24"/>
                    </w:rPr>
                    <w:t xml:space="preserve">　300件を超える通勤届を処理する課程において、見誤った。</w:t>
                  </w:r>
                </w:p>
                <w:p w14:paraId="78838789" w14:textId="77777777" w:rsidR="00FE2F6E" w:rsidRPr="00FE2F6E" w:rsidRDefault="00FE2F6E" w:rsidP="006D223C">
                  <w:pPr>
                    <w:framePr w:hSpace="142" w:wrap="around" w:vAnchor="text" w:hAnchor="margin" w:x="108" w:y="334"/>
                    <w:autoSpaceDN w:val="0"/>
                    <w:snapToGrid w:val="0"/>
                    <w:rPr>
                      <w:rFonts w:ascii="ＭＳ 明朝" w:hAnsi="ＭＳ 明朝" w:cs="Arial"/>
                      <w:sz w:val="24"/>
                    </w:rPr>
                  </w:pPr>
                </w:p>
              </w:tc>
            </w:tr>
          </w:tbl>
          <w:p w14:paraId="63F56538" w14:textId="77777777" w:rsidR="00FE2F6E" w:rsidRPr="00FE2F6E" w:rsidRDefault="00FE2F6E" w:rsidP="00FE2F6E">
            <w:pPr>
              <w:autoSpaceDN w:val="0"/>
              <w:snapToGrid w:val="0"/>
              <w:ind w:left="240" w:hangingChars="100" w:hanging="240"/>
              <w:rPr>
                <w:rFonts w:ascii="ＭＳ 明朝" w:hAnsi="ＭＳ 明朝" w:cs="Arial"/>
                <w:sz w:val="24"/>
              </w:rPr>
            </w:pPr>
          </w:p>
          <w:p w14:paraId="5838FD58" w14:textId="77777777" w:rsidR="00FE2F6E" w:rsidRPr="00FE2F6E" w:rsidRDefault="00FE2F6E" w:rsidP="00FE2F6E">
            <w:pPr>
              <w:autoSpaceDN w:val="0"/>
              <w:snapToGrid w:val="0"/>
              <w:ind w:left="240" w:hangingChars="100" w:hanging="240"/>
              <w:rPr>
                <w:rFonts w:ascii="ＭＳ 明朝" w:hAnsi="ＭＳ 明朝" w:cs="Arial"/>
                <w:sz w:val="24"/>
              </w:rPr>
            </w:pPr>
          </w:p>
        </w:tc>
        <w:tc>
          <w:tcPr>
            <w:tcW w:w="6055" w:type="dxa"/>
            <w:shd w:val="clear" w:color="auto" w:fill="auto"/>
          </w:tcPr>
          <w:p w14:paraId="1D5BF74E" w14:textId="77777777" w:rsidR="00FE2F6E" w:rsidRPr="00FE2F6E" w:rsidRDefault="00FE2F6E" w:rsidP="00FE2F6E">
            <w:pPr>
              <w:autoSpaceDN w:val="0"/>
              <w:ind w:left="1"/>
              <w:rPr>
                <w:rFonts w:ascii="ＭＳ 明朝" w:hAnsi="ＭＳ 明朝"/>
                <w:sz w:val="24"/>
              </w:rPr>
            </w:pPr>
            <w:r w:rsidRPr="00FE2F6E">
              <w:rPr>
                <w:rFonts w:ascii="ＭＳ 明朝" w:hAnsi="ＭＳ 明朝" w:hint="eastAsia"/>
                <w:sz w:val="24"/>
              </w:rPr>
              <w:t xml:space="preserve">　支給不足額について支給するとともに、他に同様の事例がないか確かめられたい。また、通勤手当の認定に当たっては、運賃等の額を運賃表等の書面で確認し、それを添付するなど、確実に事務処理をされたい。</w:t>
            </w:r>
          </w:p>
          <w:p w14:paraId="6C2B391C" w14:textId="77777777" w:rsidR="00FE2F6E" w:rsidRPr="00FE2F6E" w:rsidRDefault="00FE2F6E" w:rsidP="00FE2F6E">
            <w:pPr>
              <w:autoSpaceDN w:val="0"/>
              <w:ind w:left="240" w:hangingChars="100" w:hanging="240"/>
              <w:rPr>
                <w:rFonts w:ascii="ＭＳ 明朝" w:hAnsi="ＭＳ 明朝"/>
                <w:sz w:val="24"/>
              </w:rPr>
            </w:pPr>
          </w:p>
        </w:tc>
        <w:tc>
          <w:tcPr>
            <w:tcW w:w="4924" w:type="dxa"/>
            <w:shd w:val="clear" w:color="auto" w:fill="auto"/>
          </w:tcPr>
          <w:p w14:paraId="513AD5D7" w14:textId="77777777" w:rsidR="00FE2F6E" w:rsidRPr="00FE2F6E" w:rsidRDefault="00FE2F6E" w:rsidP="00FE2F6E">
            <w:pPr>
              <w:widowControl/>
              <w:autoSpaceDN w:val="0"/>
              <w:ind w:firstLineChars="100" w:firstLine="240"/>
              <w:rPr>
                <w:rFonts w:ascii="ＭＳ 明朝" w:hAnsi="ＭＳ 明朝"/>
                <w:sz w:val="24"/>
              </w:rPr>
            </w:pPr>
            <w:r w:rsidRPr="00FE2F6E">
              <w:rPr>
                <w:rFonts w:ascii="ＭＳ 明朝" w:hAnsi="ＭＳ 明朝" w:hint="eastAsia"/>
                <w:sz w:val="24"/>
              </w:rPr>
              <w:t>当該通勤手当について、認定の訂正を行い、26年１月分給料で不足分を追給した。</w:t>
            </w:r>
          </w:p>
          <w:p w14:paraId="592A7DE2" w14:textId="77777777" w:rsidR="00FE2F6E" w:rsidRPr="00FE2F6E" w:rsidRDefault="00FE2F6E" w:rsidP="00FE2F6E">
            <w:pPr>
              <w:widowControl/>
              <w:autoSpaceDN w:val="0"/>
              <w:ind w:firstLineChars="100" w:firstLine="240"/>
              <w:rPr>
                <w:rFonts w:ascii="ＭＳ 明朝" w:hAnsi="ＭＳ 明朝"/>
                <w:sz w:val="24"/>
              </w:rPr>
            </w:pPr>
            <w:r w:rsidRPr="00FE2F6E">
              <w:rPr>
                <w:rFonts w:ascii="ＭＳ 明朝" w:hAnsi="ＭＳ 明朝" w:hint="eastAsia"/>
                <w:sz w:val="24"/>
              </w:rPr>
              <w:t>また、他の通勤手当についても、同様の誤りがないか確認したところ、誤りはなかった。</w:t>
            </w:r>
          </w:p>
          <w:p w14:paraId="4E2C2CB4" w14:textId="77777777" w:rsidR="00FE2F6E" w:rsidRPr="00FE2F6E" w:rsidRDefault="00FE2F6E" w:rsidP="00FE2F6E">
            <w:pPr>
              <w:widowControl/>
              <w:autoSpaceDN w:val="0"/>
              <w:ind w:firstLineChars="100" w:firstLine="240"/>
              <w:rPr>
                <w:rFonts w:ascii="ＭＳ ゴシック" w:eastAsia="ＭＳ ゴシック" w:hAnsi="ＭＳ ゴシック"/>
                <w:sz w:val="24"/>
              </w:rPr>
            </w:pPr>
            <w:r w:rsidRPr="00FE2F6E">
              <w:rPr>
                <w:rFonts w:ascii="ＭＳ 明朝" w:hAnsi="ＭＳ 明朝" w:hint="eastAsia"/>
                <w:sz w:val="24"/>
              </w:rPr>
              <w:t>今後、通勤手当の支給に当たっては、運賃表等の書面を添付するとともに、その確認を起案者のみならず、決裁者が徹底して、確実な事務処理に努める。</w:t>
            </w:r>
          </w:p>
        </w:tc>
      </w:tr>
    </w:tbl>
    <w:p w14:paraId="34CA47EE" w14:textId="77777777" w:rsidR="00FE2F6E" w:rsidRPr="00FE2F6E" w:rsidRDefault="00FE2F6E" w:rsidP="00FE2F6E">
      <w:pPr>
        <w:rPr>
          <w:rFonts w:ascii="ＭＳ ゴシック" w:eastAsia="ＭＳ ゴシック" w:hAnsi="ＭＳ ゴシック" w:cs="Arial"/>
          <w:color w:val="000000"/>
          <w:sz w:val="24"/>
        </w:rPr>
      </w:pPr>
    </w:p>
    <w:p w14:paraId="4F365824" w14:textId="77777777" w:rsidR="00FE2F6E" w:rsidRPr="00FE2F6E" w:rsidRDefault="00FE2F6E" w:rsidP="00FE2F6E">
      <w:pPr>
        <w:rPr>
          <w:rFonts w:ascii="ＭＳ ゴシック" w:eastAsia="ＭＳ ゴシック" w:hAnsi="ＭＳ ゴシック"/>
          <w:sz w:val="24"/>
          <w:szCs w:val="22"/>
        </w:rPr>
      </w:pPr>
    </w:p>
    <w:p w14:paraId="72E03F62" w14:textId="77777777" w:rsidR="00FE2F6E" w:rsidRPr="00FE2F6E" w:rsidRDefault="00FE2F6E" w:rsidP="00FE2F6E">
      <w:pPr>
        <w:rPr>
          <w:rFonts w:ascii="ＭＳ 明朝" w:hAnsi="ＭＳ 明朝"/>
          <w:sz w:val="28"/>
          <w:szCs w:val="22"/>
        </w:rPr>
      </w:pPr>
    </w:p>
    <w:p w14:paraId="1FEC786E" w14:textId="77777777" w:rsidR="00FE2F6E" w:rsidRPr="00FE2F6E" w:rsidRDefault="00FE2F6E" w:rsidP="00FE2F6E">
      <w:pPr>
        <w:rPr>
          <w:szCs w:val="22"/>
        </w:rPr>
      </w:pPr>
    </w:p>
    <w:p w14:paraId="4DD4E81B" w14:textId="77777777" w:rsidR="00FE2F6E" w:rsidRPr="00FE2F6E" w:rsidRDefault="00FE2F6E" w:rsidP="00FE2F6E">
      <w:pPr>
        <w:ind w:leftChars="100" w:left="570" w:hangingChars="150" w:hanging="360"/>
        <w:rPr>
          <w:rFonts w:ascii="ＭＳ 明朝" w:hAnsi="ＭＳ 明朝"/>
          <w:sz w:val="24"/>
        </w:rPr>
      </w:pPr>
    </w:p>
    <w:p w14:paraId="7ACA6CD1" w14:textId="77777777" w:rsidR="00FE2F6E" w:rsidRDefault="00FE2F6E" w:rsidP="00FE2F6E">
      <w:pPr>
        <w:rPr>
          <w:rFonts w:ascii="ＭＳ 明朝" w:hAnsi="ＭＳ 明朝"/>
          <w:sz w:val="24"/>
        </w:rPr>
      </w:pPr>
    </w:p>
    <w:p w14:paraId="7BD92CF8" w14:textId="77777777" w:rsidR="00FE2F6E" w:rsidRDefault="00FE2F6E" w:rsidP="00FE2F6E">
      <w:pPr>
        <w:rPr>
          <w:rFonts w:ascii="ＭＳ 明朝" w:hAnsi="ＭＳ 明朝"/>
          <w:sz w:val="24"/>
        </w:rPr>
      </w:pPr>
    </w:p>
    <w:p w14:paraId="559F2C24" w14:textId="77777777" w:rsidR="00FE2F6E" w:rsidRDefault="00FE2F6E" w:rsidP="00FE2F6E">
      <w:pPr>
        <w:rPr>
          <w:rFonts w:ascii="ＭＳ 明朝" w:hAnsi="ＭＳ 明朝"/>
          <w:sz w:val="24"/>
        </w:rPr>
      </w:pPr>
    </w:p>
    <w:p w14:paraId="566D3945" w14:textId="77777777" w:rsidR="00FE2F6E" w:rsidRDefault="00FE2F6E" w:rsidP="00FE2F6E">
      <w:pPr>
        <w:rPr>
          <w:rFonts w:ascii="ＭＳ 明朝" w:hAnsi="ＭＳ 明朝"/>
          <w:sz w:val="24"/>
        </w:rPr>
      </w:pPr>
    </w:p>
    <w:p w14:paraId="373ADDE4" w14:textId="77777777" w:rsidR="00FE2F6E" w:rsidRDefault="00FE2F6E" w:rsidP="00FE2F6E">
      <w:pPr>
        <w:rPr>
          <w:rFonts w:ascii="ＭＳ 明朝" w:hAnsi="ＭＳ 明朝"/>
          <w:sz w:val="24"/>
        </w:rPr>
      </w:pPr>
    </w:p>
    <w:p w14:paraId="685F34CA" w14:textId="77777777" w:rsidR="00FE2F6E" w:rsidRDefault="00FE2F6E" w:rsidP="00FE2F6E">
      <w:pPr>
        <w:rPr>
          <w:rFonts w:ascii="ＭＳ 明朝" w:hAnsi="ＭＳ 明朝"/>
          <w:sz w:val="24"/>
        </w:rPr>
      </w:pPr>
    </w:p>
    <w:p w14:paraId="277915BB" w14:textId="77777777" w:rsidR="00FE2F6E" w:rsidRDefault="00FE2F6E" w:rsidP="00FE2F6E">
      <w:pPr>
        <w:rPr>
          <w:rFonts w:ascii="ＭＳ 明朝" w:hAnsi="ＭＳ 明朝"/>
          <w:sz w:val="24"/>
        </w:rPr>
      </w:pPr>
    </w:p>
    <w:p w14:paraId="6B43736F" w14:textId="77777777" w:rsidR="00FE2F6E" w:rsidRDefault="00FE2F6E" w:rsidP="00FE2F6E">
      <w:pPr>
        <w:rPr>
          <w:rFonts w:ascii="ＭＳ 明朝" w:hAnsi="ＭＳ 明朝"/>
          <w:sz w:val="24"/>
        </w:rPr>
      </w:pPr>
    </w:p>
    <w:p w14:paraId="15B054A0" w14:textId="77777777" w:rsidR="00FE2F6E" w:rsidRDefault="00FE2F6E" w:rsidP="00FE2F6E">
      <w:pPr>
        <w:rPr>
          <w:rFonts w:ascii="ＭＳ 明朝" w:hAnsi="ＭＳ 明朝"/>
          <w:sz w:val="24"/>
        </w:rPr>
      </w:pPr>
    </w:p>
    <w:p w14:paraId="476EA874" w14:textId="77777777" w:rsidR="00FE2F6E" w:rsidRPr="00FE2F6E" w:rsidRDefault="00FE2F6E" w:rsidP="00FE2F6E">
      <w:pPr>
        <w:rPr>
          <w:rFonts w:ascii="ＭＳ ゴシック" w:eastAsia="ＭＳ ゴシック" w:hAnsi="ＭＳ ゴシック" w:cs="Arial"/>
          <w:sz w:val="24"/>
        </w:rPr>
      </w:pPr>
      <w:r w:rsidRPr="00FE2F6E">
        <w:rPr>
          <w:rFonts w:ascii="ＭＳ ゴシック" w:eastAsia="ＭＳ ゴシック" w:hAnsi="ＭＳ ゴシック" w:cs="Arial" w:hint="eastAsia"/>
          <w:kern w:val="0"/>
          <w:sz w:val="24"/>
        </w:rPr>
        <w:t>通勤手当の精算誤り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167"/>
        <w:gridCol w:w="6981"/>
        <w:gridCol w:w="4518"/>
      </w:tblGrid>
      <w:tr w:rsidR="00FE2F6E" w:rsidRPr="00FE2F6E" w14:paraId="048D516F" w14:textId="77777777" w:rsidTr="00410A01">
        <w:trPr>
          <w:trHeight w:val="300"/>
        </w:trPr>
        <w:tc>
          <w:tcPr>
            <w:tcW w:w="1836" w:type="dxa"/>
            <w:shd w:val="clear" w:color="auto" w:fill="auto"/>
            <w:hideMark/>
          </w:tcPr>
          <w:p w14:paraId="7B413A03" w14:textId="77777777" w:rsidR="00FE2F6E" w:rsidRPr="00FE2F6E" w:rsidRDefault="00FE2F6E" w:rsidP="00FE2F6E">
            <w:pPr>
              <w:widowControl/>
              <w:autoSpaceDN w:val="0"/>
              <w:jc w:val="center"/>
              <w:rPr>
                <w:rFonts w:ascii="ＭＳ Ｐゴシック" w:eastAsia="ＭＳ Ｐゴシック" w:hAnsi="ＭＳ Ｐゴシック" w:cs="Arial"/>
                <w:color w:val="000000"/>
                <w:kern w:val="0"/>
                <w:sz w:val="24"/>
              </w:rPr>
            </w:pPr>
            <w:r w:rsidRPr="00FE2F6E">
              <w:rPr>
                <w:rFonts w:ascii="ＭＳ Ｐゴシック" w:eastAsia="ＭＳ Ｐゴシック" w:hAnsi="ＭＳ Ｐゴシック" w:cs="Arial" w:hint="eastAsia"/>
                <w:color w:val="000000"/>
                <w:kern w:val="0"/>
                <w:sz w:val="24"/>
              </w:rPr>
              <w:t>対象受検機関</w:t>
            </w:r>
          </w:p>
        </w:tc>
        <w:tc>
          <w:tcPr>
            <w:tcW w:w="7167" w:type="dxa"/>
            <w:shd w:val="clear" w:color="auto" w:fill="auto"/>
            <w:hideMark/>
          </w:tcPr>
          <w:p w14:paraId="105B770F" w14:textId="77777777" w:rsidR="00FE2F6E" w:rsidRPr="00FE2F6E" w:rsidRDefault="00FE2F6E" w:rsidP="00FE2F6E">
            <w:pPr>
              <w:widowControl/>
              <w:autoSpaceDN w:val="0"/>
              <w:jc w:val="center"/>
              <w:rPr>
                <w:rFonts w:ascii="ＭＳ Ｐゴシック" w:eastAsia="ＭＳ Ｐゴシック" w:hAnsi="ＭＳ Ｐゴシック" w:cs="Arial"/>
                <w:color w:val="000000"/>
                <w:kern w:val="0"/>
                <w:sz w:val="24"/>
              </w:rPr>
            </w:pPr>
            <w:r w:rsidRPr="00FE2F6E">
              <w:rPr>
                <w:rFonts w:ascii="ＭＳ Ｐゴシック" w:eastAsia="ＭＳ Ｐゴシック" w:hAnsi="ＭＳ Ｐゴシック" w:cs="Arial" w:hint="eastAsia"/>
                <w:color w:val="000000"/>
                <w:kern w:val="0"/>
                <w:sz w:val="24"/>
              </w:rPr>
              <w:t>検出事項</w:t>
            </w:r>
          </w:p>
        </w:tc>
        <w:tc>
          <w:tcPr>
            <w:tcW w:w="6981" w:type="dxa"/>
            <w:shd w:val="clear" w:color="auto" w:fill="auto"/>
            <w:hideMark/>
          </w:tcPr>
          <w:p w14:paraId="1FF33891"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監査の結果</w:t>
            </w:r>
          </w:p>
        </w:tc>
        <w:tc>
          <w:tcPr>
            <w:tcW w:w="4518" w:type="dxa"/>
            <w:shd w:val="clear" w:color="auto" w:fill="auto"/>
          </w:tcPr>
          <w:p w14:paraId="50CDDC68"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hint="eastAsia"/>
                <w:sz w:val="24"/>
              </w:rPr>
              <w:t>措置の内容</w:t>
            </w:r>
          </w:p>
        </w:tc>
      </w:tr>
      <w:tr w:rsidR="00FE2F6E" w:rsidRPr="00FE2F6E" w14:paraId="23B46265" w14:textId="77777777" w:rsidTr="00410A01">
        <w:trPr>
          <w:trHeight w:val="7871"/>
        </w:trPr>
        <w:tc>
          <w:tcPr>
            <w:tcW w:w="1836" w:type="dxa"/>
            <w:shd w:val="clear" w:color="auto" w:fill="auto"/>
          </w:tcPr>
          <w:p w14:paraId="3C79C606" w14:textId="77777777" w:rsidR="00FE2F6E" w:rsidRPr="00FE2F6E" w:rsidRDefault="00FE2F6E" w:rsidP="00FE2F6E">
            <w:pPr>
              <w:autoSpaceDN w:val="0"/>
              <w:rPr>
                <w:rFonts w:ascii="ＭＳ 明朝" w:hAnsi="ＭＳ 明朝"/>
                <w:sz w:val="24"/>
              </w:rPr>
            </w:pPr>
            <w:r w:rsidRPr="00FE2F6E">
              <w:rPr>
                <w:rFonts w:ascii="ＭＳ 明朝" w:hAnsi="ＭＳ 明朝" w:cs="ＭＳ ゴシック" w:hint="eastAsia"/>
                <w:kern w:val="0"/>
                <w:sz w:val="24"/>
              </w:rPr>
              <w:t>島本高等学校</w:t>
            </w:r>
          </w:p>
          <w:p w14:paraId="26AE9E96" w14:textId="77777777" w:rsidR="00FE2F6E" w:rsidRPr="00FE2F6E" w:rsidRDefault="00FE2F6E" w:rsidP="00FE2F6E">
            <w:pPr>
              <w:autoSpaceDN w:val="0"/>
              <w:snapToGrid w:val="0"/>
              <w:rPr>
                <w:rFonts w:ascii="ＭＳ 明朝" w:hAnsi="ＭＳ 明朝"/>
                <w:sz w:val="24"/>
              </w:rPr>
            </w:pPr>
          </w:p>
          <w:p w14:paraId="1406A222" w14:textId="77777777" w:rsidR="00FE2F6E" w:rsidRPr="00FE2F6E" w:rsidRDefault="00FE2F6E" w:rsidP="00FE2F6E">
            <w:pPr>
              <w:autoSpaceDN w:val="0"/>
              <w:snapToGrid w:val="0"/>
              <w:rPr>
                <w:rFonts w:ascii="ＭＳ 明朝" w:hAnsi="ＭＳ 明朝"/>
                <w:sz w:val="24"/>
              </w:rPr>
            </w:pPr>
          </w:p>
        </w:tc>
        <w:tc>
          <w:tcPr>
            <w:tcW w:w="7167" w:type="dxa"/>
            <w:shd w:val="clear" w:color="auto" w:fill="auto"/>
          </w:tcPr>
          <w:p w14:paraId="5D86AA52" w14:textId="77777777" w:rsidR="00FE2F6E" w:rsidRPr="00FE2F6E" w:rsidRDefault="00FE2F6E" w:rsidP="00FE2F6E">
            <w:pPr>
              <w:autoSpaceDN w:val="0"/>
              <w:snapToGrid w:val="0"/>
              <w:ind w:firstLineChars="100" w:firstLine="240"/>
              <w:rPr>
                <w:rFonts w:ascii="ＭＳ 明朝" w:hAnsi="ＭＳ 明朝" w:cs="Arial"/>
                <w:sz w:val="24"/>
              </w:rPr>
            </w:pPr>
            <w:r w:rsidRPr="00FE2F6E">
              <w:rPr>
                <w:rFonts w:ascii="ＭＳ 明朝" w:hAnsi="ＭＳ 明朝" w:cs="Arial" w:hint="eastAsia"/>
                <w:sz w:val="24"/>
              </w:rPr>
              <w:t>産前産後特別休暇（平成24年11月10日から平成25年３月1日）及び育児休暇（平成25年３月２日から平成26年３月31日）に伴い、平成24年12月～平成25年３月分通勤手当の戻入処理を要したが、これを行わず、通勤手当が過払いとなっているものがあった。</w:t>
            </w:r>
          </w:p>
          <w:p w14:paraId="1240FFEE" w14:textId="77777777" w:rsidR="00FE2F6E" w:rsidRPr="00FE2F6E" w:rsidRDefault="00FE2F6E" w:rsidP="00FE2F6E">
            <w:pPr>
              <w:autoSpaceDN w:val="0"/>
              <w:snapToGrid w:val="0"/>
              <w:ind w:firstLineChars="100" w:firstLine="240"/>
              <w:rPr>
                <w:rFonts w:ascii="ＭＳ 明朝" w:hAnsi="ＭＳ 明朝" w:cs="Arial"/>
                <w:sz w:val="24"/>
              </w:rPr>
            </w:pPr>
          </w:p>
          <w:tbl>
            <w:tblPr>
              <w:tblW w:w="674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1316"/>
              <w:gridCol w:w="1676"/>
              <w:gridCol w:w="17"/>
              <w:gridCol w:w="1633"/>
              <w:gridCol w:w="17"/>
            </w:tblGrid>
            <w:tr w:rsidR="00FE2F6E" w:rsidRPr="00FE2F6E" w14:paraId="08D4BB30" w14:textId="77777777" w:rsidTr="00410A01">
              <w:trPr>
                <w:trHeight w:val="645"/>
              </w:trPr>
              <w:tc>
                <w:tcPr>
                  <w:tcW w:w="2082" w:type="dxa"/>
                  <w:vAlign w:val="center"/>
                </w:tcPr>
                <w:p w14:paraId="62A715C4" w14:textId="77777777" w:rsidR="00FE2F6E" w:rsidRPr="00FE2F6E" w:rsidRDefault="00FE2F6E" w:rsidP="006D223C">
                  <w:pPr>
                    <w:framePr w:hSpace="142" w:wrap="around" w:vAnchor="text" w:hAnchor="margin" w:x="108" w:y="334"/>
                    <w:autoSpaceDN w:val="0"/>
                    <w:snapToGrid w:val="0"/>
                    <w:ind w:firstLineChars="100" w:firstLine="240"/>
                    <w:jc w:val="center"/>
                    <w:rPr>
                      <w:rFonts w:ascii="ＭＳ 明朝" w:hAnsi="ＭＳ 明朝" w:cs="Arial"/>
                      <w:sz w:val="24"/>
                    </w:rPr>
                  </w:pPr>
                  <w:r w:rsidRPr="00FE2F6E">
                    <w:rPr>
                      <w:rFonts w:ascii="ＭＳ 明朝" w:hAnsi="ＭＳ 明朝" w:cs="Arial" w:hint="eastAsia"/>
                      <w:sz w:val="24"/>
                    </w:rPr>
                    <w:t>期　　　　間</w:t>
                  </w:r>
                </w:p>
              </w:tc>
              <w:tc>
                <w:tcPr>
                  <w:tcW w:w="1316" w:type="dxa"/>
                  <w:vAlign w:val="center"/>
                </w:tcPr>
                <w:p w14:paraId="3EFAE4E8" w14:textId="77777777" w:rsidR="00FE2F6E" w:rsidRPr="00FE2F6E" w:rsidRDefault="00FE2F6E" w:rsidP="006D223C">
                  <w:pPr>
                    <w:framePr w:hSpace="142" w:wrap="around" w:vAnchor="text" w:hAnchor="margin" w:x="108" w:y="334"/>
                    <w:autoSpaceDN w:val="0"/>
                    <w:snapToGrid w:val="0"/>
                    <w:jc w:val="center"/>
                    <w:rPr>
                      <w:rFonts w:ascii="ＭＳ 明朝" w:hAnsi="ＭＳ 明朝" w:cs="Arial"/>
                      <w:sz w:val="24"/>
                    </w:rPr>
                  </w:pPr>
                  <w:r w:rsidRPr="00FE2F6E">
                    <w:rPr>
                      <w:rFonts w:ascii="ＭＳ 明朝" w:hAnsi="ＭＳ 明朝" w:cs="Arial" w:hint="eastAsia"/>
                      <w:sz w:val="24"/>
                    </w:rPr>
                    <w:t>既支給額</w:t>
                  </w:r>
                </w:p>
              </w:tc>
              <w:tc>
                <w:tcPr>
                  <w:tcW w:w="1693" w:type="dxa"/>
                  <w:gridSpan w:val="2"/>
                </w:tcPr>
                <w:p w14:paraId="3A2C76EB" w14:textId="77777777" w:rsidR="00FE2F6E" w:rsidRPr="00FE2F6E" w:rsidRDefault="00FE2F6E" w:rsidP="006D223C">
                  <w:pPr>
                    <w:framePr w:hSpace="142" w:wrap="around" w:vAnchor="text" w:hAnchor="margin" w:x="108" w:y="334"/>
                    <w:widowControl/>
                    <w:autoSpaceDN w:val="0"/>
                    <w:jc w:val="center"/>
                    <w:rPr>
                      <w:rFonts w:ascii="ＭＳ 明朝" w:hAnsi="ＭＳ 明朝" w:cs="Arial"/>
                      <w:sz w:val="24"/>
                    </w:rPr>
                  </w:pPr>
                  <w:r w:rsidRPr="00FE2F6E">
                    <w:rPr>
                      <w:rFonts w:ascii="ＭＳ 明朝" w:hAnsi="ＭＳ 明朝" w:cs="Arial" w:hint="eastAsia"/>
                      <w:sz w:val="24"/>
                    </w:rPr>
                    <w:t>再計算による</w:t>
                  </w:r>
                </w:p>
                <w:p w14:paraId="56DAD8A8" w14:textId="77777777" w:rsidR="00FE2F6E" w:rsidRPr="00FE2F6E" w:rsidRDefault="00FE2F6E" w:rsidP="006D223C">
                  <w:pPr>
                    <w:framePr w:hSpace="142" w:wrap="around" w:vAnchor="text" w:hAnchor="margin" w:x="108" w:y="334"/>
                    <w:autoSpaceDN w:val="0"/>
                    <w:jc w:val="center"/>
                    <w:rPr>
                      <w:rFonts w:ascii="ＭＳ 明朝" w:hAnsi="ＭＳ 明朝" w:cs="Arial"/>
                      <w:sz w:val="24"/>
                    </w:rPr>
                  </w:pPr>
                  <w:r w:rsidRPr="00FE2F6E">
                    <w:rPr>
                      <w:rFonts w:ascii="ＭＳ 明朝" w:hAnsi="ＭＳ 明朝" w:cs="Arial" w:hint="eastAsia"/>
                      <w:sz w:val="24"/>
                    </w:rPr>
                    <w:t>正支給額</w:t>
                  </w:r>
                </w:p>
              </w:tc>
              <w:tc>
                <w:tcPr>
                  <w:tcW w:w="1650" w:type="dxa"/>
                  <w:gridSpan w:val="2"/>
                  <w:vAlign w:val="center"/>
                </w:tcPr>
                <w:p w14:paraId="24B68338" w14:textId="77777777" w:rsidR="00FE2F6E" w:rsidRPr="00FE2F6E" w:rsidRDefault="00FE2F6E" w:rsidP="006D223C">
                  <w:pPr>
                    <w:framePr w:hSpace="142" w:wrap="around" w:vAnchor="text" w:hAnchor="margin" w:x="108" w:y="334"/>
                    <w:widowControl/>
                    <w:autoSpaceDN w:val="0"/>
                    <w:jc w:val="center"/>
                  </w:pPr>
                  <w:r w:rsidRPr="00FE2F6E">
                    <w:rPr>
                      <w:rFonts w:ascii="ＭＳ 明朝" w:hAnsi="ＭＳ 明朝" w:cs="Arial" w:hint="eastAsia"/>
                      <w:sz w:val="24"/>
                    </w:rPr>
                    <w:t>過払支給額</w:t>
                  </w:r>
                </w:p>
              </w:tc>
            </w:tr>
            <w:tr w:rsidR="00FE2F6E" w:rsidRPr="00FE2F6E" w14:paraId="094924FC" w14:textId="77777777" w:rsidTr="00410A01">
              <w:trPr>
                <w:gridAfter w:val="1"/>
                <w:wAfter w:w="17" w:type="dxa"/>
                <w:trHeight w:val="660"/>
              </w:trPr>
              <w:tc>
                <w:tcPr>
                  <w:tcW w:w="2082" w:type="dxa"/>
                  <w:vAlign w:val="center"/>
                </w:tcPr>
                <w:p w14:paraId="641DCA9F" w14:textId="77777777" w:rsidR="00FE2F6E" w:rsidRPr="00FE2F6E" w:rsidRDefault="00FE2F6E" w:rsidP="006D223C">
                  <w:pPr>
                    <w:framePr w:hSpace="142" w:wrap="around" w:vAnchor="text" w:hAnchor="margin" w:x="108" w:y="334"/>
                    <w:autoSpaceDN w:val="0"/>
                    <w:snapToGrid w:val="0"/>
                    <w:jc w:val="center"/>
                    <w:rPr>
                      <w:rFonts w:ascii="ＭＳ 明朝" w:hAnsi="ＭＳ 明朝" w:cs="Arial"/>
                      <w:sz w:val="24"/>
                    </w:rPr>
                  </w:pPr>
                  <w:r w:rsidRPr="00FE2F6E">
                    <w:rPr>
                      <w:rFonts w:ascii="ＭＳ 明朝" w:hAnsi="ＭＳ 明朝" w:cs="Arial" w:hint="eastAsia"/>
                      <w:sz w:val="24"/>
                    </w:rPr>
                    <w:t>平成24年10月～平成25年３月</w:t>
                  </w:r>
                </w:p>
              </w:tc>
              <w:tc>
                <w:tcPr>
                  <w:tcW w:w="1316" w:type="dxa"/>
                  <w:vAlign w:val="center"/>
                </w:tcPr>
                <w:p w14:paraId="65F319B7" w14:textId="77777777" w:rsidR="00FE2F6E" w:rsidRPr="00FE2F6E" w:rsidRDefault="00FE2F6E" w:rsidP="006D223C">
                  <w:pPr>
                    <w:framePr w:hSpace="142" w:wrap="around" w:vAnchor="text" w:hAnchor="margin" w:x="108" w:y="334"/>
                    <w:autoSpaceDN w:val="0"/>
                    <w:snapToGrid w:val="0"/>
                    <w:jc w:val="right"/>
                    <w:rPr>
                      <w:rFonts w:ascii="ＭＳ 明朝" w:hAnsi="ＭＳ 明朝" w:cs="Arial"/>
                      <w:sz w:val="24"/>
                    </w:rPr>
                  </w:pPr>
                  <w:r w:rsidRPr="00FE2F6E">
                    <w:rPr>
                      <w:rFonts w:ascii="ＭＳ 明朝" w:hAnsi="ＭＳ 明朝" w:cs="Arial" w:hint="eastAsia"/>
                      <w:sz w:val="24"/>
                    </w:rPr>
                    <w:t>40,180円</w:t>
                  </w:r>
                </w:p>
              </w:tc>
              <w:tc>
                <w:tcPr>
                  <w:tcW w:w="1676" w:type="dxa"/>
                  <w:vAlign w:val="center"/>
                </w:tcPr>
                <w:p w14:paraId="3A2E6729" w14:textId="77777777" w:rsidR="00FE2F6E" w:rsidRPr="00FE2F6E" w:rsidRDefault="00FE2F6E" w:rsidP="006D223C">
                  <w:pPr>
                    <w:framePr w:hSpace="142" w:wrap="around" w:vAnchor="text" w:hAnchor="margin" w:x="108" w:y="334"/>
                    <w:autoSpaceDN w:val="0"/>
                    <w:snapToGrid w:val="0"/>
                    <w:jc w:val="right"/>
                    <w:rPr>
                      <w:rFonts w:ascii="ＭＳ 明朝" w:hAnsi="ＭＳ 明朝" w:cs="Arial"/>
                      <w:sz w:val="24"/>
                    </w:rPr>
                  </w:pPr>
                  <w:r w:rsidRPr="00FE2F6E">
                    <w:rPr>
                      <w:rFonts w:ascii="ＭＳ 明朝" w:hAnsi="ＭＳ 明朝" w:cs="Arial" w:hint="eastAsia"/>
                      <w:sz w:val="24"/>
                    </w:rPr>
                    <w:t>15,090円</w:t>
                  </w:r>
                </w:p>
              </w:tc>
              <w:tc>
                <w:tcPr>
                  <w:tcW w:w="1650" w:type="dxa"/>
                  <w:gridSpan w:val="2"/>
                  <w:vAlign w:val="center"/>
                </w:tcPr>
                <w:p w14:paraId="21385608" w14:textId="77777777" w:rsidR="00FE2F6E" w:rsidRPr="00FE2F6E" w:rsidRDefault="00FE2F6E" w:rsidP="006D223C">
                  <w:pPr>
                    <w:framePr w:hSpace="142" w:wrap="around" w:vAnchor="text" w:hAnchor="margin" w:x="108" w:y="334"/>
                    <w:widowControl/>
                    <w:autoSpaceDN w:val="0"/>
                    <w:jc w:val="right"/>
                  </w:pPr>
                  <w:r w:rsidRPr="00FE2F6E">
                    <w:rPr>
                      <w:rFonts w:ascii="ＭＳ 明朝" w:hAnsi="ＭＳ 明朝" w:cs="Arial" w:hint="eastAsia"/>
                      <w:sz w:val="24"/>
                    </w:rPr>
                    <w:t>25,090円</w:t>
                  </w:r>
                </w:p>
              </w:tc>
            </w:tr>
          </w:tbl>
          <w:p w14:paraId="561C943D" w14:textId="77777777" w:rsidR="00FE2F6E" w:rsidRPr="00FE2F6E" w:rsidRDefault="00FE2F6E" w:rsidP="00FE2F6E">
            <w:pPr>
              <w:autoSpaceDN w:val="0"/>
              <w:snapToGrid w:val="0"/>
              <w:ind w:firstLineChars="100" w:firstLine="240"/>
              <w:rPr>
                <w:rFonts w:ascii="ＭＳ 明朝" w:hAnsi="ＭＳ 明朝" w:cs="Arial"/>
                <w:sz w:val="24"/>
              </w:rPr>
            </w:pPr>
          </w:p>
          <w:p w14:paraId="216FC6F2" w14:textId="77777777" w:rsidR="00FE2F6E" w:rsidRPr="00FE2F6E" w:rsidRDefault="00FE2F6E" w:rsidP="00FE2F6E">
            <w:pPr>
              <w:autoSpaceDN w:val="0"/>
              <w:snapToGrid w:val="0"/>
              <w:ind w:firstLineChars="100" w:firstLine="240"/>
              <w:rPr>
                <w:rFonts w:ascii="ＭＳ 明朝" w:hAnsi="ＭＳ 明朝" w:cs="Arial"/>
                <w:sz w:val="24"/>
              </w:rPr>
            </w:pPr>
            <w:r w:rsidRPr="00FE2F6E">
              <w:rPr>
                <w:rFonts w:ascii="ＭＳ 明朝" w:hAnsi="ＭＳ 明朝" w:cs="Arial" w:hint="eastAsia"/>
                <w:sz w:val="24"/>
              </w:rPr>
              <w:t>その要因・理由等に関して、事情聴取したところ、以下のとおりであった。</w:t>
            </w:r>
          </w:p>
          <w:p w14:paraId="58300323" w14:textId="77777777" w:rsidR="00FE2F6E" w:rsidRPr="00FE2F6E" w:rsidRDefault="00FE2F6E" w:rsidP="00FE2F6E">
            <w:pPr>
              <w:autoSpaceDN w:val="0"/>
              <w:snapToGrid w:val="0"/>
              <w:ind w:firstLineChars="100" w:firstLine="240"/>
              <w:rPr>
                <w:rFonts w:ascii="ＭＳ 明朝" w:hAnsi="ＭＳ 明朝" w:cs="Arial"/>
                <w:sz w:val="24"/>
              </w:rPr>
            </w:pPr>
          </w:p>
          <w:tbl>
            <w:tblPr>
              <w:tblW w:w="0" w:type="auto"/>
              <w:tblInd w:w="2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685"/>
            </w:tblGrid>
            <w:tr w:rsidR="00FE2F6E" w:rsidRPr="00FE2F6E" w14:paraId="42B68471" w14:textId="77777777" w:rsidTr="00410A01">
              <w:trPr>
                <w:trHeight w:val="1650"/>
              </w:trPr>
              <w:tc>
                <w:tcPr>
                  <w:tcW w:w="8025" w:type="dxa"/>
                </w:tcPr>
                <w:p w14:paraId="44F52BA8" w14:textId="77777777" w:rsidR="00FE2F6E" w:rsidRPr="00FE2F6E" w:rsidRDefault="00FE2F6E" w:rsidP="006D223C">
                  <w:pPr>
                    <w:framePr w:hSpace="142" w:wrap="around" w:vAnchor="text" w:hAnchor="margin" w:x="108" w:y="334"/>
                    <w:autoSpaceDN w:val="0"/>
                    <w:snapToGrid w:val="0"/>
                    <w:rPr>
                      <w:rFonts w:ascii="ＭＳ 明朝" w:hAnsi="ＭＳ 明朝" w:cs="Arial"/>
                      <w:sz w:val="24"/>
                    </w:rPr>
                  </w:pPr>
                  <w:r w:rsidRPr="00FE2F6E">
                    <w:rPr>
                      <w:rFonts w:ascii="ＭＳ 明朝" w:hAnsi="ＭＳ 明朝" w:cs="Arial" w:hint="eastAsia"/>
                      <w:sz w:val="24"/>
                    </w:rPr>
                    <w:t>○担当者（起案者）</w:t>
                  </w:r>
                </w:p>
                <w:p w14:paraId="0C98B2FC" w14:textId="77777777" w:rsidR="00FE2F6E" w:rsidRPr="00FE2F6E" w:rsidRDefault="00FE2F6E" w:rsidP="006D223C">
                  <w:pPr>
                    <w:framePr w:hSpace="142" w:wrap="around" w:vAnchor="text" w:hAnchor="margin" w:x="108" w:y="334"/>
                    <w:autoSpaceDN w:val="0"/>
                    <w:snapToGrid w:val="0"/>
                    <w:ind w:firstLineChars="100" w:firstLine="240"/>
                    <w:rPr>
                      <w:rFonts w:ascii="ＭＳ 明朝" w:hAnsi="ＭＳ 明朝" w:cs="Arial"/>
                      <w:sz w:val="24"/>
                    </w:rPr>
                  </w:pPr>
                  <w:r w:rsidRPr="00FE2F6E">
                    <w:rPr>
                      <w:rFonts w:ascii="ＭＳ 明朝" w:hAnsi="ＭＳ 明朝" w:cs="Arial" w:hint="eastAsia"/>
                      <w:sz w:val="24"/>
                    </w:rPr>
                    <w:t>ルールは知っていたが、当該職員が休暇を始めて１ヶ月以上経過した後に総務事務システムに入力することもあり、事務の現員数が少なく業務多忙により失念してしまった。</w:t>
                  </w:r>
                </w:p>
                <w:p w14:paraId="5917370D" w14:textId="77777777" w:rsidR="00FE2F6E" w:rsidRPr="00FE2F6E" w:rsidRDefault="00FE2F6E" w:rsidP="006D223C">
                  <w:pPr>
                    <w:framePr w:hSpace="142" w:wrap="around" w:vAnchor="text" w:hAnchor="margin" w:x="108" w:y="334"/>
                    <w:autoSpaceDN w:val="0"/>
                    <w:snapToGrid w:val="0"/>
                    <w:rPr>
                      <w:rFonts w:ascii="ＭＳ 明朝" w:hAnsi="ＭＳ 明朝" w:cs="Arial"/>
                      <w:sz w:val="24"/>
                    </w:rPr>
                  </w:pPr>
                  <w:r w:rsidRPr="00FE2F6E">
                    <w:rPr>
                      <w:rFonts w:ascii="ＭＳ 明朝" w:hAnsi="ＭＳ 明朝" w:cs="Arial" w:hint="eastAsia"/>
                      <w:sz w:val="24"/>
                    </w:rPr>
                    <w:t>○決裁者</w:t>
                  </w:r>
                </w:p>
                <w:p w14:paraId="6AA7CED4" w14:textId="77777777" w:rsidR="00FE2F6E" w:rsidRPr="00FE2F6E" w:rsidRDefault="00FE2F6E" w:rsidP="006D223C">
                  <w:pPr>
                    <w:framePr w:hSpace="142" w:wrap="around" w:vAnchor="text" w:hAnchor="margin" w:x="108" w:y="334"/>
                    <w:autoSpaceDN w:val="0"/>
                    <w:snapToGrid w:val="0"/>
                    <w:rPr>
                      <w:rFonts w:ascii="ＭＳ 明朝" w:hAnsi="ＭＳ 明朝" w:cs="Arial"/>
                      <w:sz w:val="24"/>
                    </w:rPr>
                  </w:pPr>
                  <w:r w:rsidRPr="00FE2F6E">
                    <w:rPr>
                      <w:rFonts w:ascii="ＭＳ 明朝" w:hAnsi="ＭＳ 明朝" w:cs="Arial" w:hint="eastAsia"/>
                      <w:sz w:val="24"/>
                    </w:rPr>
                    <w:t xml:space="preserve">　ルールを知っていたが、業務が繁忙であり、担当者から報告がなかったため、手続がなされていないことを確認できなかった。</w:t>
                  </w:r>
                </w:p>
              </w:tc>
            </w:tr>
          </w:tbl>
          <w:p w14:paraId="6F03AC54" w14:textId="77777777" w:rsidR="00FE2F6E" w:rsidRPr="00FE2F6E" w:rsidRDefault="00FE2F6E" w:rsidP="00FE2F6E">
            <w:pPr>
              <w:autoSpaceDN w:val="0"/>
              <w:snapToGrid w:val="0"/>
              <w:ind w:left="240" w:hangingChars="100" w:hanging="240"/>
              <w:rPr>
                <w:rFonts w:ascii="ＭＳ 明朝" w:hAnsi="ＭＳ 明朝" w:cs="Arial"/>
                <w:sz w:val="24"/>
              </w:rPr>
            </w:pPr>
          </w:p>
        </w:tc>
        <w:tc>
          <w:tcPr>
            <w:tcW w:w="6981" w:type="dxa"/>
            <w:shd w:val="clear" w:color="auto" w:fill="auto"/>
          </w:tcPr>
          <w:p w14:paraId="7AF70514" w14:textId="77777777" w:rsidR="00FE2F6E" w:rsidRPr="00FE2F6E" w:rsidRDefault="00FE2F6E" w:rsidP="00FE2F6E">
            <w:pPr>
              <w:widowControl/>
              <w:autoSpaceDN w:val="0"/>
              <w:ind w:firstLineChars="100" w:firstLine="240"/>
              <w:jc w:val="left"/>
              <w:rPr>
                <w:rFonts w:ascii="ＭＳ 明朝" w:hAnsi="ＭＳ 明朝" w:cs="Arial"/>
                <w:color w:val="000000"/>
                <w:kern w:val="0"/>
                <w:sz w:val="24"/>
              </w:rPr>
            </w:pPr>
            <w:r w:rsidRPr="00FE2F6E">
              <w:rPr>
                <w:rFonts w:ascii="ＭＳ 明朝" w:hAnsi="ＭＳ 明朝" w:cs="Arial" w:hint="eastAsia"/>
                <w:color w:val="000000"/>
                <w:kern w:val="0"/>
                <w:sz w:val="24"/>
              </w:rPr>
              <w:t>職員の通勤手当に関する規則第20条の規定に違反している。</w:t>
            </w:r>
          </w:p>
          <w:p w14:paraId="718AC620" w14:textId="77777777" w:rsidR="00FE2F6E" w:rsidRPr="00FE2F6E" w:rsidRDefault="00FE2F6E" w:rsidP="00FE2F6E">
            <w:pPr>
              <w:widowControl/>
              <w:autoSpaceDN w:val="0"/>
              <w:ind w:firstLineChars="100" w:firstLine="240"/>
              <w:jc w:val="left"/>
              <w:rPr>
                <w:rFonts w:ascii="ＭＳ 明朝" w:hAnsi="ＭＳ 明朝" w:cs="Arial"/>
                <w:color w:val="000000"/>
                <w:kern w:val="0"/>
                <w:sz w:val="24"/>
              </w:rPr>
            </w:pPr>
            <w:r w:rsidRPr="00FE2F6E">
              <w:rPr>
                <w:rFonts w:ascii="ＭＳ 明朝" w:hAnsi="ＭＳ 明朝" w:cs="Arial" w:hint="eastAsia"/>
                <w:color w:val="000000"/>
                <w:kern w:val="0"/>
                <w:sz w:val="24"/>
              </w:rPr>
              <w:t>速やかに過払いになっている通勤手当の戻入措置を講じるとともに、起案者のみならず、起案者を含めて通勤手当の戻入処理のルールについて、理解を深め、通勤手当の認定等処理を行う際は、必ずマニュアルや関係規則等を確認し、事務処理を行うこととされたい。</w:t>
            </w:r>
          </w:p>
          <w:p w14:paraId="73DFAF2F" w14:textId="77777777" w:rsidR="00FE2F6E" w:rsidRPr="00FE2F6E" w:rsidRDefault="00FE2F6E" w:rsidP="00FE2F6E">
            <w:pPr>
              <w:widowControl/>
              <w:autoSpaceDN w:val="0"/>
              <w:jc w:val="left"/>
              <w:rPr>
                <w:rFonts w:ascii="ＭＳ 明朝" w:hAnsi="ＭＳ 明朝" w:cs="Arial"/>
                <w:color w:val="000000"/>
                <w:kern w:val="0"/>
                <w:sz w:val="24"/>
              </w:rPr>
            </w:pPr>
          </w:p>
          <w:tbl>
            <w:tblPr>
              <w:tblW w:w="0" w:type="auto"/>
              <w:tblInd w:w="13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619"/>
            </w:tblGrid>
            <w:tr w:rsidR="00FE2F6E" w:rsidRPr="00FE2F6E" w14:paraId="166A49B6" w14:textId="77777777" w:rsidTr="00410A01">
              <w:trPr>
                <w:trHeight w:val="1305"/>
              </w:trPr>
              <w:tc>
                <w:tcPr>
                  <w:tcW w:w="8124" w:type="dxa"/>
                </w:tcPr>
                <w:p w14:paraId="67509E20" w14:textId="77777777" w:rsidR="00FE2F6E" w:rsidRPr="00FE2F6E" w:rsidRDefault="00FE2F6E" w:rsidP="006D223C">
                  <w:pPr>
                    <w:framePr w:hSpace="142" w:wrap="around" w:vAnchor="text" w:hAnchor="margin" w:x="108" w:y="334"/>
                    <w:autoSpaceDN w:val="0"/>
                    <w:jc w:val="left"/>
                    <w:rPr>
                      <w:rFonts w:ascii="ＭＳ 明朝" w:hAnsi="ＭＳ 明朝" w:cs="Arial"/>
                      <w:color w:val="000000"/>
                      <w:kern w:val="0"/>
                      <w:sz w:val="24"/>
                    </w:rPr>
                  </w:pPr>
                  <w:r w:rsidRPr="00FE2F6E">
                    <w:rPr>
                      <w:rFonts w:ascii="ＭＳ 明朝" w:hAnsi="ＭＳ 明朝" w:cs="Arial" w:hint="eastAsia"/>
                      <w:color w:val="000000"/>
                      <w:kern w:val="0"/>
                      <w:sz w:val="24"/>
                    </w:rPr>
                    <w:t>【職員の通勤手当に関する規則】</w:t>
                  </w:r>
                </w:p>
                <w:p w14:paraId="1ACF1BCD" w14:textId="77777777" w:rsidR="00FE2F6E" w:rsidRPr="00FE2F6E" w:rsidRDefault="00FE2F6E" w:rsidP="006D223C">
                  <w:pPr>
                    <w:framePr w:hSpace="142" w:wrap="around" w:vAnchor="text" w:hAnchor="margin" w:x="108" w:y="334"/>
                    <w:autoSpaceDN w:val="0"/>
                    <w:ind w:left="240" w:hangingChars="100" w:hanging="240"/>
                    <w:jc w:val="left"/>
                    <w:rPr>
                      <w:rFonts w:ascii="ＭＳ 明朝" w:hAnsi="ＭＳ 明朝" w:cs="Arial"/>
                      <w:color w:val="000000"/>
                      <w:kern w:val="0"/>
                      <w:sz w:val="24"/>
                    </w:rPr>
                  </w:pPr>
                  <w:r w:rsidRPr="00FE2F6E">
                    <w:rPr>
                      <w:rFonts w:ascii="ＭＳ 明朝" w:hAnsi="ＭＳ 明朝" w:cs="Arial" w:hint="eastAsia"/>
                      <w:color w:val="000000"/>
                      <w:kern w:val="0"/>
                      <w:sz w:val="24"/>
                    </w:rPr>
                    <w:t>第20条　条例第14条第１項の職員が、出張、休暇、欠勤その他の理由により、月の１日から末日までの期間の全日数にわたって通勤しないこととなるときは、その月に係る通勤手当は支給しない。</w:t>
                  </w:r>
                </w:p>
              </w:tc>
            </w:tr>
          </w:tbl>
          <w:p w14:paraId="069A947A" w14:textId="77777777" w:rsidR="00FE2F6E" w:rsidRPr="00FE2F6E" w:rsidRDefault="00FE2F6E" w:rsidP="00FE2F6E">
            <w:pPr>
              <w:autoSpaceDN w:val="0"/>
              <w:snapToGrid w:val="0"/>
              <w:ind w:left="240" w:hangingChars="100" w:hanging="240"/>
              <w:rPr>
                <w:rFonts w:ascii="ＭＳ 明朝" w:hAnsi="ＭＳ 明朝"/>
                <w:sz w:val="24"/>
              </w:rPr>
            </w:pPr>
          </w:p>
          <w:p w14:paraId="733EB920" w14:textId="77777777" w:rsidR="00FE2F6E" w:rsidRPr="00FE2F6E" w:rsidRDefault="00FE2F6E" w:rsidP="00FE2F6E">
            <w:pPr>
              <w:autoSpaceDN w:val="0"/>
              <w:ind w:left="240" w:hangingChars="100" w:hanging="240"/>
              <w:rPr>
                <w:rFonts w:ascii="ＭＳ 明朝" w:hAnsi="ＭＳ 明朝"/>
                <w:sz w:val="24"/>
              </w:rPr>
            </w:pPr>
          </w:p>
          <w:p w14:paraId="4850F24B" w14:textId="77777777" w:rsidR="00FE2F6E" w:rsidRPr="00FE2F6E" w:rsidRDefault="00FE2F6E" w:rsidP="00FE2F6E">
            <w:pPr>
              <w:autoSpaceDN w:val="0"/>
              <w:ind w:left="240" w:hangingChars="100" w:hanging="240"/>
              <w:rPr>
                <w:rFonts w:ascii="ＭＳ 明朝" w:hAnsi="ＭＳ 明朝"/>
                <w:sz w:val="24"/>
              </w:rPr>
            </w:pPr>
          </w:p>
        </w:tc>
        <w:tc>
          <w:tcPr>
            <w:tcW w:w="4518" w:type="dxa"/>
            <w:shd w:val="clear" w:color="auto" w:fill="auto"/>
          </w:tcPr>
          <w:p w14:paraId="646BEFDA" w14:textId="77777777" w:rsidR="00FE2F6E" w:rsidRPr="00FE2F6E" w:rsidRDefault="00FE2F6E" w:rsidP="00FE2F6E">
            <w:pPr>
              <w:widowControl/>
              <w:autoSpaceDN w:val="0"/>
              <w:ind w:left="1" w:firstLineChars="100" w:firstLine="240"/>
              <w:rPr>
                <w:rFonts w:ascii="ＭＳ 明朝" w:hAnsi="ＭＳ 明朝"/>
                <w:sz w:val="24"/>
              </w:rPr>
            </w:pPr>
            <w:r w:rsidRPr="00FE2F6E">
              <w:rPr>
                <w:rFonts w:ascii="ＭＳ 明朝" w:hAnsi="ＭＳ 明朝" w:hint="eastAsia"/>
                <w:sz w:val="24"/>
              </w:rPr>
              <w:t>過払いとなっている通勤手当については、戻入措置を行い、平成26年１月14日に納付を確認した。</w:t>
            </w:r>
          </w:p>
          <w:p w14:paraId="1BDD5869" w14:textId="77777777" w:rsidR="00FE2F6E" w:rsidRPr="00FE2F6E" w:rsidRDefault="00FE2F6E" w:rsidP="00FE2F6E">
            <w:pPr>
              <w:widowControl/>
              <w:autoSpaceDN w:val="0"/>
              <w:ind w:left="1" w:firstLineChars="100" w:firstLine="240"/>
              <w:rPr>
                <w:rFonts w:ascii="ＭＳ 明朝" w:hAnsi="ＭＳ 明朝"/>
                <w:sz w:val="24"/>
              </w:rPr>
            </w:pPr>
            <w:r w:rsidRPr="00FE2F6E">
              <w:rPr>
                <w:rFonts w:ascii="ＭＳ 明朝" w:hAnsi="ＭＳ 明朝" w:hint="eastAsia"/>
                <w:sz w:val="24"/>
              </w:rPr>
              <w:t>今後、通勤手当戻入・認定処理のルールの理解を深めるとともに、マニュアル、関係規則等の確認を徹底して、適正な事務処理を行っていく。</w:t>
            </w:r>
          </w:p>
          <w:p w14:paraId="1595824C" w14:textId="77777777" w:rsidR="00FE2F6E" w:rsidRPr="00FE2F6E" w:rsidRDefault="00FE2F6E" w:rsidP="00FE2F6E">
            <w:pPr>
              <w:widowControl/>
              <w:autoSpaceDN w:val="0"/>
              <w:ind w:left="1" w:firstLineChars="100" w:firstLine="240"/>
              <w:rPr>
                <w:rFonts w:ascii="ＭＳ 明朝" w:hAnsi="ＭＳ 明朝"/>
                <w:sz w:val="24"/>
              </w:rPr>
            </w:pPr>
          </w:p>
        </w:tc>
      </w:tr>
    </w:tbl>
    <w:p w14:paraId="5A2F8CCA" w14:textId="77777777" w:rsidR="00FE2F6E" w:rsidRPr="00FE2F6E" w:rsidRDefault="00FE2F6E" w:rsidP="00FE2F6E">
      <w:pPr>
        <w:rPr>
          <w:rFonts w:ascii="ＭＳ ゴシック" w:eastAsia="ＭＳ ゴシック" w:hAnsi="ＭＳ ゴシック" w:cs="Arial"/>
          <w:color w:val="000000"/>
          <w:sz w:val="24"/>
        </w:rPr>
      </w:pPr>
    </w:p>
    <w:p w14:paraId="6D3901E3" w14:textId="77777777" w:rsidR="00FE2F6E" w:rsidRPr="00FE2F6E" w:rsidRDefault="00FE2F6E" w:rsidP="00FE2F6E">
      <w:pPr>
        <w:rPr>
          <w:rFonts w:ascii="ＭＳ ゴシック" w:eastAsia="ＭＳ ゴシック" w:hAnsi="ＭＳ ゴシック"/>
          <w:sz w:val="24"/>
          <w:szCs w:val="22"/>
        </w:rPr>
      </w:pPr>
    </w:p>
    <w:p w14:paraId="3F0A5FDF" w14:textId="77777777" w:rsidR="00FE2F6E" w:rsidRPr="00FE2F6E" w:rsidRDefault="00FE2F6E" w:rsidP="00FE2F6E">
      <w:pPr>
        <w:rPr>
          <w:rFonts w:ascii="ＭＳ 明朝" w:hAnsi="ＭＳ 明朝"/>
          <w:sz w:val="28"/>
          <w:szCs w:val="22"/>
        </w:rPr>
      </w:pPr>
    </w:p>
    <w:p w14:paraId="0C0CB1FA" w14:textId="77777777" w:rsidR="00FE2F6E" w:rsidRPr="00FE2F6E" w:rsidRDefault="00FE2F6E" w:rsidP="00FE2F6E">
      <w:pPr>
        <w:rPr>
          <w:szCs w:val="22"/>
        </w:rPr>
      </w:pPr>
    </w:p>
    <w:p w14:paraId="5E146DA1" w14:textId="77777777" w:rsidR="00FE2F6E" w:rsidRPr="00FE2F6E" w:rsidRDefault="00FE2F6E" w:rsidP="00FE2F6E">
      <w:pPr>
        <w:ind w:leftChars="100" w:left="570" w:hangingChars="150" w:hanging="360"/>
        <w:rPr>
          <w:rFonts w:ascii="ＭＳ 明朝" w:hAnsi="ＭＳ 明朝"/>
          <w:sz w:val="24"/>
        </w:rPr>
      </w:pPr>
    </w:p>
    <w:p w14:paraId="28AB35CC" w14:textId="77777777" w:rsidR="00FE2F6E" w:rsidRDefault="00FE2F6E" w:rsidP="00FE2F6E">
      <w:pPr>
        <w:rPr>
          <w:rFonts w:ascii="ＭＳ 明朝" w:hAnsi="ＭＳ 明朝"/>
          <w:sz w:val="24"/>
        </w:rPr>
      </w:pPr>
    </w:p>
    <w:p w14:paraId="50BEA0F7" w14:textId="77777777" w:rsidR="00FE2F6E" w:rsidRDefault="00FE2F6E" w:rsidP="00FE2F6E">
      <w:pPr>
        <w:rPr>
          <w:rFonts w:ascii="ＭＳ 明朝" w:hAnsi="ＭＳ 明朝"/>
          <w:sz w:val="24"/>
        </w:rPr>
      </w:pPr>
    </w:p>
    <w:p w14:paraId="3C31F7A7" w14:textId="77777777" w:rsidR="00FE2F6E" w:rsidRDefault="00FE2F6E" w:rsidP="00FE2F6E">
      <w:pPr>
        <w:rPr>
          <w:rFonts w:ascii="ＭＳ 明朝" w:hAnsi="ＭＳ 明朝"/>
          <w:sz w:val="24"/>
        </w:rPr>
      </w:pPr>
    </w:p>
    <w:p w14:paraId="63F685ED" w14:textId="77777777" w:rsidR="00FE2F6E" w:rsidRDefault="00FE2F6E" w:rsidP="00FE2F6E">
      <w:pPr>
        <w:rPr>
          <w:rFonts w:ascii="ＭＳ 明朝" w:hAnsi="ＭＳ 明朝"/>
          <w:sz w:val="24"/>
        </w:rPr>
      </w:pPr>
    </w:p>
    <w:p w14:paraId="19FC864E" w14:textId="77777777" w:rsidR="00FE2F6E" w:rsidRPr="00FE2F6E" w:rsidRDefault="00FE2F6E" w:rsidP="00FE2F6E">
      <w:pPr>
        <w:rPr>
          <w:rFonts w:ascii="ＭＳ ゴシック" w:eastAsia="ＭＳ ゴシック" w:hAnsi="ＭＳ ゴシック" w:cs="Arial"/>
          <w:sz w:val="24"/>
        </w:rPr>
      </w:pPr>
      <w:r w:rsidRPr="00FE2F6E">
        <w:rPr>
          <w:rFonts w:ascii="ＭＳ ゴシック" w:eastAsia="ＭＳ ゴシック" w:hAnsi="ＭＳ ゴシック" w:hint="eastAsia"/>
          <w:sz w:val="24"/>
          <w:szCs w:val="28"/>
        </w:rPr>
        <w:t>資産と費用の区分誤り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897"/>
        <w:gridCol w:w="5393"/>
        <w:gridCol w:w="4959"/>
      </w:tblGrid>
      <w:tr w:rsidR="00FE2F6E" w:rsidRPr="00FE2F6E" w14:paraId="1B5AA66C" w14:textId="77777777" w:rsidTr="00410A01">
        <w:trPr>
          <w:trHeight w:val="300"/>
        </w:trPr>
        <w:tc>
          <w:tcPr>
            <w:tcW w:w="2253" w:type="dxa"/>
            <w:shd w:val="clear" w:color="auto" w:fill="auto"/>
            <w:hideMark/>
          </w:tcPr>
          <w:p w14:paraId="07B91ABB" w14:textId="77777777" w:rsidR="00FE2F6E" w:rsidRPr="00FE2F6E" w:rsidRDefault="00FE2F6E" w:rsidP="00FE2F6E">
            <w:pPr>
              <w:widowControl/>
              <w:autoSpaceDN w:val="0"/>
              <w:jc w:val="center"/>
              <w:rPr>
                <w:rFonts w:ascii="ＭＳ Ｐゴシック" w:eastAsia="ＭＳ Ｐゴシック" w:hAnsi="ＭＳ Ｐゴシック" w:cs="Arial"/>
                <w:color w:val="000000"/>
                <w:kern w:val="0"/>
                <w:sz w:val="24"/>
              </w:rPr>
            </w:pPr>
            <w:r w:rsidRPr="00FE2F6E">
              <w:rPr>
                <w:rFonts w:ascii="ＭＳ Ｐゴシック" w:eastAsia="ＭＳ Ｐゴシック" w:hAnsi="ＭＳ Ｐゴシック" w:cs="Arial" w:hint="eastAsia"/>
                <w:color w:val="000000"/>
                <w:kern w:val="0"/>
                <w:sz w:val="24"/>
              </w:rPr>
              <w:t>対象受検機関</w:t>
            </w:r>
          </w:p>
        </w:tc>
        <w:tc>
          <w:tcPr>
            <w:tcW w:w="7897" w:type="dxa"/>
            <w:shd w:val="clear" w:color="auto" w:fill="auto"/>
            <w:hideMark/>
          </w:tcPr>
          <w:p w14:paraId="63433AD8" w14:textId="77777777" w:rsidR="00FE2F6E" w:rsidRPr="00FE2F6E" w:rsidRDefault="00FE2F6E" w:rsidP="00FE2F6E">
            <w:pPr>
              <w:widowControl/>
              <w:autoSpaceDN w:val="0"/>
              <w:jc w:val="center"/>
              <w:rPr>
                <w:rFonts w:ascii="ＭＳ Ｐゴシック" w:eastAsia="ＭＳ Ｐゴシック" w:hAnsi="ＭＳ Ｐゴシック" w:cs="Arial"/>
                <w:color w:val="000000"/>
                <w:kern w:val="0"/>
                <w:sz w:val="24"/>
              </w:rPr>
            </w:pPr>
            <w:r w:rsidRPr="00FE2F6E">
              <w:rPr>
                <w:rFonts w:ascii="ＭＳ Ｐゴシック" w:eastAsia="ＭＳ Ｐゴシック" w:hAnsi="ＭＳ Ｐゴシック" w:cs="Arial" w:hint="eastAsia"/>
                <w:color w:val="000000"/>
                <w:kern w:val="0"/>
                <w:sz w:val="24"/>
              </w:rPr>
              <w:t>検出事項</w:t>
            </w:r>
          </w:p>
        </w:tc>
        <w:tc>
          <w:tcPr>
            <w:tcW w:w="5393" w:type="dxa"/>
            <w:shd w:val="clear" w:color="auto" w:fill="auto"/>
            <w:hideMark/>
          </w:tcPr>
          <w:p w14:paraId="2535522D"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監査の結果</w:t>
            </w:r>
          </w:p>
        </w:tc>
        <w:tc>
          <w:tcPr>
            <w:tcW w:w="4959" w:type="dxa"/>
            <w:shd w:val="clear" w:color="auto" w:fill="auto"/>
          </w:tcPr>
          <w:p w14:paraId="099E5CCC"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hint="eastAsia"/>
                <w:sz w:val="24"/>
              </w:rPr>
              <w:t>措置の内容</w:t>
            </w:r>
          </w:p>
        </w:tc>
      </w:tr>
      <w:tr w:rsidR="00FE2F6E" w:rsidRPr="00FE2F6E" w14:paraId="00CBC763" w14:textId="77777777" w:rsidTr="00410A01">
        <w:trPr>
          <w:trHeight w:val="10947"/>
        </w:trPr>
        <w:tc>
          <w:tcPr>
            <w:tcW w:w="2253" w:type="dxa"/>
            <w:shd w:val="clear" w:color="auto" w:fill="auto"/>
          </w:tcPr>
          <w:p w14:paraId="7FAF4C6E" w14:textId="77777777" w:rsidR="00FE2F6E" w:rsidRPr="00FE2F6E" w:rsidRDefault="00FE2F6E" w:rsidP="00FE2F6E">
            <w:pPr>
              <w:autoSpaceDN w:val="0"/>
              <w:rPr>
                <w:rFonts w:ascii="ＭＳ 明朝" w:hAnsi="ＭＳ 明朝"/>
                <w:sz w:val="24"/>
              </w:rPr>
            </w:pPr>
            <w:r w:rsidRPr="00FE2F6E">
              <w:rPr>
                <w:rFonts w:ascii="ＭＳ 明朝" w:hAnsi="ＭＳ 明朝" w:hint="eastAsia"/>
                <w:sz w:val="24"/>
              </w:rPr>
              <w:t>島本高等学校</w:t>
            </w:r>
          </w:p>
          <w:p w14:paraId="031417F1" w14:textId="77777777" w:rsidR="00FE2F6E" w:rsidRPr="00FE2F6E" w:rsidRDefault="00FE2F6E" w:rsidP="00FE2F6E">
            <w:pPr>
              <w:autoSpaceDN w:val="0"/>
              <w:snapToGrid w:val="0"/>
              <w:rPr>
                <w:rFonts w:ascii="ＭＳ 明朝" w:hAnsi="ＭＳ 明朝"/>
                <w:sz w:val="24"/>
              </w:rPr>
            </w:pPr>
          </w:p>
          <w:p w14:paraId="34E73552" w14:textId="77777777" w:rsidR="00FE2F6E" w:rsidRPr="00FE2F6E" w:rsidRDefault="00FE2F6E" w:rsidP="00FE2F6E">
            <w:pPr>
              <w:autoSpaceDN w:val="0"/>
              <w:snapToGrid w:val="0"/>
              <w:rPr>
                <w:rFonts w:ascii="ＭＳ 明朝" w:hAnsi="ＭＳ 明朝"/>
                <w:sz w:val="24"/>
              </w:rPr>
            </w:pPr>
          </w:p>
        </w:tc>
        <w:tc>
          <w:tcPr>
            <w:tcW w:w="7897" w:type="dxa"/>
            <w:shd w:val="clear" w:color="auto" w:fill="auto"/>
          </w:tcPr>
          <w:p w14:paraId="24F54A2F" w14:textId="77777777" w:rsidR="00FE2F6E" w:rsidRPr="00FE2F6E" w:rsidRDefault="00FE2F6E" w:rsidP="00FE2F6E">
            <w:pPr>
              <w:autoSpaceDN w:val="0"/>
              <w:snapToGrid w:val="0"/>
              <w:rPr>
                <w:rFonts w:ascii="ＭＳ 明朝" w:hAnsi="ＭＳ 明朝"/>
                <w:sz w:val="24"/>
              </w:rPr>
            </w:pPr>
            <w:r w:rsidRPr="00FE2F6E">
              <w:rPr>
                <w:rFonts w:ascii="ＭＳ 明朝" w:hAnsi="ＭＳ 明朝" w:hint="eastAsia"/>
                <w:sz w:val="24"/>
              </w:rPr>
              <w:t>大阪府公有財産台帳等処理要領によれば、取得後に当該資産の価値を高めるための支出は資産として計上することとされている。また、建物の増改築等による資産価値の増加など、公有財産の異動等があった場合は、公有財産台帳管理システム（以下「システム」という。）へ登録しなければならない。</w:t>
            </w:r>
          </w:p>
          <w:p w14:paraId="712BAAD0" w14:textId="77777777" w:rsidR="00FE2F6E" w:rsidRPr="00FE2F6E" w:rsidRDefault="00FE2F6E" w:rsidP="00FE2F6E">
            <w:pPr>
              <w:autoSpaceDN w:val="0"/>
              <w:snapToGrid w:val="0"/>
              <w:ind w:firstLineChars="100" w:firstLine="240"/>
              <w:rPr>
                <w:rFonts w:ascii="ＭＳ 明朝" w:hAnsi="ＭＳ 明朝"/>
                <w:sz w:val="24"/>
              </w:rPr>
            </w:pPr>
            <w:r w:rsidRPr="00FE2F6E">
              <w:rPr>
                <w:rFonts w:ascii="ＭＳ 明朝" w:hAnsi="ＭＳ 明朝" w:hint="eastAsia"/>
                <w:sz w:val="24"/>
              </w:rPr>
              <w:t>しかしながら、平成24年度に同校管理棟２階女子トイレ改修工事を行い、1,827千円を支出しているが、すべて資産ではなく費用として処理されている。当工事は、障がいのある生徒のための洋風便器及び自動閉鎖装置（引戸）等を取り付けたブースを設置したもので、全体として明らかに資産価値を高めるものであるが、システムへの登録を行っておらず、結果として大阪府新公会計制度上、固定資産への計上が漏れている。</w:t>
            </w:r>
          </w:p>
          <w:p w14:paraId="3344E12E" w14:textId="77777777" w:rsidR="00FE2F6E" w:rsidRPr="00FE2F6E" w:rsidRDefault="00FE2F6E" w:rsidP="00FE2F6E">
            <w:pPr>
              <w:autoSpaceDN w:val="0"/>
              <w:snapToGrid w:val="0"/>
              <w:rPr>
                <w:rFonts w:ascii="ＭＳ 明朝" w:hAnsi="ＭＳ 明朝"/>
                <w:sz w:val="24"/>
              </w:rPr>
            </w:pPr>
            <w:r w:rsidRPr="00FE2F6E">
              <w:rPr>
                <w:rFonts w:ascii="ＭＳ 明朝" w:hAnsi="ＭＳ 明朝" w:hint="eastAsia"/>
                <w:sz w:val="24"/>
              </w:rPr>
              <w:t xml:space="preserve">　本件の要因・理由等に関して、事情聴取したところ、以下のとおりであった。</w:t>
            </w:r>
          </w:p>
          <w:p w14:paraId="747F5FAC" w14:textId="77777777" w:rsidR="00FE2F6E" w:rsidRPr="00FE2F6E" w:rsidRDefault="00FE2F6E" w:rsidP="00FE2F6E">
            <w:pPr>
              <w:autoSpaceDN w:val="0"/>
              <w:snapToGrid w:val="0"/>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671"/>
            </w:tblGrid>
            <w:tr w:rsidR="00FE2F6E" w:rsidRPr="00FE2F6E" w14:paraId="083E8B95" w14:textId="77777777" w:rsidTr="00410A01">
              <w:tc>
                <w:tcPr>
                  <w:tcW w:w="8075" w:type="dxa"/>
                  <w:shd w:val="clear" w:color="auto" w:fill="auto"/>
                </w:tcPr>
                <w:p w14:paraId="55865201" w14:textId="77777777" w:rsidR="00FE2F6E" w:rsidRPr="00FE2F6E" w:rsidRDefault="00FE2F6E" w:rsidP="006D223C">
                  <w:pPr>
                    <w:framePr w:hSpace="142" w:wrap="around" w:vAnchor="text" w:hAnchor="margin" w:x="108" w:y="334"/>
                    <w:autoSpaceDN w:val="0"/>
                    <w:rPr>
                      <w:rFonts w:ascii="ＭＳ 明朝" w:hAnsi="ＭＳ 明朝"/>
                      <w:sz w:val="24"/>
                    </w:rPr>
                  </w:pPr>
                  <w:r w:rsidRPr="00FE2F6E">
                    <w:rPr>
                      <w:rFonts w:ascii="ＭＳ 明朝" w:hAnsi="ＭＳ 明朝" w:hint="eastAsia"/>
                      <w:sz w:val="24"/>
                    </w:rPr>
                    <w:t>○担当者（起案者）</w:t>
                  </w:r>
                </w:p>
                <w:p w14:paraId="1D04C842" w14:textId="77777777" w:rsidR="00FE2F6E" w:rsidRPr="00FE2F6E" w:rsidRDefault="00FE2F6E" w:rsidP="006D223C">
                  <w:pPr>
                    <w:framePr w:hSpace="142" w:wrap="around" w:vAnchor="text" w:hAnchor="margin" w:x="108" w:y="334"/>
                    <w:autoSpaceDN w:val="0"/>
                    <w:ind w:firstLineChars="100" w:firstLine="240"/>
                    <w:rPr>
                      <w:rFonts w:ascii="ＭＳ 明朝" w:hAnsi="ＭＳ 明朝"/>
                      <w:sz w:val="24"/>
                    </w:rPr>
                  </w:pPr>
                  <w:r w:rsidRPr="00FE2F6E">
                    <w:rPr>
                      <w:rFonts w:ascii="ＭＳ 明朝" w:hAnsi="ＭＳ 明朝" w:hint="eastAsia"/>
                      <w:sz w:val="24"/>
                    </w:rPr>
                    <w:t>本件のルールについて、存在することは知っていたが、理解が不十分であったため、建物全体からみると軽微な改良と考え、システムへの登録を行わなかった。</w:t>
                  </w:r>
                </w:p>
                <w:p w14:paraId="5B8341EC" w14:textId="77777777" w:rsidR="00FE2F6E" w:rsidRPr="00FE2F6E" w:rsidRDefault="00FE2F6E" w:rsidP="006D223C">
                  <w:pPr>
                    <w:framePr w:hSpace="142" w:wrap="around" w:vAnchor="text" w:hAnchor="margin" w:x="108" w:y="334"/>
                    <w:autoSpaceDN w:val="0"/>
                    <w:ind w:firstLineChars="100" w:firstLine="240"/>
                    <w:rPr>
                      <w:rFonts w:ascii="ＭＳ 明朝" w:hAnsi="ＭＳ 明朝"/>
                      <w:sz w:val="24"/>
                    </w:rPr>
                  </w:pPr>
                  <w:r w:rsidRPr="00FE2F6E">
                    <w:rPr>
                      <w:rFonts w:ascii="ＭＳ 明朝" w:hAnsi="ＭＳ 明朝" w:hint="eastAsia"/>
                      <w:sz w:val="24"/>
                    </w:rPr>
                    <w:t>ルールについては、ウエブページで見ることができるが、参照しにくく、また、当該内容についての研修等を受ける機会もなかったため、十分理解せず事務処理を誤った。</w:t>
                  </w:r>
                </w:p>
                <w:p w14:paraId="5584F28B" w14:textId="77777777" w:rsidR="00FE2F6E" w:rsidRPr="00FE2F6E" w:rsidRDefault="00FE2F6E" w:rsidP="006D223C">
                  <w:pPr>
                    <w:framePr w:hSpace="142" w:wrap="around" w:vAnchor="text" w:hAnchor="margin" w:x="108" w:y="334"/>
                    <w:autoSpaceDN w:val="0"/>
                    <w:rPr>
                      <w:rFonts w:ascii="ＭＳ 明朝" w:hAnsi="ＭＳ 明朝"/>
                      <w:sz w:val="24"/>
                    </w:rPr>
                  </w:pPr>
                  <w:r w:rsidRPr="00FE2F6E">
                    <w:rPr>
                      <w:rFonts w:ascii="ＭＳ 明朝" w:hAnsi="ＭＳ 明朝" w:hint="eastAsia"/>
                      <w:sz w:val="24"/>
                    </w:rPr>
                    <w:t>○関係者（起案が回議される者）、決裁者</w:t>
                  </w:r>
                </w:p>
                <w:p w14:paraId="6859A957" w14:textId="77777777" w:rsidR="00FE2F6E" w:rsidRPr="00FE2F6E" w:rsidRDefault="00FE2F6E" w:rsidP="006D223C">
                  <w:pPr>
                    <w:framePr w:hSpace="142" w:wrap="around" w:vAnchor="text" w:hAnchor="margin" w:x="108" w:y="334"/>
                    <w:autoSpaceDN w:val="0"/>
                    <w:snapToGrid w:val="0"/>
                    <w:ind w:firstLineChars="100" w:firstLine="240"/>
                    <w:rPr>
                      <w:rFonts w:ascii="ＭＳ 明朝" w:hAnsi="ＭＳ 明朝"/>
                      <w:sz w:val="24"/>
                    </w:rPr>
                  </w:pPr>
                  <w:r w:rsidRPr="00FE2F6E">
                    <w:rPr>
                      <w:rFonts w:ascii="ＭＳ 明朝" w:hAnsi="ＭＳ 明朝" w:hint="eastAsia"/>
                      <w:sz w:val="24"/>
                    </w:rPr>
                    <w:t>ルールを十分に知らなかったため、本件についてはシステム登録の対象</w:t>
                  </w:r>
                </w:p>
                <w:p w14:paraId="52C26F8E" w14:textId="77777777" w:rsidR="00FE2F6E" w:rsidRPr="00FE2F6E" w:rsidRDefault="00FE2F6E" w:rsidP="006D223C">
                  <w:pPr>
                    <w:framePr w:hSpace="142" w:wrap="around" w:vAnchor="text" w:hAnchor="margin" w:x="108" w:y="334"/>
                    <w:autoSpaceDN w:val="0"/>
                    <w:snapToGrid w:val="0"/>
                    <w:rPr>
                      <w:rFonts w:ascii="ＭＳ 明朝" w:hAnsi="ＭＳ 明朝"/>
                      <w:sz w:val="24"/>
                    </w:rPr>
                  </w:pPr>
                  <w:r w:rsidRPr="00FE2F6E">
                    <w:rPr>
                      <w:rFonts w:ascii="ＭＳ 明朝" w:hAnsi="ＭＳ 明朝" w:hint="eastAsia"/>
                      <w:sz w:val="24"/>
                    </w:rPr>
                    <w:t>外だと考えた。</w:t>
                  </w:r>
                </w:p>
              </w:tc>
            </w:tr>
          </w:tbl>
          <w:p w14:paraId="627D834E" w14:textId="77777777" w:rsidR="00FE2F6E" w:rsidRPr="00FE2F6E" w:rsidRDefault="00FE2F6E" w:rsidP="00FE2F6E">
            <w:pPr>
              <w:autoSpaceDN w:val="0"/>
              <w:snapToGrid w:val="0"/>
              <w:rPr>
                <w:rFonts w:ascii="ＭＳ 明朝" w:hAnsi="ＭＳ 明朝" w:cs="Arial"/>
                <w:sz w:val="24"/>
              </w:rPr>
            </w:pPr>
          </w:p>
        </w:tc>
        <w:tc>
          <w:tcPr>
            <w:tcW w:w="5393" w:type="dxa"/>
            <w:shd w:val="clear" w:color="auto" w:fill="auto"/>
          </w:tcPr>
          <w:p w14:paraId="04233FAD" w14:textId="77777777" w:rsidR="00FE2F6E" w:rsidRPr="00FE2F6E" w:rsidRDefault="00FE2F6E" w:rsidP="00FE2F6E">
            <w:pPr>
              <w:autoSpaceDN w:val="0"/>
              <w:ind w:leftChars="63" w:left="132"/>
              <w:rPr>
                <w:rFonts w:ascii="ＭＳ 明朝" w:hAnsi="ＭＳ 明朝"/>
                <w:sz w:val="24"/>
              </w:rPr>
            </w:pPr>
            <w:r w:rsidRPr="00FE2F6E">
              <w:rPr>
                <w:rFonts w:ascii="ＭＳ 明朝" w:hAnsi="ＭＳ 明朝" w:hint="eastAsia"/>
                <w:sz w:val="24"/>
              </w:rPr>
              <w:t xml:space="preserve">　固定資産保有の実態を公有財産台帳において適切に表すため、当工事の支出を資産計上するよう速やかに是正されたい。</w:t>
            </w:r>
          </w:p>
          <w:p w14:paraId="574E7862" w14:textId="77777777" w:rsidR="00FE2F6E" w:rsidRPr="00FE2F6E" w:rsidRDefault="00FE2F6E" w:rsidP="00FE2F6E">
            <w:pPr>
              <w:autoSpaceDN w:val="0"/>
              <w:ind w:leftChars="59" w:left="124"/>
              <w:rPr>
                <w:rFonts w:ascii="ＭＳ 明朝" w:hAnsi="ＭＳ 明朝"/>
                <w:sz w:val="24"/>
              </w:rPr>
            </w:pPr>
            <w:r w:rsidRPr="00FE2F6E">
              <w:rPr>
                <w:rFonts w:ascii="ＭＳ 明朝" w:hAnsi="ＭＳ 明朝" w:hint="eastAsia"/>
                <w:sz w:val="24"/>
              </w:rPr>
              <w:t xml:space="preserve">　本件は、公有財産の管理に関する理解が不足し、適正な事務処理が行われず、チェック機能も働いていなかったものである。このため、担当者のみならず、関係者・決裁者も含めて公有財産管理事務のルールについて理解の徹底を図り、チェック体制を強化されたい。</w:t>
            </w:r>
          </w:p>
          <w:p w14:paraId="786D2BB4" w14:textId="77777777" w:rsidR="00FE2F6E" w:rsidRPr="00FE2F6E" w:rsidRDefault="00FE2F6E" w:rsidP="00FE2F6E">
            <w:pPr>
              <w:autoSpaceDN w:val="0"/>
              <w:snapToGrid w:val="0"/>
              <w:ind w:left="240" w:hangingChars="100" w:hanging="240"/>
              <w:rPr>
                <w:rFonts w:ascii="ＭＳ 明朝" w:hAnsi="ＭＳ 明朝"/>
                <w:sz w:val="24"/>
              </w:rPr>
            </w:pPr>
          </w:p>
          <w:tbl>
            <w:tblPr>
              <w:tblW w:w="0" w:type="auto"/>
              <w:tblInd w:w="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27"/>
            </w:tblGrid>
            <w:tr w:rsidR="00FE2F6E" w:rsidRPr="00FE2F6E" w14:paraId="4BA58CB3" w14:textId="77777777" w:rsidTr="00410A01">
              <w:tc>
                <w:tcPr>
                  <w:tcW w:w="8853" w:type="dxa"/>
                  <w:shd w:val="clear" w:color="auto" w:fill="auto"/>
                </w:tcPr>
                <w:p w14:paraId="0F328C02" w14:textId="77777777" w:rsidR="00FE2F6E" w:rsidRPr="00FE2F6E" w:rsidRDefault="00FE2F6E" w:rsidP="006D223C">
                  <w:pPr>
                    <w:framePr w:hSpace="142" w:wrap="around" w:vAnchor="text" w:hAnchor="margin" w:x="108" w:y="334"/>
                    <w:autoSpaceDN w:val="0"/>
                    <w:snapToGrid w:val="0"/>
                    <w:ind w:left="431" w:hangingChars="200" w:hanging="431"/>
                    <w:rPr>
                      <w:rFonts w:ascii="ＭＳ 明朝" w:hAnsi="ＭＳ 明朝"/>
                      <w:w w:val="90"/>
                      <w:sz w:val="24"/>
                    </w:rPr>
                  </w:pPr>
                  <w:r w:rsidRPr="00FE2F6E">
                    <w:rPr>
                      <w:rFonts w:ascii="ＭＳ 明朝" w:hAnsi="ＭＳ 明朝" w:hint="eastAsia"/>
                      <w:w w:val="90"/>
                      <w:sz w:val="24"/>
                    </w:rPr>
                    <w:t>【大阪府公有財産台帳等処理要領】</w:t>
                  </w:r>
                </w:p>
                <w:p w14:paraId="2131E6B2" w14:textId="77777777" w:rsidR="00FE2F6E" w:rsidRPr="00FE2F6E" w:rsidRDefault="00FE2F6E" w:rsidP="006D223C">
                  <w:pPr>
                    <w:framePr w:hSpace="142" w:wrap="around" w:vAnchor="text" w:hAnchor="margin" w:x="108" w:y="334"/>
                    <w:autoSpaceDN w:val="0"/>
                    <w:snapToGrid w:val="0"/>
                    <w:ind w:left="431" w:hangingChars="200" w:hanging="431"/>
                    <w:rPr>
                      <w:rFonts w:ascii="ＭＳ 明朝" w:hAnsi="ＭＳ 明朝"/>
                      <w:w w:val="90"/>
                      <w:sz w:val="24"/>
                    </w:rPr>
                  </w:pPr>
                  <w:r w:rsidRPr="00FE2F6E">
                    <w:rPr>
                      <w:rFonts w:ascii="ＭＳ 明朝" w:hAnsi="ＭＳ 明朝" w:hint="eastAsia"/>
                      <w:w w:val="90"/>
                      <w:sz w:val="24"/>
                    </w:rPr>
                    <w:t>（台帳の異動登録）</w:t>
                  </w:r>
                </w:p>
                <w:p w14:paraId="126BF676" w14:textId="77777777" w:rsidR="00FE2F6E" w:rsidRPr="00FE2F6E" w:rsidRDefault="00FE2F6E" w:rsidP="006D223C">
                  <w:pPr>
                    <w:framePr w:hSpace="142" w:wrap="around" w:vAnchor="text" w:hAnchor="margin" w:x="108" w:y="334"/>
                    <w:autoSpaceDN w:val="0"/>
                    <w:snapToGrid w:val="0"/>
                    <w:ind w:left="216" w:hangingChars="100" w:hanging="216"/>
                    <w:rPr>
                      <w:rFonts w:ascii="ＭＳ 明朝" w:hAnsi="ＭＳ 明朝"/>
                      <w:w w:val="90"/>
                      <w:sz w:val="24"/>
                    </w:rPr>
                  </w:pPr>
                  <w:r w:rsidRPr="00FE2F6E">
                    <w:rPr>
                      <w:rFonts w:ascii="ＭＳ 明朝" w:hAnsi="ＭＳ 明朝" w:hint="eastAsia"/>
                      <w:w w:val="90"/>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以下略）</w:t>
                  </w:r>
                </w:p>
                <w:p w14:paraId="52DABE65" w14:textId="77777777" w:rsidR="00FE2F6E" w:rsidRPr="00FE2F6E" w:rsidRDefault="00FE2F6E" w:rsidP="006D223C">
                  <w:pPr>
                    <w:framePr w:hSpace="142" w:wrap="around" w:vAnchor="text" w:hAnchor="margin" w:x="108" w:y="334"/>
                    <w:autoSpaceDN w:val="0"/>
                    <w:rPr>
                      <w:rFonts w:ascii="ＭＳ 明朝" w:hAnsi="ＭＳ 明朝"/>
                      <w:w w:val="90"/>
                      <w:sz w:val="24"/>
                    </w:rPr>
                  </w:pPr>
                  <w:r w:rsidRPr="00FE2F6E">
                    <w:rPr>
                      <w:rFonts w:ascii="ＭＳ 明朝" w:hAnsi="ＭＳ 明朝" w:hint="eastAsia"/>
                      <w:w w:val="90"/>
                      <w:sz w:val="24"/>
                    </w:rPr>
                    <w:t>別表４　固定資産計上基準表</w:t>
                  </w:r>
                </w:p>
                <w:p w14:paraId="2CC70501" w14:textId="77777777" w:rsidR="00FE2F6E" w:rsidRPr="00FE2F6E" w:rsidRDefault="00FE2F6E" w:rsidP="006D223C">
                  <w:pPr>
                    <w:framePr w:hSpace="142" w:wrap="around" w:vAnchor="text" w:hAnchor="margin" w:x="108" w:y="334"/>
                    <w:autoSpaceDN w:val="0"/>
                    <w:rPr>
                      <w:rFonts w:ascii="ＭＳ 明朝" w:hAnsi="ＭＳ 明朝"/>
                      <w:w w:val="90"/>
                      <w:sz w:val="24"/>
                    </w:rPr>
                  </w:pPr>
                  <w:r w:rsidRPr="00FE2F6E">
                    <w:rPr>
                      <w:rFonts w:ascii="ＭＳ 明朝" w:hAnsi="ＭＳ 明朝" w:hint="eastAsia"/>
                      <w:w w:val="90"/>
                      <w:sz w:val="24"/>
                    </w:rPr>
                    <w:t>［固定資産計上の基本方針２］</w:t>
                  </w:r>
                </w:p>
                <w:p w14:paraId="6A17C8CF" w14:textId="77777777" w:rsidR="00FE2F6E" w:rsidRPr="00FE2F6E" w:rsidRDefault="00FE2F6E" w:rsidP="006D223C">
                  <w:pPr>
                    <w:framePr w:hSpace="142" w:wrap="around" w:vAnchor="text" w:hAnchor="margin" w:x="108" w:y="334"/>
                    <w:autoSpaceDN w:val="0"/>
                    <w:ind w:firstLineChars="100" w:firstLine="216"/>
                    <w:rPr>
                      <w:rFonts w:ascii="ＭＳ 明朝" w:hAnsi="ＭＳ 明朝"/>
                      <w:w w:val="90"/>
                      <w:sz w:val="24"/>
                    </w:rPr>
                  </w:pPr>
                  <w:r w:rsidRPr="00FE2F6E">
                    <w:rPr>
                      <w:rFonts w:ascii="ＭＳ 明朝" w:hAnsi="ＭＳ 明朝" w:hint="eastAsia"/>
                      <w:w w:val="90"/>
                      <w:sz w:val="24"/>
                    </w:rPr>
                    <w:t>取得後に、当該資産の価値を高め、又はその耐久性を増すことに要した支出は資産として計上する。</w:t>
                  </w:r>
                </w:p>
                <w:p w14:paraId="2D7F980C" w14:textId="77777777" w:rsidR="00FE2F6E" w:rsidRPr="00FE2F6E" w:rsidRDefault="00FE2F6E" w:rsidP="006D223C">
                  <w:pPr>
                    <w:framePr w:hSpace="142" w:wrap="around" w:vAnchor="text" w:hAnchor="margin" w:x="108" w:y="334"/>
                    <w:autoSpaceDN w:val="0"/>
                    <w:rPr>
                      <w:rFonts w:ascii="ＭＳ 明朝" w:hAnsi="ＭＳ 明朝"/>
                      <w:w w:val="90"/>
                      <w:sz w:val="24"/>
                    </w:rPr>
                  </w:pPr>
                  <w:r w:rsidRPr="00FE2F6E">
                    <w:rPr>
                      <w:rFonts w:ascii="ＭＳ 明朝" w:hAnsi="ＭＳ 明朝" w:hint="eastAsia"/>
                      <w:w w:val="90"/>
                      <w:sz w:val="24"/>
                    </w:rPr>
                    <w:t>［主な建物内設備］（要約）</w:t>
                  </w:r>
                </w:p>
                <w:p w14:paraId="12F8DEF3" w14:textId="77777777" w:rsidR="00FE2F6E" w:rsidRPr="00FE2F6E" w:rsidRDefault="00FE2F6E" w:rsidP="006D223C">
                  <w:pPr>
                    <w:framePr w:hSpace="142" w:wrap="around" w:vAnchor="text" w:hAnchor="margin" w:x="108" w:y="334"/>
                    <w:autoSpaceDN w:val="0"/>
                    <w:ind w:leftChars="100" w:left="318" w:hangingChars="50" w:hanging="108"/>
                    <w:rPr>
                      <w:rFonts w:ascii="ＭＳ 明朝" w:hAnsi="ＭＳ 明朝"/>
                      <w:w w:val="90"/>
                      <w:sz w:val="24"/>
                    </w:rPr>
                  </w:pPr>
                  <w:r w:rsidRPr="00FE2F6E">
                    <w:rPr>
                      <w:rFonts w:ascii="ＭＳ 明朝" w:hAnsi="ＭＳ 明朝" w:hint="eastAsia"/>
                      <w:w w:val="90"/>
                      <w:sz w:val="24"/>
                    </w:rPr>
                    <w:t>衛生設備…バリアフリー化（トイレ洋式化・自動洗浄化）は改良とし、資産計上する。</w:t>
                  </w:r>
                </w:p>
                <w:p w14:paraId="708DDAE7" w14:textId="77777777" w:rsidR="00FE2F6E" w:rsidRPr="00FE2F6E" w:rsidRDefault="00FE2F6E" w:rsidP="006D223C">
                  <w:pPr>
                    <w:framePr w:hSpace="142" w:wrap="around" w:vAnchor="text" w:hAnchor="margin" w:x="108" w:y="334"/>
                    <w:autoSpaceDN w:val="0"/>
                    <w:rPr>
                      <w:rFonts w:ascii="ＭＳ 明朝" w:hAnsi="ＭＳ 明朝"/>
                      <w:w w:val="90"/>
                      <w:sz w:val="24"/>
                    </w:rPr>
                  </w:pPr>
                  <w:r w:rsidRPr="00FE2F6E">
                    <w:rPr>
                      <w:rFonts w:ascii="ＭＳ 明朝" w:hAnsi="ＭＳ 明朝" w:hint="eastAsia"/>
                      <w:w w:val="90"/>
                      <w:sz w:val="24"/>
                    </w:rPr>
                    <w:t>（注１）</w:t>
                  </w:r>
                </w:p>
                <w:p w14:paraId="0D13CCD4" w14:textId="77777777" w:rsidR="00FE2F6E" w:rsidRPr="00FE2F6E" w:rsidRDefault="00FE2F6E" w:rsidP="006D223C">
                  <w:pPr>
                    <w:framePr w:hSpace="142" w:wrap="around" w:vAnchor="text" w:hAnchor="margin" w:x="108" w:y="334"/>
                    <w:autoSpaceDN w:val="0"/>
                    <w:snapToGrid w:val="0"/>
                    <w:ind w:firstLineChars="100" w:firstLine="216"/>
                    <w:rPr>
                      <w:rFonts w:ascii="ＭＳ 明朝" w:hAnsi="ＭＳ 明朝"/>
                      <w:sz w:val="24"/>
                    </w:rPr>
                  </w:pPr>
                  <w:r w:rsidRPr="00FE2F6E">
                    <w:rPr>
                      <w:rFonts w:ascii="ＭＳ 明朝" w:hAnsi="ＭＳ 明朝" w:hint="eastAsia"/>
                      <w:w w:val="90"/>
                      <w:sz w:val="24"/>
                    </w:rPr>
                    <w:t>同一工事として、新設（資産計上するもの）と補修（資産計上しないもの）が一括発注されている場合、資産に計上する支出と、資産に計上しない支出に仕分することを基本とするが、仕分が実務上困難な場合は全てを資産として計上することも可能。</w:t>
                  </w:r>
                </w:p>
              </w:tc>
            </w:tr>
          </w:tbl>
          <w:p w14:paraId="291384E6" w14:textId="77777777" w:rsidR="00FE2F6E" w:rsidRPr="00FE2F6E" w:rsidRDefault="00FE2F6E" w:rsidP="00FE2F6E">
            <w:pPr>
              <w:autoSpaceDN w:val="0"/>
              <w:ind w:left="240" w:hangingChars="100" w:hanging="240"/>
              <w:rPr>
                <w:rFonts w:ascii="ＭＳ 明朝" w:hAnsi="ＭＳ 明朝"/>
                <w:sz w:val="24"/>
              </w:rPr>
            </w:pPr>
          </w:p>
        </w:tc>
        <w:tc>
          <w:tcPr>
            <w:tcW w:w="4959" w:type="dxa"/>
            <w:shd w:val="clear" w:color="auto" w:fill="auto"/>
          </w:tcPr>
          <w:p w14:paraId="6CDE252C" w14:textId="77777777" w:rsidR="00FE2F6E" w:rsidRPr="00FE2F6E" w:rsidRDefault="00FE2F6E" w:rsidP="00FE2F6E">
            <w:pPr>
              <w:autoSpaceDN w:val="0"/>
              <w:snapToGrid w:val="0"/>
              <w:ind w:leftChars="14" w:left="29" w:firstLineChars="100" w:firstLine="240"/>
              <w:rPr>
                <w:rFonts w:ascii="ＭＳ 明朝" w:hAnsi="ＭＳ 明朝"/>
                <w:sz w:val="24"/>
              </w:rPr>
            </w:pPr>
            <w:r w:rsidRPr="00FE2F6E">
              <w:rPr>
                <w:rFonts w:ascii="ＭＳ 明朝" w:hAnsi="ＭＳ 明朝" w:hint="eastAsia"/>
                <w:sz w:val="24"/>
              </w:rPr>
              <w:t>平成25年12月12日財産活用課担当と協議の結果、建物価格の増分（撤去に要した費用等を除く）を模様替え（建物内設備価格の増）として登録し、平成26年１月24日会計局新公会計制度グループ担当と協議の結果、過年度分として精算処理を行った。</w:t>
            </w:r>
          </w:p>
          <w:p w14:paraId="2144FCFA" w14:textId="77777777" w:rsidR="00FE2F6E" w:rsidRPr="00FE2F6E" w:rsidRDefault="00FE2F6E" w:rsidP="00FE2F6E">
            <w:pPr>
              <w:autoSpaceDN w:val="0"/>
              <w:snapToGrid w:val="0"/>
              <w:ind w:leftChars="14" w:left="29" w:firstLineChars="100" w:firstLine="240"/>
              <w:rPr>
                <w:rFonts w:ascii="ＭＳ 明朝" w:hAnsi="ＭＳ 明朝"/>
                <w:sz w:val="24"/>
              </w:rPr>
            </w:pPr>
            <w:r w:rsidRPr="00FE2F6E">
              <w:rPr>
                <w:rFonts w:ascii="ＭＳ 明朝" w:hAnsi="ＭＳ 明朝" w:hint="eastAsia"/>
                <w:sz w:val="24"/>
              </w:rPr>
              <w:t>今後、関係者・決裁者も含め、公有財産の管理に関する理解の徹底を図るとともに、チェック体制の強化に努めていく。</w:t>
            </w:r>
          </w:p>
          <w:p w14:paraId="6EA9BD30" w14:textId="77777777" w:rsidR="00FE2F6E" w:rsidRPr="00FE2F6E" w:rsidRDefault="00FE2F6E" w:rsidP="00FE2F6E">
            <w:pPr>
              <w:widowControl/>
              <w:autoSpaceDN w:val="0"/>
              <w:ind w:left="240" w:hangingChars="100" w:hanging="240"/>
              <w:rPr>
                <w:rFonts w:ascii="ＭＳ ゴシック" w:eastAsia="ＭＳ ゴシック" w:hAnsi="ＭＳ ゴシック"/>
                <w:sz w:val="24"/>
              </w:rPr>
            </w:pPr>
          </w:p>
        </w:tc>
      </w:tr>
    </w:tbl>
    <w:p w14:paraId="24ACD87D" w14:textId="77777777" w:rsidR="00FE2F6E" w:rsidRPr="00FE2F6E" w:rsidRDefault="00FE2F6E" w:rsidP="00FE2F6E">
      <w:pPr>
        <w:rPr>
          <w:rFonts w:ascii="ＭＳ ゴシック" w:eastAsia="ＭＳ ゴシック" w:hAnsi="ＭＳ ゴシック" w:cs="Arial"/>
          <w:color w:val="000000"/>
          <w:sz w:val="24"/>
        </w:rPr>
      </w:pPr>
    </w:p>
    <w:p w14:paraId="70762CE1" w14:textId="77777777" w:rsidR="00FE2F6E" w:rsidRPr="00FE2F6E" w:rsidRDefault="00FE2F6E" w:rsidP="00FE2F6E">
      <w:pPr>
        <w:widowControl/>
        <w:jc w:val="left"/>
        <w:rPr>
          <w:rFonts w:ascii="ＭＳ ゴシック" w:eastAsia="ＭＳ ゴシック" w:hAnsi="ＭＳ ゴシック" w:cs="Arial"/>
          <w:sz w:val="24"/>
        </w:rPr>
      </w:pPr>
      <w:r w:rsidRPr="00FE2F6E">
        <w:rPr>
          <w:rFonts w:ascii="ＭＳ ゴシック" w:eastAsia="ＭＳ ゴシック" w:hAnsi="ＭＳ ゴシック" w:hint="eastAsia"/>
          <w:sz w:val="24"/>
        </w:rPr>
        <w:t>不適切な契約事務</w:t>
      </w:r>
    </w:p>
    <w:tbl>
      <w:tblPr>
        <w:tblpPr w:leftFromText="142" w:rightFromText="142" w:vertAnchor="text" w:horzAnchor="margin" w:tblpX="108" w:tblpY="33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35"/>
        <w:gridCol w:w="8788"/>
        <w:gridCol w:w="6945"/>
        <w:gridCol w:w="2405"/>
      </w:tblGrid>
      <w:tr w:rsidR="00FE2F6E" w:rsidRPr="00FE2F6E" w14:paraId="322EED35" w14:textId="77777777" w:rsidTr="00410A01">
        <w:trPr>
          <w:trHeight w:val="27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00A4AEC6"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対象受検機関</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14:paraId="48D19F25"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検出事項</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2CD337A5"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監査の結果</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E0A74C8"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措置の内容</w:t>
            </w:r>
          </w:p>
        </w:tc>
      </w:tr>
      <w:tr w:rsidR="00FE2F6E" w:rsidRPr="00FE2F6E" w14:paraId="6D06CFED" w14:textId="77777777" w:rsidTr="00410A01">
        <w:trPr>
          <w:trHeight w:val="10992"/>
        </w:trPr>
        <w:tc>
          <w:tcPr>
            <w:tcW w:w="2235" w:type="dxa"/>
            <w:tcBorders>
              <w:top w:val="single" w:sz="4" w:space="0" w:color="auto"/>
              <w:left w:val="single" w:sz="4" w:space="0" w:color="auto"/>
              <w:bottom w:val="single" w:sz="4" w:space="0" w:color="auto"/>
              <w:right w:val="single" w:sz="4" w:space="0" w:color="auto"/>
            </w:tcBorders>
          </w:tcPr>
          <w:p w14:paraId="4D4EC7D8" w14:textId="77777777" w:rsidR="00FE2F6E" w:rsidRPr="00FE2F6E" w:rsidRDefault="00FE2F6E" w:rsidP="00FE2F6E">
            <w:pPr>
              <w:autoSpaceDN w:val="0"/>
              <w:snapToGrid w:val="0"/>
              <w:jc w:val="left"/>
              <w:rPr>
                <w:rFonts w:ascii="ＭＳ 明朝" w:hAnsi="ＭＳ 明朝"/>
                <w:sz w:val="24"/>
              </w:rPr>
            </w:pPr>
            <w:r w:rsidRPr="00FE2F6E">
              <w:rPr>
                <w:rFonts w:ascii="ＭＳ 明朝" w:hAnsi="ＭＳ 明朝" w:hint="eastAsia"/>
                <w:sz w:val="24"/>
              </w:rPr>
              <w:t>枚方津田高等学校</w:t>
            </w:r>
          </w:p>
        </w:tc>
        <w:tc>
          <w:tcPr>
            <w:tcW w:w="8788" w:type="dxa"/>
            <w:tcBorders>
              <w:top w:val="single" w:sz="4" w:space="0" w:color="auto"/>
              <w:left w:val="single" w:sz="4" w:space="0" w:color="auto"/>
              <w:bottom w:val="single" w:sz="4" w:space="0" w:color="auto"/>
              <w:right w:val="single" w:sz="4" w:space="0" w:color="auto"/>
            </w:tcBorders>
          </w:tcPr>
          <w:p w14:paraId="62558F25" w14:textId="77777777" w:rsidR="00FE2F6E" w:rsidRPr="00FE2F6E" w:rsidRDefault="00FE2F6E" w:rsidP="00FE2F6E">
            <w:pPr>
              <w:autoSpaceDN w:val="0"/>
              <w:ind w:firstLineChars="100" w:firstLine="240"/>
              <w:rPr>
                <w:rFonts w:ascii="ＭＳ 明朝" w:hAnsi="ＭＳ 明朝"/>
                <w:sz w:val="24"/>
              </w:rPr>
            </w:pPr>
            <w:r w:rsidRPr="00FE2F6E">
              <w:rPr>
                <w:rFonts w:ascii="ＭＳ 明朝" w:hAnsi="ＭＳ 明朝" w:hint="eastAsia"/>
                <w:sz w:val="24"/>
              </w:rPr>
              <w:t>地方自治法施行令において、普通地方公共団体は契約を締結する者には規則で定める率又は額の契約保証金を納めさせなければならないとなっている。</w:t>
            </w:r>
          </w:p>
          <w:p w14:paraId="07616AF1" w14:textId="77777777" w:rsidR="00FE2F6E" w:rsidRPr="00FE2F6E" w:rsidRDefault="00FE2F6E" w:rsidP="00FE2F6E">
            <w:pPr>
              <w:autoSpaceDN w:val="0"/>
              <w:ind w:firstLineChars="100" w:firstLine="240"/>
              <w:rPr>
                <w:rFonts w:ascii="ＭＳ 明朝" w:hAnsi="ＭＳ 明朝"/>
                <w:sz w:val="24"/>
              </w:rPr>
            </w:pPr>
            <w:r w:rsidRPr="00FE2F6E">
              <w:rPr>
                <w:rFonts w:ascii="ＭＳ 明朝" w:hAnsi="ＭＳ 明朝" w:hint="eastAsia"/>
                <w:sz w:val="24"/>
              </w:rPr>
              <w:t>また、財務規則の運用において、契約保証金の取扱については「入札保証金及び契約保証金の事務取扱要領」によらなければならないとされており、要領では「契約書に押印する時は、必ず契約保証金の納付書・領収書等を確認すること」となっている。</w:t>
            </w:r>
          </w:p>
          <w:p w14:paraId="3F5053A0" w14:textId="77777777" w:rsidR="00FE2F6E" w:rsidRPr="00FE2F6E" w:rsidRDefault="00FE2F6E" w:rsidP="00FE2F6E">
            <w:pPr>
              <w:autoSpaceDN w:val="0"/>
              <w:ind w:firstLineChars="100" w:firstLine="240"/>
              <w:rPr>
                <w:rFonts w:ascii="ＭＳ 明朝" w:hAnsi="ＭＳ 明朝"/>
                <w:sz w:val="24"/>
              </w:rPr>
            </w:pPr>
            <w:r w:rsidRPr="00FE2F6E">
              <w:rPr>
                <w:rFonts w:ascii="ＭＳ 明朝" w:hAnsi="ＭＳ 明朝" w:hint="eastAsia"/>
                <w:sz w:val="24"/>
              </w:rPr>
              <w:t>しかしながら同校においては「自動火災報知機設備工事（2,415,000円）」に係る</w:t>
            </w:r>
            <w:r w:rsidRPr="00FE2F6E">
              <w:rPr>
                <w:rFonts w:ascii="ＭＳ 明朝" w:hAnsi="ＭＳ 明朝" w:cs="ＭＳ 明朝" w:hint="eastAsia"/>
                <w:sz w:val="24"/>
              </w:rPr>
              <w:t>随</w:t>
            </w:r>
            <w:r w:rsidRPr="00FE2F6E">
              <w:rPr>
                <w:rFonts w:ascii="ＭＳ 明朝" w:hAnsi="ＭＳ 明朝" w:cs="Gungsuh" w:hint="eastAsia"/>
                <w:sz w:val="24"/>
              </w:rPr>
              <w:t>意契約の締結において、契約保証金</w:t>
            </w:r>
            <w:r w:rsidRPr="00FE2F6E">
              <w:rPr>
                <w:rFonts w:ascii="ＭＳ 明朝" w:hAnsi="ＭＳ 明朝" w:hint="eastAsia"/>
                <w:sz w:val="24"/>
              </w:rPr>
              <w:t>（241,500円）が納付されていないにもかかわらず、</w:t>
            </w:r>
            <w:r w:rsidRPr="00FE2F6E">
              <w:rPr>
                <w:rFonts w:ascii="ＭＳ 明朝" w:hAnsi="ＭＳ 明朝" w:cs="Gungsuh" w:hint="eastAsia"/>
                <w:sz w:val="24"/>
              </w:rPr>
              <w:t>契約が締結されているものがあった。</w:t>
            </w:r>
          </w:p>
          <w:p w14:paraId="07A5042F" w14:textId="77777777" w:rsidR="00FE2F6E" w:rsidRPr="00FE2F6E" w:rsidRDefault="00FE2F6E" w:rsidP="00FE2F6E">
            <w:pPr>
              <w:autoSpaceDN w:val="0"/>
              <w:rPr>
                <w:rFonts w:ascii="ＭＳ 明朝" w:hAnsi="ＭＳ 明朝"/>
                <w:sz w:val="24"/>
              </w:rPr>
            </w:pPr>
          </w:p>
          <w:p w14:paraId="609E377E" w14:textId="77777777" w:rsidR="00FE2F6E" w:rsidRPr="00FE2F6E" w:rsidRDefault="00FE2F6E" w:rsidP="00FE2F6E">
            <w:pPr>
              <w:autoSpaceDN w:val="0"/>
              <w:jc w:val="left"/>
              <w:rPr>
                <w:rFonts w:ascii="ＭＳ 明朝" w:hAnsi="ＭＳ 明朝"/>
                <w:sz w:val="24"/>
              </w:rPr>
            </w:pPr>
            <w:r w:rsidRPr="00FE2F6E">
              <w:rPr>
                <w:rFonts w:ascii="ＭＳ 明朝" w:hAnsi="ＭＳ 明朝" w:hint="eastAsia"/>
                <w:sz w:val="24"/>
              </w:rPr>
              <w:t>＜契約保証金納付までの動き＞</w:t>
            </w:r>
          </w:p>
          <w:tbl>
            <w:tblPr>
              <w:tblW w:w="64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41"/>
              <w:gridCol w:w="2737"/>
            </w:tblGrid>
            <w:tr w:rsidR="00FE2F6E" w:rsidRPr="00FE2F6E" w14:paraId="70A60DBC" w14:textId="77777777" w:rsidTr="00410A01">
              <w:trPr>
                <w:trHeight w:val="300"/>
              </w:trPr>
              <w:tc>
                <w:tcPr>
                  <w:tcW w:w="3741" w:type="dxa"/>
                  <w:tcBorders>
                    <w:top w:val="single" w:sz="4" w:space="0" w:color="auto"/>
                    <w:left w:val="single" w:sz="4" w:space="0" w:color="auto"/>
                    <w:bottom w:val="single" w:sz="4" w:space="0" w:color="auto"/>
                    <w:right w:val="single" w:sz="4" w:space="0" w:color="auto"/>
                  </w:tcBorders>
                </w:tcPr>
                <w:p w14:paraId="30C3D45C"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見積徴収・採用</w:t>
                  </w:r>
                </w:p>
              </w:tc>
              <w:tc>
                <w:tcPr>
                  <w:tcW w:w="2737" w:type="dxa"/>
                  <w:tcBorders>
                    <w:top w:val="single" w:sz="4" w:space="0" w:color="auto"/>
                    <w:left w:val="single" w:sz="4" w:space="0" w:color="auto"/>
                    <w:bottom w:val="single" w:sz="4" w:space="0" w:color="auto"/>
                    <w:right w:val="single" w:sz="4" w:space="0" w:color="auto"/>
                  </w:tcBorders>
                </w:tcPr>
                <w:p w14:paraId="63B6A35D"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平成25年１月25日</w:t>
                  </w:r>
                </w:p>
              </w:tc>
            </w:tr>
            <w:tr w:rsidR="00FE2F6E" w:rsidRPr="00FE2F6E" w14:paraId="7EF5F214" w14:textId="77777777" w:rsidTr="00410A01">
              <w:trPr>
                <w:trHeight w:val="190"/>
              </w:trPr>
              <w:tc>
                <w:tcPr>
                  <w:tcW w:w="3741" w:type="dxa"/>
                  <w:tcBorders>
                    <w:top w:val="single" w:sz="4" w:space="0" w:color="auto"/>
                    <w:left w:val="single" w:sz="4" w:space="0" w:color="auto"/>
                    <w:bottom w:val="single" w:sz="4" w:space="0" w:color="auto"/>
                    <w:right w:val="single" w:sz="4" w:space="0" w:color="auto"/>
                  </w:tcBorders>
                </w:tcPr>
                <w:p w14:paraId="2D69D52B"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契約及び経費支出伺い（起案）</w:t>
                  </w:r>
                </w:p>
              </w:tc>
              <w:tc>
                <w:tcPr>
                  <w:tcW w:w="2737" w:type="dxa"/>
                  <w:tcBorders>
                    <w:top w:val="single" w:sz="4" w:space="0" w:color="auto"/>
                    <w:left w:val="single" w:sz="4" w:space="0" w:color="auto"/>
                    <w:bottom w:val="single" w:sz="4" w:space="0" w:color="auto"/>
                    <w:right w:val="single" w:sz="4" w:space="0" w:color="auto"/>
                  </w:tcBorders>
                </w:tcPr>
                <w:p w14:paraId="50238D70"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平成25年３月６日</w:t>
                  </w:r>
                </w:p>
              </w:tc>
            </w:tr>
            <w:tr w:rsidR="00FE2F6E" w:rsidRPr="00FE2F6E" w14:paraId="097E2A25" w14:textId="77777777" w:rsidTr="00410A01">
              <w:trPr>
                <w:trHeight w:val="138"/>
              </w:trPr>
              <w:tc>
                <w:tcPr>
                  <w:tcW w:w="3741" w:type="dxa"/>
                  <w:tcBorders>
                    <w:top w:val="single" w:sz="4" w:space="0" w:color="auto"/>
                    <w:left w:val="single" w:sz="4" w:space="0" w:color="auto"/>
                    <w:bottom w:val="single" w:sz="4" w:space="0" w:color="auto"/>
                    <w:right w:val="single" w:sz="4" w:space="0" w:color="auto"/>
                  </w:tcBorders>
                </w:tcPr>
                <w:p w14:paraId="3C54D4CA"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契約保証金納付調定（起案）</w:t>
                  </w:r>
                </w:p>
              </w:tc>
              <w:tc>
                <w:tcPr>
                  <w:tcW w:w="2737" w:type="dxa"/>
                  <w:tcBorders>
                    <w:top w:val="single" w:sz="4" w:space="0" w:color="auto"/>
                    <w:left w:val="single" w:sz="4" w:space="0" w:color="auto"/>
                    <w:bottom w:val="single" w:sz="4" w:space="0" w:color="auto"/>
                    <w:right w:val="single" w:sz="4" w:space="0" w:color="auto"/>
                  </w:tcBorders>
                </w:tcPr>
                <w:p w14:paraId="1D741609"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平成25年３月７日</w:t>
                  </w:r>
                </w:p>
              </w:tc>
            </w:tr>
            <w:tr w:rsidR="00FE2F6E" w:rsidRPr="00FE2F6E" w14:paraId="335CEE4A" w14:textId="77777777" w:rsidTr="00410A01">
              <w:trPr>
                <w:trHeight w:val="270"/>
              </w:trPr>
              <w:tc>
                <w:tcPr>
                  <w:tcW w:w="3741" w:type="dxa"/>
                  <w:tcBorders>
                    <w:top w:val="single" w:sz="4" w:space="0" w:color="auto"/>
                    <w:left w:val="single" w:sz="4" w:space="0" w:color="auto"/>
                    <w:bottom w:val="single" w:sz="4" w:space="0" w:color="auto"/>
                    <w:right w:val="single" w:sz="4" w:space="0" w:color="auto"/>
                  </w:tcBorders>
                </w:tcPr>
                <w:p w14:paraId="48237CDF"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契約及び経費支出伺い（決裁）</w:t>
                  </w:r>
                </w:p>
              </w:tc>
              <w:tc>
                <w:tcPr>
                  <w:tcW w:w="2737" w:type="dxa"/>
                  <w:tcBorders>
                    <w:top w:val="single" w:sz="4" w:space="0" w:color="auto"/>
                    <w:left w:val="single" w:sz="4" w:space="0" w:color="auto"/>
                    <w:bottom w:val="single" w:sz="4" w:space="0" w:color="auto"/>
                    <w:right w:val="single" w:sz="4" w:space="0" w:color="auto"/>
                  </w:tcBorders>
                </w:tcPr>
                <w:p w14:paraId="147A5008"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平成25年３月８日</w:t>
                  </w:r>
                </w:p>
              </w:tc>
            </w:tr>
            <w:tr w:rsidR="00FE2F6E" w:rsidRPr="00FE2F6E" w14:paraId="3E0EC59E" w14:textId="77777777" w:rsidTr="00410A01">
              <w:trPr>
                <w:trHeight w:val="190"/>
              </w:trPr>
              <w:tc>
                <w:tcPr>
                  <w:tcW w:w="3741" w:type="dxa"/>
                  <w:tcBorders>
                    <w:top w:val="single" w:sz="4" w:space="0" w:color="auto"/>
                    <w:left w:val="single" w:sz="4" w:space="0" w:color="auto"/>
                    <w:bottom w:val="single" w:sz="4" w:space="0" w:color="auto"/>
                    <w:right w:val="single" w:sz="4" w:space="0" w:color="auto"/>
                  </w:tcBorders>
                </w:tcPr>
                <w:p w14:paraId="0F2E6D3E"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契約書押印（契約日）</w:t>
                  </w:r>
                </w:p>
              </w:tc>
              <w:tc>
                <w:tcPr>
                  <w:tcW w:w="2737" w:type="dxa"/>
                  <w:tcBorders>
                    <w:top w:val="single" w:sz="4" w:space="0" w:color="auto"/>
                    <w:left w:val="single" w:sz="4" w:space="0" w:color="auto"/>
                    <w:bottom w:val="single" w:sz="4" w:space="0" w:color="auto"/>
                    <w:right w:val="single" w:sz="4" w:space="0" w:color="auto"/>
                  </w:tcBorders>
                </w:tcPr>
                <w:p w14:paraId="0321ADA2"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平成25年３月８日</w:t>
                  </w:r>
                </w:p>
              </w:tc>
            </w:tr>
            <w:tr w:rsidR="00FE2F6E" w:rsidRPr="00FE2F6E" w14:paraId="376CAA2F" w14:textId="77777777" w:rsidTr="00410A01">
              <w:trPr>
                <w:trHeight w:val="195"/>
              </w:trPr>
              <w:tc>
                <w:tcPr>
                  <w:tcW w:w="3741" w:type="dxa"/>
                  <w:tcBorders>
                    <w:top w:val="single" w:sz="4" w:space="0" w:color="auto"/>
                    <w:left w:val="single" w:sz="4" w:space="0" w:color="auto"/>
                    <w:bottom w:val="single" w:sz="4" w:space="0" w:color="auto"/>
                    <w:right w:val="single" w:sz="4" w:space="0" w:color="auto"/>
                  </w:tcBorders>
                </w:tcPr>
                <w:p w14:paraId="57C006DB"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工期</w:t>
                  </w:r>
                </w:p>
              </w:tc>
              <w:tc>
                <w:tcPr>
                  <w:tcW w:w="2737" w:type="dxa"/>
                  <w:tcBorders>
                    <w:top w:val="single" w:sz="4" w:space="0" w:color="auto"/>
                    <w:left w:val="single" w:sz="4" w:space="0" w:color="auto"/>
                    <w:bottom w:val="single" w:sz="4" w:space="0" w:color="auto"/>
                    <w:right w:val="single" w:sz="4" w:space="0" w:color="auto"/>
                  </w:tcBorders>
                </w:tcPr>
                <w:p w14:paraId="7CD3E2D6"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平成25年３月８日</w:t>
                  </w:r>
                </w:p>
                <w:p w14:paraId="67B21F6E" w14:textId="77777777" w:rsidR="00FE2F6E" w:rsidRPr="00FE2F6E" w:rsidRDefault="00FE2F6E" w:rsidP="006D223C">
                  <w:pPr>
                    <w:framePr w:hSpace="142" w:wrap="around" w:vAnchor="text" w:hAnchor="margin" w:x="108" w:y="334"/>
                    <w:autoSpaceDN w:val="0"/>
                    <w:ind w:firstLineChars="500" w:firstLine="1200"/>
                    <w:jc w:val="left"/>
                    <w:rPr>
                      <w:rFonts w:ascii="ＭＳ 明朝" w:hAnsi="ＭＳ 明朝"/>
                      <w:sz w:val="24"/>
                    </w:rPr>
                  </w:pPr>
                  <w:r w:rsidRPr="00FE2F6E">
                    <w:rPr>
                      <w:rFonts w:ascii="ＭＳ 明朝" w:hAnsi="ＭＳ 明朝" w:hint="eastAsia"/>
                      <w:sz w:val="24"/>
                    </w:rPr>
                    <w:t>～31日</w:t>
                  </w:r>
                </w:p>
              </w:tc>
            </w:tr>
            <w:tr w:rsidR="00FE2F6E" w:rsidRPr="00FE2F6E" w14:paraId="4CCC0EA5" w14:textId="77777777" w:rsidTr="00410A01">
              <w:trPr>
                <w:trHeight w:val="195"/>
              </w:trPr>
              <w:tc>
                <w:tcPr>
                  <w:tcW w:w="3741" w:type="dxa"/>
                  <w:tcBorders>
                    <w:top w:val="single" w:sz="4" w:space="0" w:color="auto"/>
                    <w:left w:val="single" w:sz="4" w:space="0" w:color="auto"/>
                    <w:bottom w:val="single" w:sz="4" w:space="0" w:color="auto"/>
                    <w:right w:val="single" w:sz="4" w:space="0" w:color="auto"/>
                  </w:tcBorders>
                </w:tcPr>
                <w:p w14:paraId="5EC9A424"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契約保証金納付</w:t>
                  </w:r>
                </w:p>
              </w:tc>
              <w:tc>
                <w:tcPr>
                  <w:tcW w:w="2737" w:type="dxa"/>
                  <w:tcBorders>
                    <w:top w:val="single" w:sz="4" w:space="0" w:color="auto"/>
                    <w:left w:val="single" w:sz="4" w:space="0" w:color="auto"/>
                    <w:bottom w:val="single" w:sz="4" w:space="0" w:color="auto"/>
                    <w:right w:val="single" w:sz="4" w:space="0" w:color="auto"/>
                  </w:tcBorders>
                </w:tcPr>
                <w:p w14:paraId="78AAD576" w14:textId="77777777" w:rsidR="00FE2F6E" w:rsidRPr="00FE2F6E" w:rsidRDefault="00FE2F6E" w:rsidP="006D223C">
                  <w:pPr>
                    <w:framePr w:hSpace="142" w:wrap="around" w:vAnchor="text" w:hAnchor="margin" w:x="108" w:y="334"/>
                    <w:autoSpaceDN w:val="0"/>
                    <w:jc w:val="left"/>
                    <w:rPr>
                      <w:rFonts w:ascii="ＭＳ 明朝" w:hAnsi="ＭＳ 明朝"/>
                      <w:sz w:val="24"/>
                    </w:rPr>
                  </w:pPr>
                  <w:r w:rsidRPr="00FE2F6E">
                    <w:rPr>
                      <w:rFonts w:ascii="ＭＳ 明朝" w:hAnsi="ＭＳ 明朝" w:hint="eastAsia"/>
                      <w:sz w:val="24"/>
                    </w:rPr>
                    <w:t>平成25年３月21日</w:t>
                  </w:r>
                </w:p>
              </w:tc>
            </w:tr>
          </w:tbl>
          <w:p w14:paraId="4B5AB6AB" w14:textId="77777777" w:rsidR="00FE2F6E" w:rsidRPr="00FE2F6E" w:rsidRDefault="00FE2F6E" w:rsidP="00FE2F6E">
            <w:pPr>
              <w:autoSpaceDN w:val="0"/>
              <w:rPr>
                <w:rFonts w:ascii="ＭＳ 明朝" w:hAnsi="ＭＳ 明朝"/>
                <w:sz w:val="24"/>
              </w:rPr>
            </w:pPr>
          </w:p>
          <w:p w14:paraId="721E9915" w14:textId="77777777" w:rsidR="00FE2F6E" w:rsidRPr="00FE2F6E" w:rsidRDefault="00FE2F6E" w:rsidP="00FE2F6E">
            <w:pPr>
              <w:autoSpaceDN w:val="0"/>
              <w:ind w:firstLineChars="100" w:firstLine="240"/>
              <w:rPr>
                <w:rFonts w:ascii="ＭＳ 明朝" w:hAnsi="ＭＳ 明朝"/>
                <w:sz w:val="24"/>
              </w:rPr>
            </w:pPr>
            <w:r w:rsidRPr="00FE2F6E">
              <w:rPr>
                <w:rFonts w:ascii="ＭＳ 明朝" w:hAnsi="ＭＳ 明朝" w:hint="eastAsia"/>
                <w:sz w:val="24"/>
              </w:rPr>
              <w:t>その要因</w:t>
            </w:r>
            <w:r w:rsidRPr="00FE2F6E">
              <w:rPr>
                <w:rFonts w:ascii="ＭＳ 明朝" w:hAnsi="ＭＳ 明朝" w:cs="ＭＳ 明朝" w:hint="eastAsia"/>
                <w:sz w:val="24"/>
              </w:rPr>
              <w:t>・</w:t>
            </w:r>
            <w:r w:rsidRPr="00FE2F6E">
              <w:rPr>
                <w:rFonts w:ascii="ＭＳ 明朝" w:hAnsi="ＭＳ 明朝" w:cs="Gungsuh" w:hint="eastAsia"/>
                <w:sz w:val="24"/>
              </w:rPr>
              <w:t>理由等に</w:t>
            </w:r>
            <w:r w:rsidRPr="00FE2F6E">
              <w:rPr>
                <w:rFonts w:ascii="ＭＳ 明朝" w:hAnsi="ＭＳ 明朝" w:cs="ＭＳ 明朝" w:hint="eastAsia"/>
                <w:sz w:val="24"/>
              </w:rPr>
              <w:t>関</w:t>
            </w:r>
            <w:r w:rsidRPr="00FE2F6E">
              <w:rPr>
                <w:rFonts w:ascii="ＭＳ 明朝" w:hAnsi="ＭＳ 明朝" w:cs="Gungsuh" w:hint="eastAsia"/>
                <w:sz w:val="24"/>
              </w:rPr>
              <w:t>して、</w:t>
            </w:r>
            <w:r w:rsidRPr="00FE2F6E">
              <w:rPr>
                <w:rFonts w:ascii="ＭＳ 明朝" w:hAnsi="ＭＳ 明朝" w:hint="eastAsia"/>
                <w:sz w:val="24"/>
              </w:rPr>
              <w:t>事情</w:t>
            </w:r>
            <w:r w:rsidRPr="00FE2F6E">
              <w:rPr>
                <w:rFonts w:ascii="ＭＳ 明朝" w:hAnsi="ＭＳ 明朝" w:cs="ＭＳ 明朝" w:hint="eastAsia"/>
                <w:sz w:val="24"/>
              </w:rPr>
              <w:t>聴</w:t>
            </w:r>
            <w:r w:rsidRPr="00FE2F6E">
              <w:rPr>
                <w:rFonts w:ascii="ＭＳ 明朝" w:hAnsi="ＭＳ 明朝" w:cs="Gungsuh" w:hint="eastAsia"/>
                <w:sz w:val="24"/>
              </w:rPr>
              <w:t>取したところ、</w:t>
            </w:r>
            <w:r w:rsidRPr="00FE2F6E">
              <w:rPr>
                <w:rFonts w:ascii="ＭＳ 明朝" w:hAnsi="ＭＳ 明朝" w:hint="eastAsia"/>
                <w:sz w:val="24"/>
              </w:rPr>
              <w:t>以下のとおりであった。</w:t>
            </w:r>
          </w:p>
          <w:p w14:paraId="1AE3A81A" w14:textId="77777777" w:rsidR="00FE2F6E" w:rsidRPr="00FE2F6E" w:rsidRDefault="00FE2F6E" w:rsidP="00FE2F6E">
            <w:pPr>
              <w:autoSpaceDN w:val="0"/>
              <w:rPr>
                <w:rFonts w:ascii="ＭＳ 明朝" w:hAnsi="ＭＳ 明朝"/>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8352"/>
            </w:tblGrid>
            <w:tr w:rsidR="00FE2F6E" w:rsidRPr="00FE2F6E" w14:paraId="24F23D2D" w14:textId="77777777" w:rsidTr="00410A01">
              <w:trPr>
                <w:trHeight w:val="2523"/>
              </w:trPr>
              <w:tc>
                <w:tcPr>
                  <w:tcW w:w="8352" w:type="dxa"/>
                  <w:tcBorders>
                    <w:top w:val="dashSmallGap" w:sz="4" w:space="0" w:color="auto"/>
                    <w:left w:val="dashSmallGap" w:sz="4" w:space="0" w:color="auto"/>
                    <w:bottom w:val="dashSmallGap" w:sz="4" w:space="0" w:color="auto"/>
                    <w:right w:val="dashSmallGap" w:sz="4" w:space="0" w:color="auto"/>
                  </w:tcBorders>
                </w:tcPr>
                <w:p w14:paraId="2AB4AF75" w14:textId="77777777" w:rsidR="00FE2F6E" w:rsidRPr="00FE2F6E" w:rsidRDefault="00FE2F6E" w:rsidP="006D223C">
                  <w:pPr>
                    <w:framePr w:hSpace="142" w:wrap="around" w:vAnchor="text" w:hAnchor="margin" w:x="108" w:y="334"/>
                    <w:autoSpaceDN w:val="0"/>
                    <w:rPr>
                      <w:rFonts w:ascii="ＭＳ 明朝" w:hAnsi="ＭＳ 明朝" w:cs="Gungsuh"/>
                      <w:sz w:val="24"/>
                    </w:rPr>
                  </w:pPr>
                  <w:r w:rsidRPr="00FE2F6E">
                    <w:rPr>
                      <w:rFonts w:ascii="ＭＳ 明朝" w:hAnsi="ＭＳ 明朝" w:cs="ＭＳ 明朝" w:hint="eastAsia"/>
                      <w:sz w:val="24"/>
                    </w:rPr>
                    <w:t>◯担当者（起案者）・</w:t>
                  </w:r>
                  <w:r w:rsidRPr="00FE2F6E">
                    <w:rPr>
                      <w:rFonts w:ascii="ＭＳ 明朝" w:hAnsi="ＭＳ 明朝" w:cs="Gungsuh" w:hint="eastAsia"/>
                      <w:sz w:val="24"/>
                    </w:rPr>
                    <w:t>決裁</w:t>
                  </w:r>
                  <w:r w:rsidRPr="00FE2F6E">
                    <w:rPr>
                      <w:rFonts w:ascii="ＭＳ 明朝" w:hAnsi="ＭＳ 明朝" w:cs="ＭＳ 明朝" w:hint="eastAsia"/>
                      <w:sz w:val="24"/>
                    </w:rPr>
                    <w:t>関与</w:t>
                  </w:r>
                  <w:r w:rsidRPr="00FE2F6E">
                    <w:rPr>
                      <w:rFonts w:ascii="ＭＳ 明朝" w:hAnsi="ＭＳ 明朝" w:cs="Gungsuh" w:hint="eastAsia"/>
                      <w:sz w:val="24"/>
                    </w:rPr>
                    <w:t>者（決裁権のある者）</w:t>
                  </w:r>
                </w:p>
                <w:p w14:paraId="70BBF650" w14:textId="77777777" w:rsidR="00FE2F6E" w:rsidRPr="00FE2F6E" w:rsidRDefault="00FE2F6E" w:rsidP="006D223C">
                  <w:pPr>
                    <w:framePr w:hSpace="142" w:wrap="around" w:vAnchor="text" w:hAnchor="margin" w:x="108" w:y="334"/>
                    <w:autoSpaceDN w:val="0"/>
                    <w:ind w:left="240" w:hangingChars="100" w:hanging="240"/>
                    <w:rPr>
                      <w:rFonts w:ascii="ＭＳ 明朝" w:hAnsi="ＭＳ 明朝"/>
                      <w:sz w:val="24"/>
                    </w:rPr>
                  </w:pPr>
                  <w:r w:rsidRPr="00FE2F6E">
                    <w:rPr>
                      <w:rFonts w:ascii="ＭＳ 明朝" w:hAnsi="ＭＳ 明朝" w:hint="eastAsia"/>
                      <w:sz w:val="24"/>
                    </w:rPr>
                    <w:t xml:space="preserve">　　ル</w:t>
                  </w:r>
                  <w:r w:rsidRPr="00FE2F6E">
                    <w:rPr>
                      <w:rFonts w:ascii="ＭＳ 明朝" w:hAnsi="ＭＳ 明朝" w:cs="ＭＳ 明朝" w:hint="eastAsia"/>
                      <w:sz w:val="24"/>
                    </w:rPr>
                    <w:t>ー</w:t>
                  </w:r>
                  <w:r w:rsidRPr="00FE2F6E">
                    <w:rPr>
                      <w:rFonts w:ascii="ＭＳ 明朝" w:hAnsi="ＭＳ 明朝" w:cs="Gungsuh" w:hint="eastAsia"/>
                      <w:sz w:val="24"/>
                    </w:rPr>
                    <w:t>ルは知っていたが、消防設備という安全にかかわるもの（緊急を要する）なので、予定通りに進めた。</w:t>
                  </w:r>
                </w:p>
                <w:p w14:paraId="75E560F5" w14:textId="77777777" w:rsidR="00FE2F6E" w:rsidRPr="00FE2F6E" w:rsidRDefault="00FE2F6E" w:rsidP="006D223C">
                  <w:pPr>
                    <w:framePr w:hSpace="142" w:wrap="around" w:vAnchor="text" w:hAnchor="margin" w:x="108" w:y="334"/>
                    <w:autoSpaceDN w:val="0"/>
                    <w:rPr>
                      <w:rFonts w:ascii="ＭＳ 明朝" w:hAnsi="ＭＳ 明朝"/>
                      <w:sz w:val="24"/>
                    </w:rPr>
                  </w:pPr>
                  <w:r w:rsidRPr="00FE2F6E">
                    <w:rPr>
                      <w:rFonts w:ascii="ＭＳ 明朝" w:hAnsi="ＭＳ 明朝" w:hint="eastAsia"/>
                      <w:sz w:val="24"/>
                    </w:rPr>
                    <w:t xml:space="preserve">　</w:t>
                  </w:r>
                </w:p>
                <w:p w14:paraId="7BC5879E" w14:textId="77777777" w:rsidR="00FE2F6E" w:rsidRPr="00FE2F6E" w:rsidRDefault="00FE2F6E" w:rsidP="006D223C">
                  <w:pPr>
                    <w:framePr w:hSpace="142" w:wrap="around" w:vAnchor="text" w:hAnchor="margin" w:x="108" w:y="334"/>
                    <w:autoSpaceDN w:val="0"/>
                    <w:rPr>
                      <w:rFonts w:ascii="ＭＳ 明朝" w:hAnsi="ＭＳ 明朝" w:cs="Gungsuh"/>
                      <w:sz w:val="24"/>
                    </w:rPr>
                  </w:pPr>
                  <w:r w:rsidRPr="00FE2F6E">
                    <w:rPr>
                      <w:rFonts w:ascii="ＭＳ 明朝" w:hAnsi="ＭＳ 明朝" w:cs="ＭＳ 明朝" w:hint="eastAsia"/>
                      <w:sz w:val="24"/>
                    </w:rPr>
                    <w:t>◯</w:t>
                  </w:r>
                  <w:r w:rsidRPr="00FE2F6E">
                    <w:rPr>
                      <w:rFonts w:ascii="ＭＳ 明朝" w:hAnsi="ＭＳ 明朝" w:cs="Gungsuh" w:hint="eastAsia"/>
                      <w:sz w:val="24"/>
                    </w:rPr>
                    <w:t>最終決裁者</w:t>
                  </w:r>
                </w:p>
                <w:p w14:paraId="63F0B8E6" w14:textId="77777777" w:rsidR="00FE2F6E" w:rsidRPr="00FE2F6E" w:rsidRDefault="00FE2F6E" w:rsidP="006D223C">
                  <w:pPr>
                    <w:framePr w:hSpace="142" w:wrap="around" w:vAnchor="text" w:hAnchor="margin" w:x="108" w:y="334"/>
                    <w:autoSpaceDN w:val="0"/>
                    <w:ind w:left="240" w:hangingChars="100" w:hanging="240"/>
                    <w:rPr>
                      <w:rFonts w:ascii="ＭＳ 明朝" w:hAnsi="ＭＳ 明朝"/>
                      <w:sz w:val="24"/>
                    </w:rPr>
                  </w:pPr>
                  <w:r w:rsidRPr="00FE2F6E">
                    <w:rPr>
                      <w:rFonts w:ascii="ＭＳ 明朝" w:hAnsi="ＭＳ 明朝" w:cs="Gungsuh" w:hint="eastAsia"/>
                      <w:sz w:val="24"/>
                    </w:rPr>
                    <w:t xml:space="preserve">　　ルールが存在することは知っていたが、理解不十分であり、起案者の説明不足、決裁関与者からの適切な説明がなかったため、そのまま決裁した。</w:t>
                  </w:r>
                </w:p>
              </w:tc>
            </w:tr>
          </w:tbl>
          <w:p w14:paraId="7C21B738" w14:textId="77777777" w:rsidR="00FE2F6E" w:rsidRPr="00FE2F6E" w:rsidRDefault="00FE2F6E" w:rsidP="00FE2F6E">
            <w:pPr>
              <w:autoSpaceDN w:val="0"/>
              <w:jc w:val="left"/>
              <w:rPr>
                <w:rFonts w:ascii="ＭＳ 明朝" w:hAnsi="ＭＳ 明朝"/>
                <w:sz w:val="24"/>
              </w:rPr>
            </w:pPr>
          </w:p>
        </w:tc>
        <w:tc>
          <w:tcPr>
            <w:tcW w:w="6945" w:type="dxa"/>
            <w:tcBorders>
              <w:top w:val="single" w:sz="4" w:space="0" w:color="auto"/>
              <w:left w:val="single" w:sz="4" w:space="0" w:color="auto"/>
              <w:bottom w:val="single" w:sz="4" w:space="0" w:color="auto"/>
              <w:right w:val="single" w:sz="4" w:space="0" w:color="auto"/>
            </w:tcBorders>
          </w:tcPr>
          <w:p w14:paraId="347ED150" w14:textId="77777777" w:rsidR="00FE2F6E" w:rsidRPr="00FE2F6E" w:rsidRDefault="00FE2F6E" w:rsidP="00FE2F6E">
            <w:pPr>
              <w:autoSpaceDN w:val="0"/>
              <w:rPr>
                <w:rFonts w:ascii="ＭＳ 明朝" w:hAnsi="ＭＳ 明朝"/>
                <w:sz w:val="24"/>
              </w:rPr>
            </w:pPr>
            <w:r w:rsidRPr="00FE2F6E">
              <w:rPr>
                <w:rFonts w:ascii="ＭＳ 明朝" w:hAnsi="ＭＳ 明朝" w:hint="eastAsia"/>
                <w:sz w:val="24"/>
              </w:rPr>
              <w:t xml:space="preserve">　地方自治法施行令第167条の16及び大阪府財務規則第67条・同運用の規定に違反している。</w:t>
            </w:r>
          </w:p>
          <w:p w14:paraId="0030A82F" w14:textId="77777777" w:rsidR="00FE2F6E" w:rsidRPr="00FE2F6E" w:rsidRDefault="00FE2F6E" w:rsidP="00FE2F6E">
            <w:pPr>
              <w:autoSpaceDN w:val="0"/>
              <w:ind w:firstLineChars="100" w:firstLine="240"/>
              <w:rPr>
                <w:rFonts w:ascii="ＭＳ 明朝" w:hAnsi="ＭＳ 明朝"/>
                <w:sz w:val="24"/>
              </w:rPr>
            </w:pPr>
            <w:r w:rsidRPr="00FE2F6E">
              <w:rPr>
                <w:rFonts w:ascii="ＭＳ 明朝" w:hAnsi="ＭＳ 明朝" w:hint="eastAsia"/>
                <w:sz w:val="24"/>
              </w:rPr>
              <w:t>担当者のみならず関係者・決裁者は、関連ルールを十分に理解した上で、適正な事務処理を行われたい。</w:t>
            </w:r>
          </w:p>
          <w:p w14:paraId="65B0B670" w14:textId="390E285A" w:rsidR="00FE2F6E" w:rsidRPr="00FE2F6E" w:rsidRDefault="00FE2F6E" w:rsidP="00FE2F6E">
            <w:pPr>
              <w:autoSpaceDN w:val="0"/>
              <w:snapToGrid w:val="0"/>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1792" behindDoc="0" locked="0" layoutInCell="1" allowOverlap="1" wp14:anchorId="46224FA9" wp14:editId="01E493FE">
                      <wp:simplePos x="0" y="0"/>
                      <wp:positionH relativeFrom="column">
                        <wp:posOffset>60325</wp:posOffset>
                      </wp:positionH>
                      <wp:positionV relativeFrom="paragraph">
                        <wp:posOffset>48260</wp:posOffset>
                      </wp:positionV>
                      <wp:extent cx="4186555" cy="5996940"/>
                      <wp:effectExtent l="0" t="0" r="23495" b="2286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6555" cy="5996940"/>
                              </a:xfrm>
                              <a:prstGeom prst="rect">
                                <a:avLst/>
                              </a:prstGeom>
                              <a:solidFill>
                                <a:srgbClr val="FFFFFF"/>
                              </a:solidFill>
                              <a:ln w="6350">
                                <a:solidFill>
                                  <a:srgbClr val="000000"/>
                                </a:solidFill>
                                <a:prstDash val="dash"/>
                                <a:miter lim="800000"/>
                                <a:headEnd/>
                                <a:tailEnd/>
                              </a:ln>
                            </wps:spPr>
                            <wps:txbx>
                              <w:txbxContent>
                                <w:p w14:paraId="4F68529C"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【地方自治法施行令】</w:t>
                                  </w:r>
                                </w:p>
                                <w:p w14:paraId="703606E8"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（契約保証金）</w:t>
                                  </w:r>
                                </w:p>
                                <w:p w14:paraId="63B3E31F"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第167条の16</w:t>
                                  </w:r>
                                </w:p>
                                <w:p w14:paraId="071D0B3C"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 xml:space="preserve">　普通地方公共団体は、当該普通地方公共団体と契約を締結する者をして当該普通地方公共団体の規則で定める率又は額の契約保証金を納めさせなければならない。</w:t>
                                  </w:r>
                                </w:p>
                                <w:p w14:paraId="0044B0A7"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【大阪府財務規則】</w:t>
                                  </w:r>
                                </w:p>
                                <w:p w14:paraId="66399E74"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（契約保証金の納付等）</w:t>
                                  </w:r>
                                </w:p>
                                <w:p w14:paraId="4B80B34A"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第67条</w:t>
                                  </w:r>
                                </w:p>
                                <w:p w14:paraId="236AFC5F"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 xml:space="preserve">　令第167条の16の規則で定める率は、契約金額の100分の５以上とする。</w:t>
                                  </w:r>
                                </w:p>
                                <w:p w14:paraId="5A607DDC"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【大阪府財務規則の運用　第67条関係】</w:t>
                                  </w:r>
                                </w:p>
                                <w:p w14:paraId="42C94759"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１ 建設工事の契約に係る契約保証金の率は、100分の10以上とする。</w:t>
                                  </w:r>
                                </w:p>
                                <w:p w14:paraId="3EC306C9"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４ 契約保証金の取扱いについては、「入札保証金及び契約保証金の事務取扱要領」によらなければならない。</w:t>
                                  </w:r>
                                </w:p>
                                <w:p w14:paraId="5AE8249C"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【入札保証金及び契約保証金の事務取扱要領】</w:t>
                                  </w:r>
                                </w:p>
                                <w:p w14:paraId="16D15B7A"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２　契約保証金</w:t>
                                  </w:r>
                                </w:p>
                                <w:p w14:paraId="78AF12E3"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(1)　契約を締結しようとするとき（入札に付した場合にあっては落札者決定の日、議会の議決を要する契約にあっては当契約について議会の決定があった日、随意契約にあっては見積書の採用を決定した日）において、契約保証金を納付させるときは、システムにより作成した受入調定伺書（規則様式第73号の２）により「歳入歳出外現金（契約保証金）」として調定を行い、契約の相手方に納付書（規則様式第23号その１）を交付すること。</w:t>
                                  </w:r>
                                </w:p>
                                <w:p w14:paraId="6F7477D0" w14:textId="77777777" w:rsidR="00FE2F6E" w:rsidRPr="00DC0450" w:rsidRDefault="00FE2F6E" w:rsidP="00FE2F6E">
                                  <w:pPr>
                                    <w:autoSpaceDN w:val="0"/>
                                    <w:ind w:left="240" w:hangingChars="100" w:hanging="240"/>
                                    <w:rPr>
                                      <w:rFonts w:ascii="ＭＳ 明朝" w:hAnsi="ＭＳ 明朝"/>
                                      <w:sz w:val="16"/>
                                      <w:szCs w:val="16"/>
                                    </w:rPr>
                                  </w:pPr>
                                  <w:r w:rsidRPr="0083765C">
                                    <w:rPr>
                                      <w:rFonts w:ascii="ＭＳ 明朝" w:hAnsi="ＭＳ 明朝" w:hint="eastAsia"/>
                                      <w:sz w:val="24"/>
                                    </w:rPr>
                                    <w:t>(5)　契約書に押印するときは、必ず納付書・領収証書（規則様式第23号その２）又は有価証券保管証書（規則様式第76号）の提示を求めて、これを確認すること。</w:t>
                                  </w:r>
                                </w:p>
                                <w:p w14:paraId="62254F3C" w14:textId="77777777" w:rsidR="00FE2F6E" w:rsidRPr="00DC0450" w:rsidRDefault="00FE2F6E" w:rsidP="00FE2F6E">
                                  <w:pPr>
                                    <w:ind w:left="160" w:hangingChars="100" w:hanging="160"/>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4" style="position:absolute;margin-left:4.75pt;margin-top:3.8pt;width:329.65pt;height:47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" strokeweight=".5pt">
                      <v:stroke dashstyle="dash"/>
                      <v:textbox>
                        <w:txbxContent>
                          <w:p w14:paraId="4F68529C" w14:textId="77777777" w:rsidR="00FE2F6E" w:rsidRPr="0083765C" w:rsidRDefault="00FE2F6E" w:rsidP="00FE2F6E">
                            <w:pPr>
                              <w:autoSpaceDN w:val="0"/>
                              <w:ind w:left="240" w:hangingChars="100" w:hanging="240"/>
                              <w:rPr>
                                <w:rFonts w:ascii="ＭＳ 明朝" w:hAnsi="ＭＳ 明朝" w:hint="eastAsia"/>
                                <w:sz w:val="24"/>
                              </w:rPr>
                            </w:pPr>
                            <w:r w:rsidRPr="0083765C">
                              <w:rPr>
                                <w:rFonts w:ascii="ＭＳ 明朝" w:hAnsi="ＭＳ 明朝" w:hint="eastAsia"/>
                                <w:sz w:val="24"/>
                              </w:rPr>
                              <w:t>【地方自治法施行令】</w:t>
                            </w:r>
                          </w:p>
                          <w:p w14:paraId="703606E8"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（契約保証金）</w:t>
                            </w:r>
                          </w:p>
                          <w:p w14:paraId="63B3E31F" w14:textId="77777777" w:rsidR="00FE2F6E" w:rsidRPr="0083765C" w:rsidRDefault="00FE2F6E" w:rsidP="00FE2F6E">
                            <w:pPr>
                              <w:autoSpaceDN w:val="0"/>
                              <w:ind w:left="240" w:hangingChars="100" w:hanging="240"/>
                              <w:rPr>
                                <w:rFonts w:ascii="ＭＳ 明朝" w:hAnsi="ＭＳ 明朝" w:hint="eastAsia"/>
                                <w:sz w:val="24"/>
                              </w:rPr>
                            </w:pPr>
                            <w:r w:rsidRPr="0083765C">
                              <w:rPr>
                                <w:rFonts w:ascii="ＭＳ 明朝" w:hAnsi="ＭＳ 明朝" w:hint="eastAsia"/>
                                <w:sz w:val="24"/>
                              </w:rPr>
                              <w:t>第167条の16</w:t>
                            </w:r>
                          </w:p>
                          <w:p w14:paraId="071D0B3C" w14:textId="77777777" w:rsidR="00FE2F6E" w:rsidRPr="0083765C" w:rsidRDefault="00FE2F6E" w:rsidP="00FE2F6E">
                            <w:pPr>
                              <w:autoSpaceDN w:val="0"/>
                              <w:ind w:left="240" w:hangingChars="100" w:hanging="240"/>
                              <w:rPr>
                                <w:rFonts w:ascii="ＭＳ 明朝" w:hAnsi="ＭＳ 明朝" w:hint="eastAsia"/>
                                <w:sz w:val="24"/>
                              </w:rPr>
                            </w:pPr>
                            <w:r w:rsidRPr="0083765C">
                              <w:rPr>
                                <w:rFonts w:ascii="ＭＳ 明朝" w:hAnsi="ＭＳ 明朝" w:hint="eastAsia"/>
                                <w:sz w:val="24"/>
                              </w:rPr>
                              <w:t xml:space="preserve">　普通地方公共団体は、当該普通地方公共団体と契約を締結する者をして当該普通地方公共団体の規則で定める率又は額の契約保証金を納めさせなければならない。</w:t>
                            </w:r>
                          </w:p>
                          <w:p w14:paraId="0044B0A7"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【大阪府財務規則】</w:t>
                            </w:r>
                          </w:p>
                          <w:p w14:paraId="66399E74"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（契約保証金の納付等）</w:t>
                            </w:r>
                          </w:p>
                          <w:p w14:paraId="4B80B34A" w14:textId="77777777" w:rsidR="00FE2F6E" w:rsidRPr="0083765C" w:rsidRDefault="00FE2F6E" w:rsidP="00FE2F6E">
                            <w:pPr>
                              <w:autoSpaceDN w:val="0"/>
                              <w:ind w:left="240" w:hangingChars="100" w:hanging="240"/>
                              <w:rPr>
                                <w:rFonts w:ascii="ＭＳ 明朝" w:hAnsi="ＭＳ 明朝" w:hint="eastAsia"/>
                                <w:sz w:val="24"/>
                              </w:rPr>
                            </w:pPr>
                            <w:r w:rsidRPr="0083765C">
                              <w:rPr>
                                <w:rFonts w:ascii="ＭＳ 明朝" w:hAnsi="ＭＳ 明朝" w:hint="eastAsia"/>
                                <w:sz w:val="24"/>
                              </w:rPr>
                              <w:t>第67条</w:t>
                            </w:r>
                          </w:p>
                          <w:p w14:paraId="236AFC5F" w14:textId="77777777" w:rsidR="00FE2F6E" w:rsidRPr="0083765C" w:rsidRDefault="00FE2F6E" w:rsidP="00FE2F6E">
                            <w:pPr>
                              <w:autoSpaceDN w:val="0"/>
                              <w:ind w:left="240" w:hangingChars="100" w:hanging="240"/>
                              <w:rPr>
                                <w:rFonts w:ascii="ＭＳ 明朝" w:hAnsi="ＭＳ 明朝" w:hint="eastAsia"/>
                                <w:sz w:val="24"/>
                              </w:rPr>
                            </w:pPr>
                            <w:r w:rsidRPr="0083765C">
                              <w:rPr>
                                <w:rFonts w:ascii="ＭＳ 明朝" w:hAnsi="ＭＳ 明朝" w:hint="eastAsia"/>
                                <w:sz w:val="24"/>
                              </w:rPr>
                              <w:t xml:space="preserve">　令第167条の16の規則で定める率は、契約金額の100分の５以上とする。</w:t>
                            </w:r>
                          </w:p>
                          <w:p w14:paraId="5A607DDC" w14:textId="77777777" w:rsidR="00FE2F6E" w:rsidRPr="0083765C" w:rsidRDefault="00FE2F6E" w:rsidP="00FE2F6E">
                            <w:pPr>
                              <w:autoSpaceDN w:val="0"/>
                              <w:ind w:left="240" w:hangingChars="100" w:hanging="240"/>
                              <w:rPr>
                                <w:rFonts w:ascii="ＭＳ 明朝" w:hAnsi="ＭＳ 明朝" w:hint="eastAsia"/>
                                <w:sz w:val="24"/>
                              </w:rPr>
                            </w:pPr>
                            <w:r w:rsidRPr="0083765C">
                              <w:rPr>
                                <w:rFonts w:ascii="ＭＳ 明朝" w:hAnsi="ＭＳ 明朝" w:hint="eastAsia"/>
                                <w:sz w:val="24"/>
                              </w:rPr>
                              <w:t>【大阪府財務規則の運用　第67条関係】</w:t>
                            </w:r>
                          </w:p>
                          <w:p w14:paraId="42C94759" w14:textId="77777777" w:rsidR="00FE2F6E" w:rsidRPr="0083765C" w:rsidRDefault="00FE2F6E" w:rsidP="00FE2F6E">
                            <w:pPr>
                              <w:autoSpaceDN w:val="0"/>
                              <w:ind w:left="240" w:hangingChars="100" w:hanging="240"/>
                              <w:rPr>
                                <w:rFonts w:ascii="ＭＳ 明朝" w:hAnsi="ＭＳ 明朝"/>
                                <w:sz w:val="24"/>
                              </w:rPr>
                            </w:pPr>
                            <w:r w:rsidRPr="0083765C">
                              <w:rPr>
                                <w:rFonts w:ascii="ＭＳ 明朝" w:hAnsi="ＭＳ 明朝" w:hint="eastAsia"/>
                                <w:sz w:val="24"/>
                              </w:rPr>
                              <w:t>１ 建設工事の契約に係る契約保証金の率は、100分の10以上とする。</w:t>
                            </w:r>
                          </w:p>
                          <w:p w14:paraId="3EC306C9" w14:textId="77777777" w:rsidR="00FE2F6E" w:rsidRPr="0083765C" w:rsidRDefault="00FE2F6E" w:rsidP="00FE2F6E">
                            <w:pPr>
                              <w:autoSpaceDN w:val="0"/>
                              <w:ind w:left="240" w:hangingChars="100" w:hanging="240"/>
                              <w:rPr>
                                <w:rFonts w:ascii="ＭＳ 明朝" w:hAnsi="ＭＳ 明朝" w:hint="eastAsia"/>
                                <w:sz w:val="24"/>
                              </w:rPr>
                            </w:pPr>
                            <w:r w:rsidRPr="0083765C">
                              <w:rPr>
                                <w:rFonts w:ascii="ＭＳ 明朝" w:hAnsi="ＭＳ 明朝" w:hint="eastAsia"/>
                                <w:sz w:val="24"/>
                              </w:rPr>
                              <w:t>４ 契約保証金の取扱いについては、「入札保証金及び契約保証金の事務取扱要領」によらなければならない。</w:t>
                            </w:r>
                          </w:p>
                          <w:p w14:paraId="5AE8249C" w14:textId="77777777" w:rsidR="00FE2F6E" w:rsidRPr="0083765C" w:rsidRDefault="00FE2F6E" w:rsidP="00FE2F6E">
                            <w:pPr>
                              <w:autoSpaceDN w:val="0"/>
                              <w:ind w:left="240" w:hangingChars="100" w:hanging="240"/>
                              <w:rPr>
                                <w:rFonts w:ascii="ＭＳ 明朝" w:hAnsi="ＭＳ 明朝" w:hint="eastAsia"/>
                                <w:sz w:val="24"/>
                              </w:rPr>
                            </w:pPr>
                            <w:r w:rsidRPr="0083765C">
                              <w:rPr>
                                <w:rFonts w:ascii="ＭＳ 明朝" w:hAnsi="ＭＳ 明朝" w:hint="eastAsia"/>
                                <w:sz w:val="24"/>
                              </w:rPr>
                              <w:t>【入札保証金及び契約保証金の事務取扱要領】</w:t>
                            </w:r>
                          </w:p>
                          <w:p w14:paraId="16D15B7A" w14:textId="77777777" w:rsidR="00FE2F6E" w:rsidRPr="0083765C" w:rsidRDefault="00FE2F6E" w:rsidP="00FE2F6E">
                            <w:pPr>
                              <w:autoSpaceDN w:val="0"/>
                              <w:ind w:left="240" w:hangingChars="100" w:hanging="240"/>
                              <w:rPr>
                                <w:rFonts w:ascii="ＭＳ 明朝" w:hAnsi="ＭＳ 明朝" w:hint="eastAsia"/>
                                <w:sz w:val="24"/>
                              </w:rPr>
                            </w:pPr>
                            <w:r w:rsidRPr="0083765C">
                              <w:rPr>
                                <w:rFonts w:ascii="ＭＳ 明朝" w:hAnsi="ＭＳ 明朝" w:hint="eastAsia"/>
                                <w:sz w:val="24"/>
                              </w:rPr>
                              <w:t>２　契約保証金</w:t>
                            </w:r>
                          </w:p>
                          <w:p w14:paraId="78AF12E3" w14:textId="77777777" w:rsidR="00FE2F6E" w:rsidRPr="0083765C" w:rsidRDefault="00FE2F6E" w:rsidP="00FE2F6E">
                            <w:pPr>
                              <w:autoSpaceDN w:val="0"/>
                              <w:ind w:left="240" w:hangingChars="100" w:hanging="240"/>
                              <w:rPr>
                                <w:rFonts w:ascii="ＭＳ 明朝" w:hAnsi="ＭＳ 明朝" w:hint="eastAsia"/>
                                <w:sz w:val="24"/>
                              </w:rPr>
                            </w:pPr>
                            <w:r w:rsidRPr="0083765C">
                              <w:rPr>
                                <w:rFonts w:ascii="ＭＳ 明朝" w:hAnsi="ＭＳ 明朝" w:hint="eastAsia"/>
                                <w:sz w:val="24"/>
                              </w:rPr>
                              <w:t>(1)　契約を締結しようとするとき（入札に付した場合にあっては落札者決定の日、議会の議決を要する契約にあっては当契約について議会の決定があった日、随意契約にあっては見積書の採用を決定した日）において、契約保証金を納付させるときは、システムにより作成した受入調定伺書（規則様式第73号の２）により「歳入歳出外現金（契約保証金）」として調定を行い、契約の相手方に納付書（規則様式第23号その１）を交付すること。</w:t>
                            </w:r>
                          </w:p>
                          <w:p w14:paraId="6F7477D0" w14:textId="77777777" w:rsidR="00FE2F6E" w:rsidRPr="00DC0450" w:rsidRDefault="00FE2F6E" w:rsidP="00FE2F6E">
                            <w:pPr>
                              <w:autoSpaceDN w:val="0"/>
                              <w:ind w:left="240" w:hangingChars="100" w:hanging="240"/>
                              <w:rPr>
                                <w:rFonts w:ascii="ＭＳ 明朝" w:hAnsi="ＭＳ 明朝"/>
                                <w:sz w:val="16"/>
                                <w:szCs w:val="16"/>
                              </w:rPr>
                            </w:pPr>
                            <w:r w:rsidRPr="0083765C">
                              <w:rPr>
                                <w:rFonts w:ascii="ＭＳ 明朝" w:hAnsi="ＭＳ 明朝" w:hint="eastAsia"/>
                                <w:sz w:val="24"/>
                              </w:rPr>
                              <w:t>(5)　契約書に押印するときは、必ず納付書・領収証書（規則様式第23号その２）又は有価証券保管証書（規則様式第76号）の提示を求めて、これを確認すること。</w:t>
                            </w:r>
                          </w:p>
                          <w:p w14:paraId="62254F3C" w14:textId="77777777" w:rsidR="00FE2F6E" w:rsidRPr="00DC0450" w:rsidRDefault="00FE2F6E" w:rsidP="00FE2F6E">
                            <w:pPr>
                              <w:ind w:left="160" w:hangingChars="100" w:hanging="160"/>
                              <w:rPr>
                                <w:rFonts w:ascii="ＭＳ 明朝" w:hAnsi="ＭＳ 明朝"/>
                                <w:sz w:val="16"/>
                                <w:szCs w:val="16"/>
                              </w:rPr>
                            </w:pPr>
                          </w:p>
                        </w:txbxContent>
                      </v:textbox>
                    </v:rect>
                  </w:pict>
                </mc:Fallback>
              </mc:AlternateContent>
            </w:r>
          </w:p>
          <w:p w14:paraId="4753DCB3" w14:textId="77777777" w:rsidR="00FE2F6E" w:rsidRPr="00FE2F6E" w:rsidRDefault="00FE2F6E" w:rsidP="00FE2F6E">
            <w:pPr>
              <w:autoSpaceDN w:val="0"/>
              <w:snapToGrid w:val="0"/>
              <w:jc w:val="left"/>
              <w:rPr>
                <w:rFonts w:ascii="ＭＳ 明朝" w:hAnsi="ＭＳ 明朝"/>
                <w:sz w:val="24"/>
              </w:rPr>
            </w:pPr>
          </w:p>
        </w:tc>
        <w:tc>
          <w:tcPr>
            <w:tcW w:w="2405" w:type="dxa"/>
            <w:tcBorders>
              <w:top w:val="single" w:sz="4" w:space="0" w:color="auto"/>
              <w:left w:val="single" w:sz="4" w:space="0" w:color="auto"/>
              <w:bottom w:val="single" w:sz="4" w:space="0" w:color="auto"/>
              <w:right w:val="single" w:sz="4" w:space="0" w:color="auto"/>
            </w:tcBorders>
          </w:tcPr>
          <w:p w14:paraId="7746AA79" w14:textId="77777777" w:rsidR="00FE2F6E" w:rsidRPr="00FE2F6E" w:rsidRDefault="00FE2F6E" w:rsidP="00FE2F6E">
            <w:pPr>
              <w:autoSpaceDN w:val="0"/>
              <w:snapToGrid w:val="0"/>
              <w:ind w:firstLineChars="100" w:firstLine="240"/>
              <w:jc w:val="left"/>
              <w:rPr>
                <w:rFonts w:ascii="ＭＳ 明朝" w:hAnsi="ＭＳ 明朝"/>
                <w:sz w:val="24"/>
              </w:rPr>
            </w:pPr>
            <w:r w:rsidRPr="00FE2F6E">
              <w:rPr>
                <w:rFonts w:ascii="ＭＳ 明朝" w:hAnsi="ＭＳ 明朝" w:hint="eastAsia"/>
                <w:sz w:val="24"/>
              </w:rPr>
              <w:t>契約を締結する際は、担当者のみならず関係者・決裁者を含め関連ルールを十分に認識し、地方自治法施行令及び大阪府財務規則等関係法令を順守し、適正な事務処理に努めていく。</w:t>
            </w:r>
          </w:p>
        </w:tc>
      </w:tr>
    </w:tbl>
    <w:p w14:paraId="3963AD8F" w14:textId="77777777" w:rsidR="00FE2F6E" w:rsidRPr="00FE2F6E" w:rsidRDefault="00FE2F6E" w:rsidP="00FE2F6E">
      <w:pPr>
        <w:widowControl/>
        <w:jc w:val="left"/>
        <w:rPr>
          <w:szCs w:val="22"/>
        </w:rPr>
      </w:pPr>
    </w:p>
    <w:p w14:paraId="40062788" w14:textId="77777777" w:rsidR="00FE2F6E" w:rsidRPr="00FE2F6E" w:rsidRDefault="00FE2F6E" w:rsidP="00FE2F6E">
      <w:pPr>
        <w:widowControl/>
        <w:jc w:val="left"/>
        <w:rPr>
          <w:rFonts w:ascii="ＭＳ ゴシック" w:eastAsia="ＭＳ ゴシック" w:hAnsi="ＭＳ ゴシック"/>
          <w:sz w:val="24"/>
        </w:rPr>
      </w:pPr>
    </w:p>
    <w:tbl>
      <w:tblPr>
        <w:tblpPr w:leftFromText="142" w:rightFromText="142" w:vertAnchor="text" w:horzAnchor="margin" w:tblpX="108"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3"/>
        <w:gridCol w:w="7893"/>
        <w:gridCol w:w="6804"/>
        <w:gridCol w:w="3468"/>
      </w:tblGrid>
      <w:tr w:rsidR="00FE2F6E" w:rsidRPr="00FE2F6E" w14:paraId="1CC6C746" w14:textId="77777777" w:rsidTr="00FE2F6E">
        <w:trPr>
          <w:trHeight w:val="277"/>
        </w:trPr>
        <w:tc>
          <w:tcPr>
            <w:tcW w:w="2313" w:type="dxa"/>
            <w:shd w:val="clear" w:color="auto" w:fill="auto"/>
            <w:vAlign w:val="center"/>
          </w:tcPr>
          <w:p w14:paraId="1E1E69DB" w14:textId="77777777" w:rsidR="00FE2F6E" w:rsidRPr="00FE2F6E" w:rsidRDefault="00FE2F6E" w:rsidP="00FE2F6E">
            <w:pPr>
              <w:widowControl/>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対象受検機関</w:t>
            </w:r>
          </w:p>
        </w:tc>
        <w:tc>
          <w:tcPr>
            <w:tcW w:w="7893" w:type="dxa"/>
            <w:shd w:val="clear" w:color="auto" w:fill="auto"/>
            <w:vAlign w:val="center"/>
          </w:tcPr>
          <w:p w14:paraId="0FCFC23D" w14:textId="77777777" w:rsidR="00FE2F6E" w:rsidRPr="00FE2F6E" w:rsidRDefault="00FE2F6E" w:rsidP="00FE2F6E">
            <w:pPr>
              <w:widowControl/>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検出事項</w:t>
            </w:r>
          </w:p>
        </w:tc>
        <w:tc>
          <w:tcPr>
            <w:tcW w:w="6804" w:type="dxa"/>
            <w:shd w:val="clear" w:color="auto" w:fill="auto"/>
            <w:vAlign w:val="center"/>
          </w:tcPr>
          <w:p w14:paraId="305B632C" w14:textId="77777777" w:rsidR="00FE2F6E" w:rsidRPr="00FE2F6E" w:rsidRDefault="00FE2F6E" w:rsidP="00FE2F6E">
            <w:pPr>
              <w:widowControl/>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監査の結果</w:t>
            </w:r>
          </w:p>
        </w:tc>
        <w:tc>
          <w:tcPr>
            <w:tcW w:w="3468" w:type="dxa"/>
            <w:shd w:val="clear" w:color="auto" w:fill="auto"/>
            <w:vAlign w:val="center"/>
          </w:tcPr>
          <w:p w14:paraId="3CF84DA0" w14:textId="77777777" w:rsidR="00FE2F6E" w:rsidRPr="00FE2F6E" w:rsidRDefault="00FE2F6E" w:rsidP="00FE2F6E">
            <w:pPr>
              <w:widowControl/>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措置の内容</w:t>
            </w:r>
          </w:p>
        </w:tc>
      </w:tr>
      <w:tr w:rsidR="00FE2F6E" w:rsidRPr="00FE2F6E" w14:paraId="6002A47E" w14:textId="77777777" w:rsidTr="00FE2F6E">
        <w:trPr>
          <w:trHeight w:val="11134"/>
        </w:trPr>
        <w:tc>
          <w:tcPr>
            <w:tcW w:w="2313" w:type="dxa"/>
          </w:tcPr>
          <w:p w14:paraId="10D77B3C" w14:textId="77777777" w:rsidR="00FE2F6E" w:rsidRPr="00FE2F6E" w:rsidRDefault="00FE2F6E" w:rsidP="00FE2F6E">
            <w:pPr>
              <w:snapToGrid w:val="0"/>
              <w:jc w:val="left"/>
              <w:rPr>
                <w:rFonts w:ascii="ＭＳ 明朝" w:hAnsi="ＭＳ 明朝"/>
                <w:sz w:val="24"/>
              </w:rPr>
            </w:pPr>
            <w:r w:rsidRPr="00FE2F6E">
              <w:rPr>
                <w:rFonts w:ascii="ＭＳ 明朝" w:hAnsi="ＭＳ 明朝" w:hint="eastAsia"/>
                <w:sz w:val="24"/>
              </w:rPr>
              <w:t>枚方津田高等学校</w:t>
            </w:r>
          </w:p>
          <w:p w14:paraId="359F661E" w14:textId="77777777" w:rsidR="00FE2F6E" w:rsidRPr="00FE2F6E" w:rsidRDefault="00FE2F6E" w:rsidP="00FE2F6E">
            <w:pPr>
              <w:snapToGrid w:val="0"/>
              <w:jc w:val="left"/>
              <w:rPr>
                <w:rFonts w:ascii="ＭＳ 明朝" w:hAnsi="ＭＳ 明朝"/>
                <w:sz w:val="24"/>
              </w:rPr>
            </w:pPr>
          </w:p>
          <w:p w14:paraId="3F1D6504" w14:textId="77777777" w:rsidR="00FE2F6E" w:rsidRPr="00FE2F6E" w:rsidRDefault="00FE2F6E" w:rsidP="00FE2F6E">
            <w:pPr>
              <w:snapToGrid w:val="0"/>
              <w:jc w:val="left"/>
              <w:rPr>
                <w:rFonts w:ascii="ＭＳ 明朝" w:hAnsi="ＭＳ 明朝"/>
                <w:sz w:val="24"/>
              </w:rPr>
            </w:pPr>
          </w:p>
        </w:tc>
        <w:tc>
          <w:tcPr>
            <w:tcW w:w="7893" w:type="dxa"/>
          </w:tcPr>
          <w:p w14:paraId="65B9154E" w14:textId="77777777" w:rsidR="00FE2F6E" w:rsidRPr="00FE2F6E" w:rsidRDefault="00FE2F6E" w:rsidP="00FE2F6E">
            <w:pPr>
              <w:autoSpaceDN w:val="0"/>
              <w:ind w:firstLineChars="100" w:firstLine="240"/>
              <w:jc w:val="left"/>
              <w:rPr>
                <w:rFonts w:ascii="ＭＳ 明朝" w:hAnsi="ＭＳ 明朝"/>
                <w:sz w:val="24"/>
              </w:rPr>
            </w:pPr>
            <w:r w:rsidRPr="00FE2F6E">
              <w:rPr>
                <w:rFonts w:ascii="ＭＳ 明朝" w:hAnsi="ＭＳ 明朝" w:hint="eastAsia"/>
                <w:sz w:val="24"/>
              </w:rPr>
              <w:t>大阪府職員の通勤手当は、毎年度４月及び10月にそれぞれ６カ月分を前払により支給しており、職員の異動等により通勤経路の変更が生じた場合は、支給済の通勤手当を精算することとされている。</w:t>
            </w:r>
          </w:p>
          <w:p w14:paraId="08733CC9" w14:textId="77777777" w:rsidR="00FE2F6E" w:rsidRPr="00FE2F6E" w:rsidRDefault="00FE2F6E" w:rsidP="00FE2F6E">
            <w:pPr>
              <w:autoSpaceDN w:val="0"/>
              <w:ind w:firstLineChars="100" w:firstLine="240"/>
              <w:jc w:val="left"/>
              <w:rPr>
                <w:rFonts w:ascii="ＭＳ 明朝" w:hAnsi="ＭＳ 明朝"/>
                <w:sz w:val="24"/>
              </w:rPr>
            </w:pPr>
            <w:r w:rsidRPr="00FE2F6E">
              <w:rPr>
                <w:rFonts w:ascii="ＭＳ 明朝" w:hAnsi="ＭＳ 明朝" w:hint="eastAsia"/>
                <w:sz w:val="24"/>
              </w:rPr>
              <w:t>枚方津田高等学校では、回数券を使用するものとして認定されているＡ教員から平成24年11月１日より通勤経路を変更した旨の届出があったことから、通勤手当の精算を行ったが、その際、以下のとおり誤った事務処理を行っていた。</w:t>
            </w:r>
          </w:p>
          <w:p w14:paraId="47EFB0A1" w14:textId="77777777" w:rsidR="00FE2F6E" w:rsidRPr="00FE2F6E" w:rsidRDefault="00FE2F6E" w:rsidP="00FE2F6E">
            <w:pPr>
              <w:autoSpaceDN w:val="0"/>
              <w:ind w:firstLineChars="50" w:firstLine="120"/>
              <w:jc w:val="left"/>
              <w:rPr>
                <w:rFonts w:ascii="ＭＳ 明朝" w:hAnsi="ＭＳ 明朝"/>
                <w:sz w:val="24"/>
              </w:rPr>
            </w:pPr>
            <w:r w:rsidRPr="00FE2F6E">
              <w:rPr>
                <w:rFonts w:ascii="ＭＳ 明朝" w:hAnsi="ＭＳ 明朝" w:hint="eastAsia"/>
                <w:sz w:val="24"/>
              </w:rPr>
              <w:t>(1)　返納額の算定について</w:t>
            </w:r>
          </w:p>
          <w:p w14:paraId="5157E083" w14:textId="77777777" w:rsidR="00FE2F6E" w:rsidRPr="00FE2F6E" w:rsidRDefault="00FE2F6E" w:rsidP="00FE2F6E">
            <w:pPr>
              <w:autoSpaceDN w:val="0"/>
              <w:ind w:leftChars="200" w:left="420" w:firstLineChars="100" w:firstLine="240"/>
              <w:jc w:val="left"/>
              <w:rPr>
                <w:rFonts w:ascii="ＭＳ 明朝" w:hAnsi="ＭＳ 明朝"/>
                <w:sz w:val="24"/>
              </w:rPr>
            </w:pPr>
            <w:r w:rsidRPr="00FE2F6E">
              <w:rPr>
                <w:rFonts w:ascii="ＭＳ 明朝" w:hAnsi="ＭＳ 明朝" w:hint="eastAsia"/>
                <w:sz w:val="24"/>
              </w:rPr>
              <w:t>定期券による認定を行った通勤手当を精算する際には、支給済の金額から経過した期間に係る金額及び払戻手数料を差し引いた額を返納させることとされているが、回数券による認定を行った場合には、払戻手数料を差し引かない取扱いとなっている。</w:t>
            </w:r>
          </w:p>
          <w:p w14:paraId="334CDB21" w14:textId="77777777" w:rsidR="00FE2F6E" w:rsidRPr="00FE2F6E" w:rsidRDefault="00FE2F6E" w:rsidP="00FE2F6E">
            <w:pPr>
              <w:autoSpaceDN w:val="0"/>
              <w:ind w:leftChars="200" w:left="420" w:firstLineChars="100" w:firstLine="240"/>
              <w:jc w:val="left"/>
              <w:rPr>
                <w:rFonts w:ascii="ＭＳ 明朝" w:hAnsi="ＭＳ 明朝"/>
                <w:sz w:val="24"/>
              </w:rPr>
            </w:pPr>
            <w:r w:rsidRPr="00FE2F6E">
              <w:rPr>
                <w:rFonts w:ascii="ＭＳ 明朝" w:hAnsi="ＭＳ 明朝" w:hint="eastAsia"/>
                <w:sz w:val="24"/>
              </w:rPr>
              <w:t>しかしながら、同校では、支給済の平成24年10月より平成25年３月分までの６カ月分の金額から、10月分の回数券の利用相当額及び回数券の払戻手数料の合計額を差し引いていた。</w:t>
            </w:r>
          </w:p>
          <w:p w14:paraId="267F5D27" w14:textId="77777777" w:rsidR="00FE2F6E" w:rsidRPr="00FE2F6E" w:rsidRDefault="00FE2F6E" w:rsidP="00FE2F6E">
            <w:pPr>
              <w:autoSpaceDN w:val="0"/>
              <w:ind w:firstLineChars="50" w:firstLine="120"/>
              <w:jc w:val="left"/>
              <w:rPr>
                <w:rFonts w:ascii="ＭＳ 明朝" w:hAnsi="ＭＳ 明朝"/>
                <w:sz w:val="24"/>
              </w:rPr>
            </w:pPr>
            <w:r w:rsidRPr="00FE2F6E">
              <w:rPr>
                <w:rFonts w:ascii="ＭＳ 明朝" w:hAnsi="ＭＳ 明朝" w:hint="eastAsia"/>
                <w:sz w:val="24"/>
              </w:rPr>
              <w:t>(2)　追給額の算定について</w:t>
            </w:r>
          </w:p>
          <w:p w14:paraId="7F2564AD" w14:textId="77777777" w:rsidR="00FE2F6E" w:rsidRPr="00FE2F6E" w:rsidRDefault="00FE2F6E" w:rsidP="00FE2F6E">
            <w:pPr>
              <w:autoSpaceDN w:val="0"/>
              <w:ind w:leftChars="200" w:left="420" w:firstLineChars="100" w:firstLine="240"/>
              <w:jc w:val="left"/>
              <w:rPr>
                <w:rFonts w:ascii="ＭＳ 明朝" w:hAnsi="ＭＳ 明朝"/>
                <w:sz w:val="24"/>
              </w:rPr>
            </w:pPr>
            <w:r w:rsidRPr="00FE2F6E">
              <w:rPr>
                <w:rFonts w:ascii="ＭＳ 明朝" w:hAnsi="ＭＳ 明朝" w:hint="eastAsia"/>
                <w:sz w:val="24"/>
              </w:rPr>
              <w:t>変更後の手当として５カ月分（平成24年11月分から平成25年３月分）を支給すべきところ、４カ月分（平成25年12月分から平成25年３月分）のみを支給していた。</w:t>
            </w:r>
          </w:p>
          <w:p w14:paraId="589433F0" w14:textId="77777777" w:rsidR="00FE2F6E" w:rsidRPr="00FE2F6E" w:rsidRDefault="00FE2F6E" w:rsidP="00FE2F6E">
            <w:pPr>
              <w:autoSpaceDN w:val="0"/>
              <w:ind w:firstLineChars="50" w:firstLine="120"/>
              <w:jc w:val="left"/>
              <w:rPr>
                <w:rFonts w:ascii="ＭＳ 明朝" w:hAnsi="ＭＳ 明朝"/>
                <w:sz w:val="24"/>
              </w:rPr>
            </w:pPr>
            <w:r w:rsidRPr="00FE2F6E">
              <w:rPr>
                <w:rFonts w:ascii="ＭＳ 明朝" w:hAnsi="ＭＳ 明朝" w:hint="eastAsia"/>
                <w:sz w:val="24"/>
              </w:rPr>
              <w:t>(3)　未決裁による誤った是正処理について</w:t>
            </w:r>
          </w:p>
          <w:p w14:paraId="48995807" w14:textId="77777777" w:rsidR="00FE2F6E" w:rsidRPr="00FE2F6E" w:rsidRDefault="00FE2F6E" w:rsidP="00FE2F6E">
            <w:pPr>
              <w:autoSpaceDN w:val="0"/>
              <w:ind w:leftChars="200" w:left="420" w:firstLineChars="100" w:firstLine="240"/>
              <w:jc w:val="left"/>
              <w:rPr>
                <w:rFonts w:ascii="ＭＳ 明朝" w:hAnsi="ＭＳ 明朝"/>
                <w:sz w:val="24"/>
              </w:rPr>
            </w:pPr>
            <w:r w:rsidRPr="00FE2F6E">
              <w:rPr>
                <w:rFonts w:ascii="ＭＳ 明朝" w:hAnsi="ＭＳ 明朝" w:hint="eastAsia"/>
                <w:sz w:val="24"/>
              </w:rPr>
              <w:t>担当者は、平成25年１月に上記(1)の誤りを是正するための事務処理を行ったが、その際、返納額を支給済の金額から10月分の回数券の利用相当額のみを差し引いた金額とすべきところ、10月分及び11月分の回数券の利用相当額を差し引いて再計算を行った。また、これらの事務処理に当たっては、他の職員や上司の確認・決裁を得ることなくシステムの入力を行っていた。</w:t>
            </w:r>
          </w:p>
          <w:p w14:paraId="3DD2D637" w14:textId="77777777" w:rsidR="00FE2F6E" w:rsidRPr="00FE2F6E" w:rsidRDefault="00FE2F6E" w:rsidP="00FE2F6E">
            <w:pPr>
              <w:autoSpaceDN w:val="0"/>
              <w:ind w:firstLineChars="100" w:firstLine="240"/>
              <w:jc w:val="left"/>
              <w:rPr>
                <w:rFonts w:ascii="ＭＳ 明朝" w:hAnsi="ＭＳ 明朝"/>
                <w:sz w:val="24"/>
              </w:rPr>
            </w:pPr>
            <w:r w:rsidRPr="00FE2F6E">
              <w:rPr>
                <w:rFonts w:ascii="ＭＳ 明朝" w:hAnsi="ＭＳ 明朝" w:hint="eastAsia"/>
                <w:sz w:val="24"/>
              </w:rPr>
              <w:t>これらの結果、Ａ職員に対する通勤手当の支給額に5,563円の過払いが生じていた。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2048"/>
              <w:gridCol w:w="1985"/>
              <w:gridCol w:w="1984"/>
            </w:tblGrid>
            <w:tr w:rsidR="00FE2F6E" w:rsidRPr="00FE2F6E" w14:paraId="29F830CD" w14:textId="77777777" w:rsidTr="00F61CB3">
              <w:tc>
                <w:tcPr>
                  <w:tcW w:w="1491" w:type="dxa"/>
                </w:tcPr>
                <w:p w14:paraId="5C70D55E" w14:textId="77777777" w:rsidR="00FE2F6E" w:rsidRPr="00FE2F6E" w:rsidRDefault="00FE2F6E" w:rsidP="006D223C">
                  <w:pPr>
                    <w:framePr w:hSpace="142" w:wrap="around" w:vAnchor="text" w:hAnchor="margin" w:x="108" w:y="362"/>
                    <w:autoSpaceDN w:val="0"/>
                    <w:jc w:val="center"/>
                    <w:rPr>
                      <w:rFonts w:ascii="ＭＳ 明朝" w:hAnsi="ＭＳ 明朝"/>
                      <w:sz w:val="24"/>
                    </w:rPr>
                  </w:pPr>
                </w:p>
              </w:tc>
              <w:tc>
                <w:tcPr>
                  <w:tcW w:w="2048" w:type="dxa"/>
                  <w:shd w:val="clear" w:color="auto" w:fill="auto"/>
                </w:tcPr>
                <w:p w14:paraId="6FB66BBC"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払戻額</w:t>
                  </w:r>
                </w:p>
              </w:tc>
              <w:tc>
                <w:tcPr>
                  <w:tcW w:w="1985" w:type="dxa"/>
                  <w:shd w:val="clear" w:color="auto" w:fill="auto"/>
                </w:tcPr>
                <w:p w14:paraId="444FFD6A"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支給額</w:t>
                  </w:r>
                </w:p>
              </w:tc>
              <w:tc>
                <w:tcPr>
                  <w:tcW w:w="1984" w:type="dxa"/>
                  <w:shd w:val="clear" w:color="auto" w:fill="auto"/>
                </w:tcPr>
                <w:p w14:paraId="4BB9978F"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差引戻入額</w:t>
                  </w:r>
                </w:p>
              </w:tc>
            </w:tr>
            <w:tr w:rsidR="00FE2F6E" w:rsidRPr="00FE2F6E" w14:paraId="43A24163" w14:textId="77777777" w:rsidTr="00F61CB3">
              <w:tc>
                <w:tcPr>
                  <w:tcW w:w="1491" w:type="dxa"/>
                </w:tcPr>
                <w:p w14:paraId="3174F8DF"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正</w:t>
                  </w:r>
                </w:p>
              </w:tc>
              <w:tc>
                <w:tcPr>
                  <w:tcW w:w="2048" w:type="dxa"/>
                  <w:shd w:val="clear" w:color="auto" w:fill="auto"/>
                </w:tcPr>
                <w:p w14:paraId="6F7C5907"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72,085円</w:t>
                  </w:r>
                </w:p>
              </w:tc>
              <w:tc>
                <w:tcPr>
                  <w:tcW w:w="1985" w:type="dxa"/>
                  <w:shd w:val="clear" w:color="auto" w:fill="auto"/>
                </w:tcPr>
                <w:p w14:paraId="10704F77"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44,270円</w:t>
                  </w:r>
                </w:p>
              </w:tc>
              <w:tc>
                <w:tcPr>
                  <w:tcW w:w="1984" w:type="dxa"/>
                  <w:shd w:val="clear" w:color="auto" w:fill="auto"/>
                </w:tcPr>
                <w:p w14:paraId="3FA54DB0"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27,815円</w:t>
                  </w:r>
                </w:p>
              </w:tc>
            </w:tr>
            <w:tr w:rsidR="00FE2F6E" w:rsidRPr="00FE2F6E" w14:paraId="47F8F1DD" w14:textId="77777777" w:rsidTr="00F61CB3">
              <w:tc>
                <w:tcPr>
                  <w:tcW w:w="1491" w:type="dxa"/>
                </w:tcPr>
                <w:p w14:paraId="42B354BF"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誤</w:t>
                  </w:r>
                </w:p>
              </w:tc>
              <w:tc>
                <w:tcPr>
                  <w:tcW w:w="2048" w:type="dxa"/>
                  <w:shd w:val="clear" w:color="auto" w:fill="auto"/>
                </w:tcPr>
                <w:p w14:paraId="74C6FECC"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57,668円</w:t>
                  </w:r>
                </w:p>
              </w:tc>
              <w:tc>
                <w:tcPr>
                  <w:tcW w:w="1985" w:type="dxa"/>
                  <w:shd w:val="clear" w:color="auto" w:fill="auto"/>
                </w:tcPr>
                <w:p w14:paraId="1129C908"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35,416円</w:t>
                  </w:r>
                </w:p>
              </w:tc>
              <w:tc>
                <w:tcPr>
                  <w:tcW w:w="1984" w:type="dxa"/>
                  <w:shd w:val="clear" w:color="auto" w:fill="auto"/>
                </w:tcPr>
                <w:p w14:paraId="0B11E132"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22,252円</w:t>
                  </w:r>
                </w:p>
              </w:tc>
            </w:tr>
            <w:tr w:rsidR="00FE2F6E" w:rsidRPr="00FE2F6E" w14:paraId="2E174B75" w14:textId="77777777" w:rsidTr="00F61CB3">
              <w:trPr>
                <w:trHeight w:val="170"/>
              </w:trPr>
              <w:tc>
                <w:tcPr>
                  <w:tcW w:w="5524" w:type="dxa"/>
                  <w:gridSpan w:val="3"/>
                  <w:vAlign w:val="center"/>
                </w:tcPr>
                <w:p w14:paraId="346375B1"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差額</w:t>
                  </w:r>
                </w:p>
              </w:tc>
              <w:tc>
                <w:tcPr>
                  <w:tcW w:w="1984" w:type="dxa"/>
                  <w:shd w:val="clear" w:color="auto" w:fill="auto"/>
                </w:tcPr>
                <w:p w14:paraId="66A6C8F0"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▲5,563円</w:t>
                  </w:r>
                </w:p>
                <w:p w14:paraId="27777D86" w14:textId="77777777" w:rsidR="00FE2F6E" w:rsidRPr="00FE2F6E" w:rsidRDefault="00FE2F6E" w:rsidP="006D223C">
                  <w:pPr>
                    <w:framePr w:hSpace="142" w:wrap="around" w:vAnchor="text" w:hAnchor="margin" w:x="108" w:y="362"/>
                    <w:autoSpaceDN w:val="0"/>
                    <w:jc w:val="center"/>
                    <w:rPr>
                      <w:rFonts w:ascii="ＭＳ 明朝" w:hAnsi="ＭＳ 明朝"/>
                      <w:sz w:val="24"/>
                    </w:rPr>
                  </w:pPr>
                  <w:r w:rsidRPr="00FE2F6E">
                    <w:rPr>
                      <w:rFonts w:ascii="ＭＳ 明朝" w:hAnsi="ＭＳ 明朝" w:hint="eastAsia"/>
                      <w:sz w:val="24"/>
                    </w:rPr>
                    <w:t>（戻入不足）</w:t>
                  </w:r>
                </w:p>
              </w:tc>
            </w:tr>
          </w:tbl>
          <w:p w14:paraId="4EB68FCF" w14:textId="77777777" w:rsidR="00FE2F6E" w:rsidRPr="00FE2F6E" w:rsidRDefault="00FE2F6E" w:rsidP="00FE2F6E">
            <w:pPr>
              <w:autoSpaceDN w:val="0"/>
              <w:jc w:val="left"/>
              <w:rPr>
                <w:rFonts w:ascii="ＭＳ 明朝" w:hAnsi="ＭＳ 明朝"/>
                <w:sz w:val="24"/>
              </w:rPr>
            </w:pPr>
          </w:p>
        </w:tc>
        <w:tc>
          <w:tcPr>
            <w:tcW w:w="6804" w:type="dxa"/>
          </w:tcPr>
          <w:p w14:paraId="4CB7DCE7" w14:textId="77777777" w:rsidR="00FE2F6E" w:rsidRPr="00FE2F6E" w:rsidRDefault="00FE2F6E" w:rsidP="00FE2F6E">
            <w:pPr>
              <w:autoSpaceDN w:val="0"/>
              <w:snapToGrid w:val="0"/>
              <w:ind w:firstLineChars="100" w:firstLine="240"/>
              <w:jc w:val="left"/>
              <w:rPr>
                <w:rFonts w:ascii="ＭＳ 明朝" w:hAnsi="ＭＳ 明朝"/>
                <w:sz w:val="24"/>
              </w:rPr>
            </w:pPr>
            <w:r w:rsidRPr="00FE2F6E">
              <w:rPr>
                <w:rFonts w:ascii="ＭＳ 明朝" w:hAnsi="ＭＳ 明朝" w:hint="eastAsia"/>
                <w:sz w:val="24"/>
              </w:rPr>
              <w:t>本件については、職員の通勤手当に関する規則第17条に違反している。</w:t>
            </w:r>
          </w:p>
          <w:p w14:paraId="44A2688D" w14:textId="77777777" w:rsidR="00FE2F6E" w:rsidRPr="00FE2F6E" w:rsidRDefault="00FE2F6E" w:rsidP="00FE2F6E">
            <w:pPr>
              <w:autoSpaceDN w:val="0"/>
              <w:snapToGrid w:val="0"/>
              <w:jc w:val="left"/>
              <w:rPr>
                <w:rFonts w:ascii="ＭＳ 明朝" w:hAnsi="ＭＳ 明朝"/>
                <w:sz w:val="24"/>
              </w:rPr>
            </w:pPr>
            <w:r w:rsidRPr="00FE2F6E">
              <w:rPr>
                <w:rFonts w:ascii="ＭＳ 明朝" w:hAnsi="ＭＳ 明朝" w:hint="eastAsia"/>
                <w:sz w:val="24"/>
              </w:rPr>
              <w:t xml:space="preserve">　速やかに過払いになっている通勤手当の戻入措置を講じられたい。また、起案者のみならず、決裁者も含めて通勤手当の精算に関するルールについて理解を深め、事務処理を行うに当たっては、払戻手数料の控除の必要性と戻入額や支給額の算定内容を十分確認することとされたい。</w:t>
            </w:r>
          </w:p>
          <w:p w14:paraId="2591D2E0" w14:textId="77777777" w:rsidR="00FE2F6E" w:rsidRPr="00FE2F6E" w:rsidRDefault="00FE2F6E" w:rsidP="00FE2F6E">
            <w:pPr>
              <w:autoSpaceDN w:val="0"/>
              <w:snapToGrid w:val="0"/>
              <w:ind w:firstLineChars="100" w:firstLine="240"/>
              <w:jc w:val="left"/>
              <w:rPr>
                <w:rFonts w:ascii="ＭＳ 明朝" w:hAnsi="ＭＳ 明朝"/>
                <w:sz w:val="24"/>
              </w:rPr>
            </w:pPr>
            <w:r w:rsidRPr="00FE2F6E">
              <w:rPr>
                <w:rFonts w:ascii="ＭＳ 明朝" w:hAnsi="ＭＳ 明朝" w:hint="eastAsia"/>
                <w:sz w:val="24"/>
              </w:rPr>
              <w:t>通勤手当の認定の誤りを発見した場合には、担当者のみが修正の作業を行うのではなく、複数の職員で確認し、決裁を行った上でシステム入力するなど、チェック機能が働く事務処理を行われたい。</w:t>
            </w:r>
          </w:p>
          <w:p w14:paraId="66539332" w14:textId="77777777" w:rsidR="00FE2F6E" w:rsidRPr="00FE2F6E" w:rsidRDefault="00FE2F6E" w:rsidP="00FE2F6E">
            <w:pPr>
              <w:snapToGrid w:val="0"/>
              <w:ind w:left="240" w:hangingChars="100" w:hanging="240"/>
              <w:jc w:val="left"/>
              <w:rPr>
                <w:rFonts w:ascii="ＭＳ 明朝" w:hAnsi="ＭＳ 明朝"/>
                <w:sz w:val="24"/>
              </w:rPr>
            </w:pPr>
          </w:p>
          <w:p w14:paraId="2F42CB5E" w14:textId="77777777" w:rsidR="00FE2F6E" w:rsidRPr="00FE2F6E" w:rsidRDefault="00FE2F6E" w:rsidP="00FE2F6E">
            <w:pPr>
              <w:snapToGrid w:val="0"/>
              <w:ind w:leftChars="100" w:left="210" w:firstLineChars="100" w:firstLine="240"/>
              <w:jc w:val="left"/>
              <w:rPr>
                <w:rFonts w:ascii="ＭＳ 明朝" w:hAnsi="ＭＳ 明朝"/>
                <w:sz w:val="24"/>
              </w:rPr>
            </w:pPr>
            <w:bookmarkStart w:id="0" w:name="_GoBack"/>
            <w:bookmarkEnd w:id="0"/>
            <w:r>
              <w:rPr>
                <w:rFonts w:ascii="ＭＳ 明朝" w:hAnsi="ＭＳ 明朝" w:hint="eastAsia"/>
                <w:noProof/>
                <w:sz w:val="24"/>
              </w:rPr>
              <mc:AlternateContent>
                <mc:Choice Requires="wps">
                  <w:drawing>
                    <wp:anchor distT="0" distB="0" distL="114300" distR="114300" simplePos="0" relativeHeight="251687936" behindDoc="0" locked="0" layoutInCell="1" allowOverlap="1" wp14:anchorId="606D6FD4" wp14:editId="01511AF6">
                      <wp:simplePos x="0" y="0"/>
                      <wp:positionH relativeFrom="column">
                        <wp:posOffset>9607</wp:posOffset>
                      </wp:positionH>
                      <wp:positionV relativeFrom="paragraph">
                        <wp:posOffset>16353</wp:posOffset>
                      </wp:positionV>
                      <wp:extent cx="4121150" cy="2970052"/>
                      <wp:effectExtent l="0" t="0" r="12700" b="209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0" cy="2970052"/>
                              </a:xfrm>
                              <a:prstGeom prst="rect">
                                <a:avLst/>
                              </a:prstGeom>
                              <a:solidFill>
                                <a:srgbClr val="FFFFFF"/>
                              </a:solidFill>
                              <a:ln w="6350">
                                <a:solidFill>
                                  <a:srgbClr val="000000"/>
                                </a:solidFill>
                                <a:prstDash val="dash"/>
                                <a:miter lim="800000"/>
                                <a:headEnd/>
                                <a:tailEnd/>
                              </a:ln>
                            </wps:spPr>
                            <wps:txbx>
                              <w:txbxContent>
                                <w:p w14:paraId="08177088" w14:textId="77777777" w:rsidR="00FE2F6E" w:rsidRPr="000C56A3" w:rsidRDefault="00FE2F6E" w:rsidP="00FE2F6E">
                                  <w:pPr>
                                    <w:autoSpaceDE w:val="0"/>
                                    <w:autoSpaceDN w:val="0"/>
                                    <w:rPr>
                                      <w:rFonts w:ascii="ＭＳ 明朝" w:hAnsi="ＭＳ 明朝" w:cs="Arial"/>
                                      <w:sz w:val="24"/>
                                    </w:rPr>
                                  </w:pPr>
                                  <w:r w:rsidRPr="000C56A3">
                                    <w:rPr>
                                      <w:rFonts w:ascii="ＭＳ 明朝" w:hAnsi="ＭＳ 明朝" w:cs="Arial" w:hint="eastAsia"/>
                                      <w:sz w:val="24"/>
                                    </w:rPr>
                                    <w:t>【職員の通勤手当に関する規則】</w:t>
                                  </w:r>
                                </w:p>
                                <w:p w14:paraId="0644B72D" w14:textId="77777777" w:rsidR="00FE2F6E" w:rsidRPr="000C56A3" w:rsidRDefault="00FE2F6E" w:rsidP="00FE2F6E">
                                  <w:pPr>
                                    <w:autoSpaceDE w:val="0"/>
                                    <w:autoSpaceDN w:val="0"/>
                                    <w:rPr>
                                      <w:rFonts w:ascii="ＭＳ 明朝" w:hAnsi="ＭＳ 明朝" w:cs="Arial"/>
                                      <w:sz w:val="24"/>
                                    </w:rPr>
                                  </w:pPr>
                                  <w:r>
                                    <w:rPr>
                                      <w:rFonts w:ascii="ＭＳ 明朝" w:hAnsi="ＭＳ 明朝" w:cs="Arial" w:hint="eastAsia"/>
                                      <w:sz w:val="24"/>
                                    </w:rPr>
                                    <w:t>（</w:t>
                                  </w:r>
                                  <w:r w:rsidRPr="000C56A3">
                                    <w:rPr>
                                      <w:rFonts w:ascii="ＭＳ 明朝" w:hAnsi="ＭＳ 明朝" w:cs="Arial" w:hint="eastAsia"/>
                                      <w:sz w:val="24"/>
                                    </w:rPr>
                                    <w:t>追給又は返納</w:t>
                                  </w:r>
                                  <w:r>
                                    <w:rPr>
                                      <w:rFonts w:ascii="ＭＳ 明朝" w:hAnsi="ＭＳ 明朝" w:cs="Arial" w:hint="eastAsia"/>
                                      <w:sz w:val="24"/>
                                    </w:rPr>
                                    <w:t>）</w:t>
                                  </w:r>
                                </w:p>
                                <w:p w14:paraId="1533DB71" w14:textId="77777777" w:rsidR="00FE2F6E" w:rsidRPr="000C56A3" w:rsidRDefault="00FE2F6E" w:rsidP="00FE2F6E">
                                  <w:pPr>
                                    <w:autoSpaceDE w:val="0"/>
                                    <w:autoSpaceDN w:val="0"/>
                                    <w:ind w:left="240" w:hangingChars="100" w:hanging="240"/>
                                    <w:rPr>
                                      <w:rFonts w:ascii="ＭＳ 明朝" w:hAnsi="ＭＳ 明朝" w:cs="Arial"/>
                                      <w:sz w:val="24"/>
                                    </w:rPr>
                                  </w:pPr>
                                  <w:bookmarkStart w:id="1" w:name="J17"/>
                                  <w:bookmarkStart w:id="2" w:name="J17_K1"/>
                                  <w:bookmarkEnd w:id="1"/>
                                  <w:bookmarkEnd w:id="2"/>
                                  <w:r w:rsidRPr="000C56A3">
                                    <w:rPr>
                                      <w:rFonts w:ascii="ＭＳ 明朝" w:hAnsi="ＭＳ 明朝" w:cs="Arial" w:hint="eastAsia"/>
                                      <w:sz w:val="24"/>
                                    </w:rPr>
                                    <w:t>第17条　異動等事由が生じた場合には、第</w:t>
                                  </w:r>
                                  <w:r>
                                    <w:rPr>
                                      <w:rFonts w:ascii="ＭＳ 明朝" w:hAnsi="ＭＳ 明朝" w:cs="Arial" w:hint="eastAsia"/>
                                      <w:sz w:val="24"/>
                                    </w:rPr>
                                    <w:t>１</w:t>
                                  </w:r>
                                  <w:r w:rsidRPr="000C56A3">
                                    <w:rPr>
                                      <w:rFonts w:ascii="ＭＳ 明朝" w:hAnsi="ＭＳ 明朝" w:cs="Arial" w:hint="eastAsia"/>
                                      <w:sz w:val="24"/>
                                    </w:rPr>
                                    <w:t>号に掲げる額を返納させ、第</w:t>
                                  </w:r>
                                  <w:r>
                                    <w:rPr>
                                      <w:rFonts w:ascii="ＭＳ 明朝" w:hAnsi="ＭＳ 明朝" w:cs="Arial" w:hint="eastAsia"/>
                                      <w:sz w:val="24"/>
                                    </w:rPr>
                                    <w:t>２</w:t>
                                  </w:r>
                                  <w:r w:rsidRPr="000C56A3">
                                    <w:rPr>
                                      <w:rFonts w:ascii="ＭＳ 明朝" w:hAnsi="ＭＳ 明朝" w:cs="Arial" w:hint="eastAsia"/>
                                      <w:sz w:val="24"/>
                                    </w:rPr>
                                    <w:t>号に掲げる額を追給するものとする。</w:t>
                                  </w:r>
                                </w:p>
                                <w:p w14:paraId="01764A55" w14:textId="77777777" w:rsidR="00FE2F6E" w:rsidRPr="000C56A3" w:rsidRDefault="00FE2F6E" w:rsidP="00FE2F6E">
                                  <w:pPr>
                                    <w:autoSpaceDE w:val="0"/>
                                    <w:autoSpaceDN w:val="0"/>
                                    <w:ind w:leftChars="50" w:left="465" w:hangingChars="150" w:hanging="360"/>
                                    <w:rPr>
                                      <w:rFonts w:ascii="ＭＳ 明朝" w:hAnsi="ＭＳ 明朝" w:cs="Arial"/>
                                      <w:sz w:val="24"/>
                                    </w:rPr>
                                  </w:pPr>
                                  <w:bookmarkStart w:id="3" w:name="J17_K1_G1"/>
                                  <w:bookmarkEnd w:id="3"/>
                                  <w:r>
                                    <w:rPr>
                                      <w:rFonts w:ascii="ＭＳ 明朝" w:hAnsi="ＭＳ 明朝" w:cs="Arial" w:hint="eastAsia"/>
                                      <w:sz w:val="24"/>
                                    </w:rPr>
                                    <w:t>(1)</w:t>
                                  </w:r>
                                  <w:r w:rsidRPr="000C56A3">
                                    <w:rPr>
                                      <w:rFonts w:ascii="ＭＳ 明朝" w:hAnsi="ＭＳ 明朝" w:cs="Arial" w:hint="eastAsia"/>
                                      <w:sz w:val="24"/>
                                    </w:rPr>
                                    <w:t xml:space="preserve">　通勤手当の額を変更することとなつた日の前日の属する既に支給している支給対象期間に係る通勤手当の額のうち、異動等事由が生じたことにより通勤に要しないものとして人事委員会が定めるところにより算出した額</w:t>
                                  </w:r>
                                </w:p>
                                <w:p w14:paraId="320E4EE9" w14:textId="77777777" w:rsidR="00FE2F6E" w:rsidRDefault="00FE2F6E" w:rsidP="00FE2F6E">
                                  <w:pPr>
                                    <w:autoSpaceDE w:val="0"/>
                                    <w:autoSpaceDN w:val="0"/>
                                    <w:ind w:leftChars="50" w:left="465" w:hangingChars="150" w:hanging="360"/>
                                    <w:rPr>
                                      <w:rFonts w:ascii="ＭＳ 明朝" w:hAnsi="ＭＳ 明朝"/>
                                      <w:sz w:val="24"/>
                                    </w:rPr>
                                  </w:pPr>
                                  <w:bookmarkStart w:id="4" w:name="J17_K1_G2"/>
                                  <w:bookmarkEnd w:id="4"/>
                                  <w:r>
                                    <w:rPr>
                                      <w:rFonts w:ascii="ＭＳ 明朝" w:hAnsi="ＭＳ 明朝" w:cs="Arial" w:hint="eastAsia"/>
                                      <w:sz w:val="24"/>
                                    </w:rPr>
                                    <w:t>(2)</w:t>
                                  </w:r>
                                  <w:r w:rsidRPr="000C56A3">
                                    <w:rPr>
                                      <w:rFonts w:ascii="ＭＳ 明朝" w:hAnsi="ＭＳ 明朝" w:cs="Arial" w:hint="eastAsia"/>
                                      <w:sz w:val="24"/>
                                    </w:rPr>
                                    <w:t xml:space="preserve">　前号の支給対象期間につき、異動等事由が生じたことにより新たに通勤に要するものとして人事委員会が定めるところにより算出した額</w:t>
                                  </w:r>
                                </w:p>
                                <w:p w14:paraId="69F604AE" w14:textId="77777777" w:rsidR="00FE2F6E" w:rsidRPr="00A837CD" w:rsidRDefault="00FE2F6E" w:rsidP="00FE2F6E">
                                  <w:pPr>
                                    <w:autoSpaceDE w:val="0"/>
                                    <w:autoSpaceDN w:val="0"/>
                                    <w:ind w:leftChars="100" w:left="450" w:hangingChars="100" w:hanging="240"/>
                                    <w:rPr>
                                      <w:rFonts w:ascii="ＭＳ 明朝" w:hAnsi="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5" style="position:absolute;left:0;text-align:left;margin-left:.75pt;margin-top:1.3pt;width:324.5pt;height:23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" strokeweight=".5pt">
                      <v:stroke dashstyle="dash"/>
                      <v:textbox>
                        <w:txbxContent>
                          <w:p w14:paraId="08177088" w14:textId="77777777" w:rsidR="00FE2F6E" w:rsidRPr="000C56A3" w:rsidRDefault="00FE2F6E" w:rsidP="00FE2F6E">
                            <w:pPr>
                              <w:autoSpaceDE w:val="0"/>
                              <w:autoSpaceDN w:val="0"/>
                              <w:rPr>
                                <w:rFonts w:ascii="ＭＳ 明朝" w:hAnsi="ＭＳ 明朝" w:cs="Arial"/>
                                <w:sz w:val="24"/>
                              </w:rPr>
                            </w:pPr>
                            <w:r w:rsidRPr="000C56A3">
                              <w:rPr>
                                <w:rFonts w:ascii="ＭＳ 明朝" w:hAnsi="ＭＳ 明朝" w:cs="Arial" w:hint="eastAsia"/>
                                <w:sz w:val="24"/>
                              </w:rPr>
                              <w:t>【職員の通勤手当に関する規則】</w:t>
                            </w:r>
                          </w:p>
                          <w:p w14:paraId="0644B72D" w14:textId="77777777" w:rsidR="00FE2F6E" w:rsidRPr="000C56A3" w:rsidRDefault="00FE2F6E" w:rsidP="00FE2F6E">
                            <w:pPr>
                              <w:autoSpaceDE w:val="0"/>
                              <w:autoSpaceDN w:val="0"/>
                              <w:rPr>
                                <w:rFonts w:ascii="ＭＳ 明朝" w:hAnsi="ＭＳ 明朝" w:cs="Arial"/>
                                <w:sz w:val="24"/>
                              </w:rPr>
                            </w:pPr>
                            <w:r>
                              <w:rPr>
                                <w:rFonts w:ascii="ＭＳ 明朝" w:hAnsi="ＭＳ 明朝" w:cs="Arial" w:hint="eastAsia"/>
                                <w:sz w:val="24"/>
                              </w:rPr>
                              <w:t>（</w:t>
                            </w:r>
                            <w:r w:rsidRPr="000C56A3">
                              <w:rPr>
                                <w:rFonts w:ascii="ＭＳ 明朝" w:hAnsi="ＭＳ 明朝" w:cs="Arial" w:hint="eastAsia"/>
                                <w:sz w:val="24"/>
                              </w:rPr>
                              <w:t>追給又は返納</w:t>
                            </w:r>
                            <w:r>
                              <w:rPr>
                                <w:rFonts w:ascii="ＭＳ 明朝" w:hAnsi="ＭＳ 明朝" w:cs="Arial" w:hint="eastAsia"/>
                                <w:sz w:val="24"/>
                              </w:rPr>
                              <w:t>）</w:t>
                            </w:r>
                          </w:p>
                          <w:p w14:paraId="1533DB71" w14:textId="77777777" w:rsidR="00FE2F6E" w:rsidRPr="000C56A3" w:rsidRDefault="00FE2F6E" w:rsidP="00FE2F6E">
                            <w:pPr>
                              <w:autoSpaceDE w:val="0"/>
                              <w:autoSpaceDN w:val="0"/>
                              <w:ind w:left="240" w:hangingChars="100" w:hanging="240"/>
                              <w:rPr>
                                <w:rFonts w:ascii="ＭＳ 明朝" w:hAnsi="ＭＳ 明朝" w:cs="Arial"/>
                                <w:sz w:val="24"/>
                              </w:rPr>
                            </w:pPr>
                            <w:bookmarkStart w:id="5" w:name="J17"/>
                            <w:bookmarkStart w:id="6" w:name="J17_K1"/>
                            <w:bookmarkEnd w:id="5"/>
                            <w:bookmarkEnd w:id="6"/>
                            <w:r w:rsidRPr="000C56A3">
                              <w:rPr>
                                <w:rFonts w:ascii="ＭＳ 明朝" w:hAnsi="ＭＳ 明朝" w:cs="Arial" w:hint="eastAsia"/>
                                <w:sz w:val="24"/>
                              </w:rPr>
                              <w:t>第17条　異動等事由が生じた場合には、第</w:t>
                            </w:r>
                            <w:r>
                              <w:rPr>
                                <w:rFonts w:ascii="ＭＳ 明朝" w:hAnsi="ＭＳ 明朝" w:cs="Arial" w:hint="eastAsia"/>
                                <w:sz w:val="24"/>
                              </w:rPr>
                              <w:t>１</w:t>
                            </w:r>
                            <w:r w:rsidRPr="000C56A3">
                              <w:rPr>
                                <w:rFonts w:ascii="ＭＳ 明朝" w:hAnsi="ＭＳ 明朝" w:cs="Arial" w:hint="eastAsia"/>
                                <w:sz w:val="24"/>
                              </w:rPr>
                              <w:t>号に掲げる額を返納させ、第</w:t>
                            </w:r>
                            <w:r>
                              <w:rPr>
                                <w:rFonts w:ascii="ＭＳ 明朝" w:hAnsi="ＭＳ 明朝" w:cs="Arial" w:hint="eastAsia"/>
                                <w:sz w:val="24"/>
                              </w:rPr>
                              <w:t>２</w:t>
                            </w:r>
                            <w:r w:rsidRPr="000C56A3">
                              <w:rPr>
                                <w:rFonts w:ascii="ＭＳ 明朝" w:hAnsi="ＭＳ 明朝" w:cs="Arial" w:hint="eastAsia"/>
                                <w:sz w:val="24"/>
                              </w:rPr>
                              <w:t>号に掲げる額を追給するものとする。</w:t>
                            </w:r>
                          </w:p>
                          <w:p w14:paraId="01764A55" w14:textId="77777777" w:rsidR="00FE2F6E" w:rsidRPr="000C56A3" w:rsidRDefault="00FE2F6E" w:rsidP="00FE2F6E">
                            <w:pPr>
                              <w:autoSpaceDE w:val="0"/>
                              <w:autoSpaceDN w:val="0"/>
                              <w:ind w:leftChars="50" w:left="465" w:hangingChars="150" w:hanging="360"/>
                              <w:rPr>
                                <w:rFonts w:ascii="ＭＳ 明朝" w:hAnsi="ＭＳ 明朝" w:cs="Arial"/>
                                <w:sz w:val="24"/>
                              </w:rPr>
                            </w:pPr>
                            <w:bookmarkStart w:id="7" w:name="J17_K1_G1"/>
                            <w:bookmarkEnd w:id="7"/>
                            <w:r>
                              <w:rPr>
                                <w:rFonts w:ascii="ＭＳ 明朝" w:hAnsi="ＭＳ 明朝" w:cs="Arial" w:hint="eastAsia"/>
                                <w:sz w:val="24"/>
                              </w:rPr>
                              <w:t>(1)</w:t>
                            </w:r>
                            <w:r w:rsidRPr="000C56A3">
                              <w:rPr>
                                <w:rFonts w:ascii="ＭＳ 明朝" w:hAnsi="ＭＳ 明朝" w:cs="Arial" w:hint="eastAsia"/>
                                <w:sz w:val="24"/>
                              </w:rPr>
                              <w:t xml:space="preserve">　通勤手当の額を変更することとなつた日の前日の属する既に支給している支給対象期間に係る通勤手当の額のうち、異動等事由が生じたことにより通勤に要しないものとして人事委員会が定めるところにより算出した額</w:t>
                            </w:r>
                          </w:p>
                          <w:p w14:paraId="320E4EE9" w14:textId="77777777" w:rsidR="00FE2F6E" w:rsidRDefault="00FE2F6E" w:rsidP="00FE2F6E">
                            <w:pPr>
                              <w:autoSpaceDE w:val="0"/>
                              <w:autoSpaceDN w:val="0"/>
                              <w:ind w:leftChars="50" w:left="465" w:hangingChars="150" w:hanging="360"/>
                              <w:rPr>
                                <w:rFonts w:ascii="ＭＳ 明朝" w:hAnsi="ＭＳ 明朝"/>
                                <w:sz w:val="24"/>
                              </w:rPr>
                            </w:pPr>
                            <w:bookmarkStart w:id="8" w:name="J17_K1_G2"/>
                            <w:bookmarkEnd w:id="8"/>
                            <w:r>
                              <w:rPr>
                                <w:rFonts w:ascii="ＭＳ 明朝" w:hAnsi="ＭＳ 明朝" w:cs="Arial" w:hint="eastAsia"/>
                                <w:sz w:val="24"/>
                              </w:rPr>
                              <w:t>(2)</w:t>
                            </w:r>
                            <w:r w:rsidRPr="000C56A3">
                              <w:rPr>
                                <w:rFonts w:ascii="ＭＳ 明朝" w:hAnsi="ＭＳ 明朝" w:cs="Arial" w:hint="eastAsia"/>
                                <w:sz w:val="24"/>
                              </w:rPr>
                              <w:t xml:space="preserve">　前号の支給対象期間につき、異動等事由が生じたことにより新たに通勤に要するものとして人事委員会が定めるところにより算出した額</w:t>
                            </w:r>
                          </w:p>
                          <w:p w14:paraId="69F604AE" w14:textId="77777777" w:rsidR="00FE2F6E" w:rsidRPr="00A837CD" w:rsidRDefault="00FE2F6E" w:rsidP="00FE2F6E">
                            <w:pPr>
                              <w:autoSpaceDE w:val="0"/>
                              <w:autoSpaceDN w:val="0"/>
                              <w:ind w:leftChars="100" w:left="450" w:hangingChars="100" w:hanging="240"/>
                              <w:rPr>
                                <w:rFonts w:ascii="ＭＳ 明朝" w:hAnsi="ＭＳ 明朝"/>
                                <w:sz w:val="24"/>
                              </w:rPr>
                            </w:pPr>
                          </w:p>
                        </w:txbxContent>
                      </v:textbox>
                    </v:rect>
                  </w:pict>
                </mc:Fallback>
              </mc:AlternateContent>
            </w:r>
          </w:p>
        </w:tc>
        <w:tc>
          <w:tcPr>
            <w:tcW w:w="3468" w:type="dxa"/>
          </w:tcPr>
          <w:p w14:paraId="3080A5B3" w14:textId="77777777" w:rsidR="00FE2F6E" w:rsidRPr="00FE2F6E" w:rsidRDefault="00FE2F6E" w:rsidP="00FE2F6E">
            <w:pPr>
              <w:autoSpaceDN w:val="0"/>
              <w:snapToGrid w:val="0"/>
              <w:jc w:val="left"/>
              <w:rPr>
                <w:rFonts w:ascii="ＭＳ 明朝" w:hAnsi="ＭＳ 明朝"/>
                <w:sz w:val="24"/>
              </w:rPr>
            </w:pPr>
            <w:r w:rsidRPr="00FE2F6E">
              <w:rPr>
                <w:rFonts w:ascii="ＭＳ 明朝" w:hAnsi="ＭＳ 明朝" w:hint="eastAsia"/>
                <w:sz w:val="24"/>
              </w:rPr>
              <w:t xml:space="preserve">　過払いとなっている通勤手当は戻入措置を行い、平成25年12月24日に納付を確認した。</w:t>
            </w:r>
          </w:p>
          <w:p w14:paraId="5261819E" w14:textId="77777777" w:rsidR="00FE2F6E" w:rsidRPr="00FE2F6E" w:rsidRDefault="00FE2F6E" w:rsidP="00FE2F6E">
            <w:pPr>
              <w:autoSpaceDN w:val="0"/>
              <w:snapToGrid w:val="0"/>
              <w:jc w:val="left"/>
              <w:rPr>
                <w:rFonts w:ascii="ＭＳ 明朝" w:hAnsi="ＭＳ 明朝"/>
                <w:sz w:val="24"/>
              </w:rPr>
            </w:pPr>
            <w:r w:rsidRPr="00FE2F6E">
              <w:rPr>
                <w:rFonts w:ascii="ＭＳ 明朝" w:hAnsi="ＭＳ 明朝" w:hint="eastAsia"/>
                <w:sz w:val="24"/>
              </w:rPr>
              <w:t xml:space="preserve">　今後、通勤手当の支給に当たっては通勤手当の精算に関するルールの理解を深め、マニュアルの確認チェックを複数の職員で事務処理を行うなど適正に対応していくよう努める。</w:t>
            </w:r>
          </w:p>
          <w:p w14:paraId="01B67015" w14:textId="77777777" w:rsidR="00FE2F6E" w:rsidRPr="00FE2F6E" w:rsidRDefault="00FE2F6E" w:rsidP="00FE2F6E">
            <w:pPr>
              <w:autoSpaceDN w:val="0"/>
              <w:snapToGrid w:val="0"/>
              <w:jc w:val="left"/>
              <w:rPr>
                <w:rFonts w:ascii="ＭＳ 明朝" w:hAnsi="ＭＳ 明朝"/>
                <w:sz w:val="24"/>
              </w:rPr>
            </w:pPr>
          </w:p>
          <w:p w14:paraId="4EF67566" w14:textId="77777777" w:rsidR="00FE2F6E" w:rsidRPr="00FE2F6E" w:rsidRDefault="00FE2F6E" w:rsidP="00FE2F6E">
            <w:pPr>
              <w:snapToGrid w:val="0"/>
              <w:jc w:val="left"/>
              <w:rPr>
                <w:rFonts w:ascii="ＭＳ 明朝" w:hAnsi="ＭＳ 明朝"/>
                <w:sz w:val="24"/>
              </w:rPr>
            </w:pPr>
          </w:p>
        </w:tc>
      </w:tr>
    </w:tbl>
    <w:p w14:paraId="47276B6A" w14:textId="0101350D" w:rsidR="00FE2F6E" w:rsidRPr="00FE2F6E" w:rsidRDefault="00FE2F6E" w:rsidP="00FE2F6E">
      <w:pPr>
        <w:widowControl/>
        <w:jc w:val="left"/>
        <w:rPr>
          <w:sz w:val="28"/>
          <w:szCs w:val="28"/>
        </w:rPr>
      </w:pPr>
      <w:r w:rsidRPr="00FE2F6E">
        <w:rPr>
          <w:rFonts w:ascii="ＭＳ ゴシック" w:eastAsia="ＭＳ ゴシック" w:hAnsi="ＭＳ ゴシック" w:hint="eastAsia"/>
          <w:sz w:val="24"/>
        </w:rPr>
        <w:t>通勤手当の認定（支給）誤り</w:t>
      </w:r>
    </w:p>
    <w:p w14:paraId="4F47628B" w14:textId="0F4263F4" w:rsidR="00FE2F6E" w:rsidRPr="00FE2F6E" w:rsidRDefault="00FE2F6E" w:rsidP="00FE2F6E">
      <w:pPr>
        <w:widowControl/>
        <w:jc w:val="left"/>
        <w:rPr>
          <w:rFonts w:ascii="ＭＳ ゴシック" w:eastAsia="ＭＳ ゴシック" w:hAnsi="ＭＳ ゴシック"/>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079"/>
        <w:gridCol w:w="7088"/>
        <w:gridCol w:w="3113"/>
      </w:tblGrid>
      <w:tr w:rsidR="00FE2F6E" w:rsidRPr="00FE2F6E" w14:paraId="4B96A059" w14:textId="77777777" w:rsidTr="00410A01">
        <w:trPr>
          <w:trHeight w:val="12040"/>
        </w:trPr>
        <w:tc>
          <w:tcPr>
            <w:tcW w:w="2235" w:type="dxa"/>
          </w:tcPr>
          <w:p w14:paraId="009C4C76" w14:textId="77777777" w:rsidR="00FE2F6E" w:rsidRPr="00FE2F6E" w:rsidRDefault="00FE2F6E" w:rsidP="00FE2F6E">
            <w:pPr>
              <w:snapToGrid w:val="0"/>
              <w:jc w:val="left"/>
              <w:rPr>
                <w:rFonts w:ascii="ＭＳ 明朝" w:hAnsi="ＭＳ 明朝"/>
                <w:sz w:val="24"/>
              </w:rPr>
            </w:pPr>
          </w:p>
        </w:tc>
        <w:tc>
          <w:tcPr>
            <w:tcW w:w="8079" w:type="dxa"/>
          </w:tcPr>
          <w:p w14:paraId="072DF5CE" w14:textId="77777777" w:rsidR="00FE2F6E" w:rsidRPr="00FE2F6E" w:rsidRDefault="00FE2F6E" w:rsidP="00FE2F6E">
            <w:pPr>
              <w:autoSpaceDN w:val="0"/>
              <w:jc w:val="left"/>
              <w:rPr>
                <w:rFonts w:ascii="ＭＳ 明朝" w:hAnsi="ＭＳ 明朝"/>
                <w:sz w:val="24"/>
              </w:rPr>
            </w:pPr>
          </w:p>
          <w:p w14:paraId="093B9663" w14:textId="77777777" w:rsidR="00FE2F6E" w:rsidRPr="00FE2F6E" w:rsidRDefault="00FE2F6E" w:rsidP="00FE2F6E">
            <w:pPr>
              <w:autoSpaceDN w:val="0"/>
              <w:ind w:firstLineChars="100" w:firstLine="240"/>
              <w:jc w:val="left"/>
              <w:rPr>
                <w:rFonts w:ascii="ＭＳ 明朝" w:hAnsi="ＭＳ 明朝"/>
                <w:sz w:val="24"/>
              </w:rPr>
            </w:pPr>
            <w:r w:rsidRPr="00FE2F6E">
              <w:rPr>
                <w:rFonts w:ascii="ＭＳ 明朝" w:hAnsi="ＭＳ 明朝" w:hint="eastAsia"/>
                <w:sz w:val="24"/>
              </w:rPr>
              <w:t>このような誤りが生じた要因・理由等について事情聴取したところ、</w:t>
            </w:r>
          </w:p>
          <w:p w14:paraId="4E051BEF" w14:textId="77777777" w:rsidR="00FE2F6E" w:rsidRPr="00FE2F6E" w:rsidRDefault="00FE2F6E" w:rsidP="00FE2F6E">
            <w:pPr>
              <w:autoSpaceDN w:val="0"/>
              <w:ind w:firstLineChars="100" w:firstLine="240"/>
              <w:jc w:val="left"/>
              <w:rPr>
                <w:rFonts w:ascii="ＭＳ 明朝" w:hAnsi="ＭＳ 明朝"/>
                <w:sz w:val="24"/>
              </w:rPr>
            </w:pPr>
            <w:r w:rsidRPr="00FE2F6E">
              <w:rPr>
                <w:rFonts w:ascii="ＭＳ 明朝" w:hAnsi="ＭＳ 明朝" w:hint="eastAsia"/>
                <w:sz w:val="24"/>
              </w:rPr>
              <w:t>以下のとおりであった。</w:t>
            </w:r>
          </w:p>
          <w:p w14:paraId="350D785A" w14:textId="021255EF" w:rsidR="00FE2F6E" w:rsidRPr="00FE2F6E" w:rsidRDefault="00FE2F6E" w:rsidP="00FE2F6E">
            <w:pPr>
              <w:autoSpaceDN w:val="0"/>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3840" behindDoc="0" locked="0" layoutInCell="1" allowOverlap="1" wp14:anchorId="76EB463A" wp14:editId="7B36D83B">
                      <wp:simplePos x="0" y="0"/>
                      <wp:positionH relativeFrom="column">
                        <wp:posOffset>6985</wp:posOffset>
                      </wp:positionH>
                      <wp:positionV relativeFrom="paragraph">
                        <wp:posOffset>175260</wp:posOffset>
                      </wp:positionV>
                      <wp:extent cx="4953000" cy="5765800"/>
                      <wp:effectExtent l="0" t="0" r="19050"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5765800"/>
                              </a:xfrm>
                              <a:prstGeom prst="rect">
                                <a:avLst/>
                              </a:prstGeom>
                              <a:solidFill>
                                <a:srgbClr val="FFFFFF"/>
                              </a:solidFill>
                              <a:ln w="6350">
                                <a:solidFill>
                                  <a:srgbClr val="000000"/>
                                </a:solidFill>
                                <a:prstDash val="dash"/>
                                <a:miter lim="800000"/>
                                <a:headEnd/>
                                <a:tailEnd/>
                              </a:ln>
                            </wps:spPr>
                            <wps:txbx>
                              <w:txbxContent>
                                <w:p w14:paraId="0D95FAE7" w14:textId="77777777" w:rsidR="00FE2F6E" w:rsidRDefault="00FE2F6E" w:rsidP="00FE2F6E">
                                  <w:pPr>
                                    <w:autoSpaceDN w:val="0"/>
                                    <w:snapToGrid w:val="0"/>
                                    <w:rPr>
                                      <w:rFonts w:ascii="ＭＳ 明朝" w:hAnsi="ＭＳ 明朝" w:cs="Arial"/>
                                      <w:sz w:val="24"/>
                                    </w:rPr>
                                  </w:pPr>
                                  <w:r>
                                    <w:rPr>
                                      <w:rFonts w:ascii="ＭＳ 明朝" w:hAnsi="ＭＳ 明朝" w:cs="Arial" w:hint="eastAsia"/>
                                      <w:sz w:val="24"/>
                                    </w:rPr>
                                    <w:t>【(1)(2)の事務処理の誤りについて】</w:t>
                                  </w:r>
                                </w:p>
                                <w:p w14:paraId="4DC71DC6" w14:textId="77777777" w:rsidR="00FE2F6E" w:rsidRDefault="00FE2F6E" w:rsidP="00FE2F6E">
                                  <w:pPr>
                                    <w:autoSpaceDN w:val="0"/>
                                    <w:snapToGrid w:val="0"/>
                                    <w:ind w:firstLineChars="100" w:firstLine="240"/>
                                    <w:rPr>
                                      <w:rFonts w:ascii="ＭＳ 明朝" w:hAnsi="ＭＳ 明朝" w:cs="Arial"/>
                                      <w:sz w:val="24"/>
                                    </w:rPr>
                                  </w:pPr>
                                  <w:r>
                                    <w:rPr>
                                      <w:rFonts w:ascii="ＭＳ 明朝" w:hAnsi="ＭＳ 明朝" w:cs="Arial" w:hint="eastAsia"/>
                                      <w:sz w:val="24"/>
                                    </w:rPr>
                                    <w:t>○担当者(起案者)</w:t>
                                  </w:r>
                                </w:p>
                                <w:p w14:paraId="6ACE150F" w14:textId="77777777" w:rsidR="00FE2F6E" w:rsidRDefault="00FE2F6E" w:rsidP="00FE2F6E">
                                  <w:pPr>
                                    <w:autoSpaceDN w:val="0"/>
                                    <w:snapToGrid w:val="0"/>
                                    <w:ind w:leftChars="200" w:left="660" w:hangingChars="100" w:hanging="240"/>
                                    <w:rPr>
                                      <w:rFonts w:ascii="ＭＳ 明朝" w:hAnsi="ＭＳ 明朝" w:cs="Arial"/>
                                      <w:sz w:val="24"/>
                                    </w:rPr>
                                  </w:pPr>
                                  <w:r>
                                    <w:rPr>
                                      <w:rFonts w:ascii="ＭＳ 明朝" w:hAnsi="ＭＳ 明朝" w:cs="Arial" w:hint="eastAsia"/>
                                      <w:sz w:val="24"/>
                                    </w:rPr>
                                    <w:t>・　ルールの理解が不十分で、</w:t>
                                  </w:r>
                                  <w:r w:rsidRPr="0034207B">
                                    <w:rPr>
                                      <w:rFonts w:ascii="ＭＳ 明朝" w:hAnsi="ＭＳ 明朝" w:cs="Arial" w:hint="eastAsia"/>
                                      <w:sz w:val="24"/>
                                    </w:rPr>
                                    <w:t>回数券に係る払い戻し手数料が発生すると誤解していた</w:t>
                                  </w:r>
                                  <w:r>
                                    <w:rPr>
                                      <w:rFonts w:ascii="ＭＳ 明朝" w:hAnsi="ＭＳ 明朝" w:cs="Arial" w:hint="eastAsia"/>
                                      <w:sz w:val="24"/>
                                    </w:rPr>
                                    <w:t>ことに加え、システムでは、</w:t>
                                  </w:r>
                                  <w:r w:rsidRPr="0034207B">
                                    <w:rPr>
                                      <w:rFonts w:ascii="ＭＳ 明朝" w:hAnsi="ＭＳ 明朝" w:cs="Arial" w:hint="eastAsia"/>
                                      <w:sz w:val="24"/>
                                    </w:rPr>
                                    <w:t>払い戻し処理を行うと手数料が自動的に表示され</w:t>
                                  </w:r>
                                  <w:r>
                                    <w:rPr>
                                      <w:rFonts w:ascii="ＭＳ 明朝" w:hAnsi="ＭＳ 明朝" w:cs="Arial" w:hint="eastAsia"/>
                                      <w:sz w:val="24"/>
                                    </w:rPr>
                                    <w:t>ていることから手数料を払戻額から控除するものと思い込んで事務処理を行った。</w:t>
                                  </w:r>
                                </w:p>
                                <w:p w14:paraId="7F0AE25F" w14:textId="77777777" w:rsidR="00FE2F6E" w:rsidRDefault="00FE2F6E" w:rsidP="00FE2F6E">
                                  <w:pPr>
                                    <w:autoSpaceDN w:val="0"/>
                                    <w:snapToGrid w:val="0"/>
                                    <w:ind w:leftChars="150" w:left="675" w:hangingChars="150" w:hanging="360"/>
                                    <w:rPr>
                                      <w:rFonts w:ascii="ＭＳ 明朝" w:hAnsi="ＭＳ 明朝" w:cs="Arial"/>
                                      <w:sz w:val="24"/>
                                    </w:rPr>
                                  </w:pPr>
                                  <w:r>
                                    <w:rPr>
                                      <w:rFonts w:ascii="ＭＳ 明朝" w:hAnsi="ＭＳ 明朝" w:cs="Arial" w:hint="eastAsia"/>
                                      <w:sz w:val="24"/>
                                    </w:rPr>
                                    <w:t>・　精算事務を行う際、システムには、払戻額及</w:t>
                                  </w:r>
                                  <w:r w:rsidRPr="00D74C2A">
                                    <w:rPr>
                                      <w:rFonts w:ascii="ＭＳ 明朝" w:hAnsi="ＭＳ 明朝" w:cs="Arial" w:hint="eastAsia"/>
                                      <w:sz w:val="24"/>
                                    </w:rPr>
                                    <w:t>変更後の</w:t>
                                  </w:r>
                                  <w:r>
                                    <w:rPr>
                                      <w:rFonts w:ascii="ＭＳ 明朝" w:hAnsi="ＭＳ 明朝" w:cs="Arial" w:hint="eastAsia"/>
                                      <w:sz w:val="24"/>
                                    </w:rPr>
                                    <w:t>追給額が自動的に表示される。事務処理に当たり払戻額は、５カ月分であり誤りがなかったことから、変更後の額も自動的に算定され、</w:t>
                                  </w:r>
                                  <w:r w:rsidRPr="00D74C2A">
                                    <w:rPr>
                                      <w:rFonts w:ascii="ＭＳ 明朝" w:hAnsi="ＭＳ 明朝" w:cs="Arial" w:hint="eastAsia"/>
                                      <w:sz w:val="24"/>
                                    </w:rPr>
                                    <w:t>誤りはないと思い込み確認を行わなかった</w:t>
                                  </w:r>
                                  <w:r>
                                    <w:rPr>
                                      <w:rFonts w:ascii="ＭＳ 明朝" w:hAnsi="ＭＳ 明朝" w:cs="Arial" w:hint="eastAsia"/>
                                      <w:sz w:val="24"/>
                                    </w:rPr>
                                    <w:t>が、実際には、変更後の追給額として</w:t>
                                  </w:r>
                                  <w:r w:rsidRPr="00D74C2A">
                                    <w:rPr>
                                      <w:rFonts w:ascii="ＭＳ 明朝" w:hAnsi="ＭＳ 明朝" w:cs="Arial" w:hint="eastAsia"/>
                                      <w:sz w:val="24"/>
                                    </w:rPr>
                                    <w:t>４カ月分の金額</w:t>
                                  </w:r>
                                  <w:r>
                                    <w:rPr>
                                      <w:rFonts w:ascii="ＭＳ 明朝" w:hAnsi="ＭＳ 明朝" w:cs="Arial" w:hint="eastAsia"/>
                                      <w:sz w:val="24"/>
                                    </w:rPr>
                                    <w:t>しか</w:t>
                                  </w:r>
                                  <w:r w:rsidRPr="00D74C2A">
                                    <w:rPr>
                                      <w:rFonts w:ascii="ＭＳ 明朝" w:hAnsi="ＭＳ 明朝" w:cs="Arial" w:hint="eastAsia"/>
                                      <w:sz w:val="24"/>
                                    </w:rPr>
                                    <w:t>入力されて</w:t>
                                  </w:r>
                                  <w:r>
                                    <w:rPr>
                                      <w:rFonts w:ascii="ＭＳ 明朝" w:hAnsi="ＭＳ 明朝" w:cs="Arial" w:hint="eastAsia"/>
                                      <w:sz w:val="24"/>
                                    </w:rPr>
                                    <w:t>いなかった。</w:t>
                                  </w:r>
                                </w:p>
                                <w:p w14:paraId="5F9B555D" w14:textId="77777777" w:rsidR="00FE2F6E" w:rsidRDefault="00FE2F6E" w:rsidP="00FE2F6E">
                                  <w:pPr>
                                    <w:autoSpaceDN w:val="0"/>
                                    <w:ind w:leftChars="100" w:left="210"/>
                                    <w:rPr>
                                      <w:rFonts w:ascii="ＭＳ 明朝" w:hAnsi="ＭＳ 明朝" w:cs="Arial"/>
                                      <w:sz w:val="24"/>
                                    </w:rPr>
                                  </w:pPr>
                                  <w:r>
                                    <w:rPr>
                                      <w:rFonts w:ascii="ＭＳ 明朝" w:hAnsi="ＭＳ 明朝" w:cs="Arial" w:hint="eastAsia"/>
                                      <w:sz w:val="24"/>
                                    </w:rPr>
                                    <w:t>○決裁者</w:t>
                                  </w:r>
                                </w:p>
                                <w:p w14:paraId="6526BE8E" w14:textId="77777777" w:rsidR="00FE2F6E" w:rsidRDefault="00FE2F6E" w:rsidP="00FE2F6E">
                                  <w:pPr>
                                    <w:autoSpaceDN w:val="0"/>
                                    <w:snapToGrid w:val="0"/>
                                    <w:ind w:leftChars="200" w:left="660" w:hangingChars="100" w:hanging="240"/>
                                    <w:rPr>
                                      <w:rFonts w:ascii="ＭＳ 明朝" w:hAnsi="ＭＳ 明朝" w:cs="Arial"/>
                                      <w:sz w:val="24"/>
                                    </w:rPr>
                                  </w:pPr>
                                  <w:r>
                                    <w:rPr>
                                      <w:rFonts w:ascii="ＭＳ 明朝" w:hAnsi="ＭＳ 明朝" w:cs="Arial" w:hint="eastAsia"/>
                                      <w:sz w:val="24"/>
                                    </w:rPr>
                                    <w:t>・　決裁時にルール確認の徹底をせず、起案者の説明をそのまま受け取り決裁していた。</w:t>
                                  </w:r>
                                </w:p>
                                <w:p w14:paraId="1A692B66" w14:textId="77777777" w:rsidR="00FE2F6E" w:rsidRPr="000078B1" w:rsidRDefault="00FE2F6E" w:rsidP="00FE2F6E">
                                  <w:pPr>
                                    <w:autoSpaceDN w:val="0"/>
                                    <w:snapToGrid w:val="0"/>
                                    <w:ind w:firstLineChars="100" w:firstLine="240"/>
                                    <w:rPr>
                                      <w:rFonts w:ascii="ＭＳ 明朝" w:hAnsi="ＭＳ 明朝" w:cs="Arial"/>
                                      <w:sz w:val="24"/>
                                    </w:rPr>
                                  </w:pPr>
                                </w:p>
                                <w:p w14:paraId="4FB2AB6A" w14:textId="77777777" w:rsidR="00FE2F6E" w:rsidRPr="00210111" w:rsidRDefault="00FE2F6E" w:rsidP="00FE2F6E">
                                  <w:pPr>
                                    <w:autoSpaceDN w:val="0"/>
                                    <w:snapToGrid w:val="0"/>
                                    <w:rPr>
                                      <w:rFonts w:ascii="ＭＳ 明朝" w:hAnsi="ＭＳ 明朝" w:cs="Arial"/>
                                      <w:sz w:val="24"/>
                                    </w:rPr>
                                  </w:pPr>
                                  <w:r>
                                    <w:rPr>
                                      <w:rFonts w:ascii="ＭＳ 明朝" w:hAnsi="ＭＳ 明朝" w:cs="Arial" w:hint="eastAsia"/>
                                      <w:sz w:val="24"/>
                                    </w:rPr>
                                    <w:t>【(3)の事務処理の誤りについて】</w:t>
                                  </w:r>
                                </w:p>
                                <w:p w14:paraId="1466E6AA" w14:textId="77777777" w:rsidR="00FE2F6E" w:rsidRDefault="00FE2F6E" w:rsidP="00FE2F6E">
                                  <w:pPr>
                                    <w:autoSpaceDN w:val="0"/>
                                    <w:snapToGrid w:val="0"/>
                                    <w:ind w:firstLineChars="100" w:firstLine="240"/>
                                    <w:rPr>
                                      <w:rFonts w:ascii="ＭＳ 明朝" w:hAnsi="ＭＳ 明朝" w:cs="Arial"/>
                                      <w:sz w:val="24"/>
                                    </w:rPr>
                                  </w:pPr>
                                  <w:r>
                                    <w:rPr>
                                      <w:rFonts w:ascii="ＭＳ 明朝" w:hAnsi="ＭＳ 明朝" w:cs="Arial" w:hint="eastAsia"/>
                                      <w:sz w:val="24"/>
                                    </w:rPr>
                                    <w:t>○担当者</w:t>
                                  </w:r>
                                </w:p>
                                <w:p w14:paraId="4AABC37A" w14:textId="77777777" w:rsidR="00FE2F6E" w:rsidRDefault="00FE2F6E" w:rsidP="00FE2F6E">
                                  <w:pPr>
                                    <w:autoSpaceDN w:val="0"/>
                                    <w:snapToGrid w:val="0"/>
                                    <w:ind w:leftChars="200" w:left="660" w:hangingChars="100" w:hanging="240"/>
                                    <w:rPr>
                                      <w:rFonts w:ascii="ＭＳ 明朝" w:hAnsi="ＭＳ 明朝" w:cs="Arial"/>
                                      <w:sz w:val="24"/>
                                    </w:rPr>
                                  </w:pPr>
                                  <w:r>
                                    <w:rPr>
                                      <w:rFonts w:ascii="ＭＳ 明朝" w:hAnsi="ＭＳ 明朝" w:cs="Arial" w:hint="eastAsia"/>
                                      <w:sz w:val="24"/>
                                    </w:rPr>
                                    <w:t xml:space="preserve">・　</w:t>
                                  </w:r>
                                  <w:r w:rsidRPr="007F3BA2">
                                    <w:rPr>
                                      <w:rFonts w:ascii="ＭＳ 明朝" w:hAnsi="ＭＳ 明朝" w:cs="Arial" w:hint="eastAsia"/>
                                      <w:sz w:val="24"/>
                                    </w:rPr>
                                    <w:t>訂正を行う際、</w:t>
                                  </w:r>
                                  <w:r>
                                    <w:rPr>
                                      <w:rFonts w:ascii="ＭＳ 明朝" w:hAnsi="ＭＳ 明朝" w:cs="Arial" w:hint="eastAsia"/>
                                      <w:sz w:val="24"/>
                                    </w:rPr>
                                    <w:t>システム</w:t>
                                  </w:r>
                                  <w:r w:rsidRPr="007F3BA2">
                                    <w:rPr>
                                      <w:rFonts w:ascii="ＭＳ 明朝" w:hAnsi="ＭＳ 明朝" w:cs="Arial" w:hint="eastAsia"/>
                                      <w:sz w:val="24"/>
                                    </w:rPr>
                                    <w:t>画面の払い戻しの期間と新経路の期間が</w:t>
                                  </w:r>
                                  <w:r>
                                    <w:rPr>
                                      <w:rFonts w:ascii="ＭＳ 明朝" w:hAnsi="ＭＳ 明朝" w:cs="Arial" w:hint="eastAsia"/>
                                      <w:sz w:val="24"/>
                                    </w:rPr>
                                    <w:t>いずれも平成24</w:t>
                                  </w:r>
                                  <w:r w:rsidRPr="007F3BA2">
                                    <w:rPr>
                                      <w:rFonts w:ascii="ＭＳ 明朝" w:hAnsi="ＭＳ 明朝" w:cs="Arial" w:hint="eastAsia"/>
                                      <w:sz w:val="24"/>
                                    </w:rPr>
                                    <w:t>年</w:t>
                                  </w:r>
                                  <w:r>
                                    <w:rPr>
                                      <w:rFonts w:ascii="ＭＳ 明朝" w:hAnsi="ＭＳ 明朝" w:cs="Arial" w:hint="eastAsia"/>
                                      <w:sz w:val="24"/>
                                    </w:rPr>
                                    <w:t>12</w:t>
                                  </w:r>
                                  <w:r w:rsidRPr="007F3BA2">
                                    <w:rPr>
                                      <w:rFonts w:ascii="ＭＳ 明朝" w:hAnsi="ＭＳ 明朝" w:cs="Arial" w:hint="eastAsia"/>
                                      <w:sz w:val="24"/>
                                    </w:rPr>
                                    <w:t>月からと表示されていた</w:t>
                                  </w:r>
                                  <w:r>
                                    <w:rPr>
                                      <w:rFonts w:ascii="ＭＳ 明朝" w:hAnsi="ＭＳ 明朝" w:cs="Arial" w:hint="eastAsia"/>
                                      <w:sz w:val="24"/>
                                    </w:rPr>
                                    <w:t>ため、12</w:t>
                                  </w:r>
                                  <w:r w:rsidRPr="007F3BA2">
                                    <w:rPr>
                                      <w:rFonts w:ascii="ＭＳ 明朝" w:hAnsi="ＭＳ 明朝" w:cs="Arial" w:hint="eastAsia"/>
                                      <w:sz w:val="24"/>
                                    </w:rPr>
                                    <w:t>月からの</w:t>
                                  </w:r>
                                  <w:r>
                                    <w:rPr>
                                      <w:rFonts w:ascii="ＭＳ 明朝" w:hAnsi="ＭＳ 明朝" w:cs="Arial" w:hint="eastAsia"/>
                                      <w:sz w:val="24"/>
                                    </w:rPr>
                                    <w:t>４カ月分の</w:t>
                                  </w:r>
                                  <w:r w:rsidRPr="007F3BA2">
                                    <w:rPr>
                                      <w:rFonts w:ascii="ＭＳ 明朝" w:hAnsi="ＭＳ 明朝" w:cs="Arial" w:hint="eastAsia"/>
                                      <w:sz w:val="24"/>
                                    </w:rPr>
                                    <w:t>認定変更と勘違いして処理を行ってしまった。</w:t>
                                  </w:r>
                                  <w:r>
                                    <w:rPr>
                                      <w:rFonts w:ascii="ＭＳ 明朝" w:hAnsi="ＭＳ 明朝" w:cs="Arial" w:hint="eastAsia"/>
                                      <w:sz w:val="24"/>
                                    </w:rPr>
                                    <w:t>その際、システムを信頼していたため、当初の届出を確認する必要性を感じなかった。</w:t>
                                  </w:r>
                                </w:p>
                                <w:p w14:paraId="3A76F03E" w14:textId="77777777" w:rsidR="00FE2F6E" w:rsidRDefault="00FE2F6E" w:rsidP="00FE2F6E">
                                  <w:pPr>
                                    <w:autoSpaceDN w:val="0"/>
                                    <w:snapToGrid w:val="0"/>
                                    <w:ind w:leftChars="150" w:left="675" w:hangingChars="150" w:hanging="360"/>
                                    <w:rPr>
                                      <w:rFonts w:ascii="ＭＳ 明朝" w:hAnsi="ＭＳ 明朝" w:cs="Arial"/>
                                      <w:sz w:val="24"/>
                                    </w:rPr>
                                  </w:pPr>
                                  <w:r>
                                    <w:rPr>
                                      <w:rFonts w:ascii="ＭＳ 明朝" w:hAnsi="ＭＳ 明朝" w:cs="Arial" w:hint="eastAsia"/>
                                      <w:sz w:val="24"/>
                                    </w:rPr>
                                    <w:t>・　通勤手当の認定の決裁を受けた後の手当額の</w:t>
                                  </w:r>
                                  <w:r w:rsidRPr="007F3BA2">
                                    <w:rPr>
                                      <w:rFonts w:ascii="ＭＳ 明朝" w:hAnsi="ＭＳ 明朝" w:cs="Arial" w:hint="eastAsia"/>
                                      <w:sz w:val="24"/>
                                    </w:rPr>
                                    <w:t>変更については、</w:t>
                                  </w:r>
                                  <w:r>
                                    <w:rPr>
                                      <w:rFonts w:ascii="ＭＳ 明朝" w:hAnsi="ＭＳ 明朝" w:cs="Arial" w:hint="eastAsia"/>
                                      <w:sz w:val="24"/>
                                    </w:rPr>
                                    <w:t>システムの</w:t>
                                  </w:r>
                                  <w:r w:rsidRPr="007F3BA2">
                                    <w:rPr>
                                      <w:rFonts w:ascii="ＭＳ 明朝" w:hAnsi="ＭＳ 明朝" w:cs="Arial" w:hint="eastAsia"/>
                                      <w:sz w:val="24"/>
                                    </w:rPr>
                                    <w:t>履歴訂正</w:t>
                                  </w:r>
                                  <w:r>
                                    <w:rPr>
                                      <w:rFonts w:ascii="ＭＳ 明朝" w:hAnsi="ＭＳ 明朝" w:cs="Arial" w:hint="eastAsia"/>
                                      <w:sz w:val="24"/>
                                    </w:rPr>
                                    <w:t>メニューで</w:t>
                                  </w:r>
                                  <w:r w:rsidRPr="007F3BA2">
                                    <w:rPr>
                                      <w:rFonts w:ascii="ＭＳ 明朝" w:hAnsi="ＭＳ 明朝" w:cs="Arial" w:hint="eastAsia"/>
                                      <w:sz w:val="24"/>
                                    </w:rPr>
                                    <w:t>処理を行</w:t>
                                  </w:r>
                                  <w:r>
                                    <w:rPr>
                                      <w:rFonts w:ascii="ＭＳ 明朝" w:hAnsi="ＭＳ 明朝" w:cs="Arial" w:hint="eastAsia"/>
                                      <w:sz w:val="24"/>
                                    </w:rPr>
                                    <w:t>うものとされている。このような場合には、当校</w:t>
                                  </w:r>
                                  <w:r w:rsidRPr="007F3BA2">
                                    <w:rPr>
                                      <w:rFonts w:ascii="ＭＳ 明朝" w:hAnsi="ＭＳ 明朝" w:cs="Arial" w:hint="eastAsia"/>
                                      <w:sz w:val="24"/>
                                    </w:rPr>
                                    <w:t>では、</w:t>
                                  </w:r>
                                  <w:r>
                                    <w:rPr>
                                      <w:rFonts w:ascii="ＭＳ 明朝" w:hAnsi="ＭＳ 明朝" w:cs="Arial" w:hint="eastAsia"/>
                                      <w:sz w:val="24"/>
                                    </w:rPr>
                                    <w:t>担当者がシステムに入力するのみで、上司の</w:t>
                                  </w:r>
                                  <w:r w:rsidRPr="007F3BA2">
                                    <w:rPr>
                                      <w:rFonts w:ascii="ＭＳ 明朝" w:hAnsi="ＭＳ 明朝" w:cs="Arial" w:hint="eastAsia"/>
                                      <w:sz w:val="24"/>
                                    </w:rPr>
                                    <w:t>チェックや決裁を</w:t>
                                  </w:r>
                                  <w:r>
                                    <w:rPr>
                                      <w:rFonts w:ascii="ＭＳ 明朝" w:hAnsi="ＭＳ 明朝" w:cs="Arial" w:hint="eastAsia"/>
                                      <w:sz w:val="24"/>
                                    </w:rPr>
                                    <w:t>行っていないのが慣例化した事務処理の方法となっていた。</w:t>
                                  </w:r>
                                </w:p>
                                <w:p w14:paraId="7FEB5AF4" w14:textId="77777777" w:rsidR="00FE2F6E" w:rsidRPr="000078B1" w:rsidRDefault="00FE2F6E" w:rsidP="00FE2F6E">
                                  <w:pPr>
                                    <w:autoSpaceDE w:val="0"/>
                                    <w:autoSpaceDN w:val="0"/>
                                    <w:snapToGrid w:val="0"/>
                                    <w:ind w:leftChars="100" w:left="210" w:firstLineChars="100" w:firstLine="240"/>
                                    <w:rPr>
                                      <w:rFonts w:ascii="ＭＳ 明朝" w:hAnsi="ＭＳ 明朝" w:cs="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6" style="position:absolute;margin-left:.55pt;margin-top:13.8pt;width:390pt;height:4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" strokeweight=".5pt">
                      <v:stroke dashstyle="dash"/>
                      <v:textbox>
                        <w:txbxContent>
                          <w:p w14:paraId="0D95FAE7" w14:textId="77777777" w:rsidR="00FE2F6E" w:rsidRDefault="00FE2F6E" w:rsidP="00FE2F6E">
                            <w:pPr>
                              <w:autoSpaceDN w:val="0"/>
                              <w:snapToGrid w:val="0"/>
                              <w:rPr>
                                <w:rFonts w:ascii="ＭＳ 明朝" w:hAnsi="ＭＳ 明朝" w:cs="Arial" w:hint="eastAsia"/>
                                <w:sz w:val="24"/>
                              </w:rPr>
                            </w:pPr>
                            <w:r>
                              <w:rPr>
                                <w:rFonts w:ascii="ＭＳ 明朝" w:hAnsi="ＭＳ 明朝" w:cs="Arial" w:hint="eastAsia"/>
                                <w:sz w:val="24"/>
                              </w:rPr>
                              <w:t>【(1)(2)の事務処理の誤りについて】</w:t>
                            </w:r>
                          </w:p>
                          <w:p w14:paraId="4DC71DC6" w14:textId="77777777" w:rsidR="00FE2F6E" w:rsidRDefault="00FE2F6E" w:rsidP="00FE2F6E">
                            <w:pPr>
                              <w:autoSpaceDN w:val="0"/>
                              <w:snapToGrid w:val="0"/>
                              <w:ind w:firstLineChars="100" w:firstLine="240"/>
                              <w:rPr>
                                <w:rFonts w:ascii="ＭＳ 明朝" w:hAnsi="ＭＳ 明朝" w:cs="Arial" w:hint="eastAsia"/>
                                <w:sz w:val="24"/>
                              </w:rPr>
                            </w:pPr>
                            <w:r>
                              <w:rPr>
                                <w:rFonts w:ascii="ＭＳ 明朝" w:hAnsi="ＭＳ 明朝" w:cs="Arial" w:hint="eastAsia"/>
                                <w:sz w:val="24"/>
                              </w:rPr>
                              <w:t>○担当者(起案者)</w:t>
                            </w:r>
                          </w:p>
                          <w:p w14:paraId="6ACE150F" w14:textId="77777777" w:rsidR="00FE2F6E" w:rsidRDefault="00FE2F6E" w:rsidP="00FE2F6E">
                            <w:pPr>
                              <w:autoSpaceDN w:val="0"/>
                              <w:snapToGrid w:val="0"/>
                              <w:ind w:leftChars="200" w:left="660" w:hangingChars="100" w:hanging="240"/>
                              <w:rPr>
                                <w:rFonts w:ascii="ＭＳ 明朝" w:hAnsi="ＭＳ 明朝" w:cs="Arial" w:hint="eastAsia"/>
                                <w:sz w:val="24"/>
                              </w:rPr>
                            </w:pPr>
                            <w:r>
                              <w:rPr>
                                <w:rFonts w:ascii="ＭＳ 明朝" w:hAnsi="ＭＳ 明朝" w:cs="Arial" w:hint="eastAsia"/>
                                <w:sz w:val="24"/>
                              </w:rPr>
                              <w:t>・　ルールの理解が不十分で、</w:t>
                            </w:r>
                            <w:r w:rsidRPr="0034207B">
                              <w:rPr>
                                <w:rFonts w:ascii="ＭＳ 明朝" w:hAnsi="ＭＳ 明朝" w:cs="Arial" w:hint="eastAsia"/>
                                <w:sz w:val="24"/>
                              </w:rPr>
                              <w:t>回数券に係る払い戻し手数料が発生すると誤解していた</w:t>
                            </w:r>
                            <w:r>
                              <w:rPr>
                                <w:rFonts w:ascii="ＭＳ 明朝" w:hAnsi="ＭＳ 明朝" w:cs="Arial" w:hint="eastAsia"/>
                                <w:sz w:val="24"/>
                              </w:rPr>
                              <w:t>ことに加え、システムでは、</w:t>
                            </w:r>
                            <w:r w:rsidRPr="0034207B">
                              <w:rPr>
                                <w:rFonts w:ascii="ＭＳ 明朝" w:hAnsi="ＭＳ 明朝" w:cs="Arial" w:hint="eastAsia"/>
                                <w:sz w:val="24"/>
                              </w:rPr>
                              <w:t>払い戻し処理を行うと手数料が自動的に表示され</w:t>
                            </w:r>
                            <w:r>
                              <w:rPr>
                                <w:rFonts w:ascii="ＭＳ 明朝" w:hAnsi="ＭＳ 明朝" w:cs="Arial" w:hint="eastAsia"/>
                                <w:sz w:val="24"/>
                              </w:rPr>
                              <w:t>ていることから手数料を払戻額から控除するものと思い込んで事務処理を行った。</w:t>
                            </w:r>
                          </w:p>
                          <w:p w14:paraId="7F0AE25F" w14:textId="77777777" w:rsidR="00FE2F6E" w:rsidRDefault="00FE2F6E" w:rsidP="00FE2F6E">
                            <w:pPr>
                              <w:autoSpaceDN w:val="0"/>
                              <w:snapToGrid w:val="0"/>
                              <w:ind w:leftChars="150" w:left="675" w:hangingChars="150" w:hanging="360"/>
                              <w:rPr>
                                <w:rFonts w:ascii="ＭＳ 明朝" w:hAnsi="ＭＳ 明朝" w:cs="Arial" w:hint="eastAsia"/>
                                <w:sz w:val="24"/>
                              </w:rPr>
                            </w:pPr>
                            <w:r>
                              <w:rPr>
                                <w:rFonts w:ascii="ＭＳ 明朝" w:hAnsi="ＭＳ 明朝" w:cs="Arial" w:hint="eastAsia"/>
                                <w:sz w:val="24"/>
                              </w:rPr>
                              <w:t>・　精算事務を行う際、システムには、払戻額及</w:t>
                            </w:r>
                            <w:r w:rsidRPr="00D74C2A">
                              <w:rPr>
                                <w:rFonts w:ascii="ＭＳ 明朝" w:hAnsi="ＭＳ 明朝" w:cs="Arial" w:hint="eastAsia"/>
                                <w:sz w:val="24"/>
                              </w:rPr>
                              <w:t>変更後の</w:t>
                            </w:r>
                            <w:r>
                              <w:rPr>
                                <w:rFonts w:ascii="ＭＳ 明朝" w:hAnsi="ＭＳ 明朝" w:cs="Arial" w:hint="eastAsia"/>
                                <w:sz w:val="24"/>
                              </w:rPr>
                              <w:t>追給額が自動的に表示される。事務処理に当たり払戻額は、５カ月分であり誤りがなかったことから、変更後の額も自動的に算定され、</w:t>
                            </w:r>
                            <w:r w:rsidRPr="00D74C2A">
                              <w:rPr>
                                <w:rFonts w:ascii="ＭＳ 明朝" w:hAnsi="ＭＳ 明朝" w:cs="Arial" w:hint="eastAsia"/>
                                <w:sz w:val="24"/>
                              </w:rPr>
                              <w:t>誤りはないと思い込み確認を行わなかった</w:t>
                            </w:r>
                            <w:r>
                              <w:rPr>
                                <w:rFonts w:ascii="ＭＳ 明朝" w:hAnsi="ＭＳ 明朝" w:cs="Arial" w:hint="eastAsia"/>
                                <w:sz w:val="24"/>
                              </w:rPr>
                              <w:t>が、実際には、変更後の追給額として</w:t>
                            </w:r>
                            <w:r w:rsidRPr="00D74C2A">
                              <w:rPr>
                                <w:rFonts w:ascii="ＭＳ 明朝" w:hAnsi="ＭＳ 明朝" w:cs="Arial" w:hint="eastAsia"/>
                                <w:sz w:val="24"/>
                              </w:rPr>
                              <w:t>４カ月分の金額</w:t>
                            </w:r>
                            <w:r>
                              <w:rPr>
                                <w:rFonts w:ascii="ＭＳ 明朝" w:hAnsi="ＭＳ 明朝" w:cs="Arial" w:hint="eastAsia"/>
                                <w:sz w:val="24"/>
                              </w:rPr>
                              <w:t>しか</w:t>
                            </w:r>
                            <w:r w:rsidRPr="00D74C2A">
                              <w:rPr>
                                <w:rFonts w:ascii="ＭＳ 明朝" w:hAnsi="ＭＳ 明朝" w:cs="Arial" w:hint="eastAsia"/>
                                <w:sz w:val="24"/>
                              </w:rPr>
                              <w:t>入力されて</w:t>
                            </w:r>
                            <w:r>
                              <w:rPr>
                                <w:rFonts w:ascii="ＭＳ 明朝" w:hAnsi="ＭＳ 明朝" w:cs="Arial" w:hint="eastAsia"/>
                                <w:sz w:val="24"/>
                              </w:rPr>
                              <w:t>いなかった。</w:t>
                            </w:r>
                          </w:p>
                          <w:p w14:paraId="5F9B555D" w14:textId="77777777" w:rsidR="00FE2F6E" w:rsidRDefault="00FE2F6E" w:rsidP="00FE2F6E">
                            <w:pPr>
                              <w:autoSpaceDN w:val="0"/>
                              <w:ind w:leftChars="100" w:left="210"/>
                              <w:rPr>
                                <w:rFonts w:ascii="ＭＳ 明朝" w:hAnsi="ＭＳ 明朝" w:cs="Arial"/>
                                <w:sz w:val="24"/>
                              </w:rPr>
                            </w:pPr>
                            <w:r>
                              <w:rPr>
                                <w:rFonts w:ascii="ＭＳ 明朝" w:hAnsi="ＭＳ 明朝" w:cs="Arial" w:hint="eastAsia"/>
                                <w:sz w:val="24"/>
                              </w:rPr>
                              <w:t>○決裁者</w:t>
                            </w:r>
                          </w:p>
                          <w:p w14:paraId="6526BE8E" w14:textId="77777777" w:rsidR="00FE2F6E" w:rsidRDefault="00FE2F6E" w:rsidP="00FE2F6E">
                            <w:pPr>
                              <w:autoSpaceDN w:val="0"/>
                              <w:snapToGrid w:val="0"/>
                              <w:ind w:leftChars="200" w:left="660" w:hangingChars="100" w:hanging="240"/>
                              <w:rPr>
                                <w:rFonts w:ascii="ＭＳ 明朝" w:hAnsi="ＭＳ 明朝" w:cs="Arial" w:hint="eastAsia"/>
                                <w:sz w:val="24"/>
                              </w:rPr>
                            </w:pPr>
                            <w:r>
                              <w:rPr>
                                <w:rFonts w:ascii="ＭＳ 明朝" w:hAnsi="ＭＳ 明朝" w:cs="Arial" w:hint="eastAsia"/>
                                <w:sz w:val="24"/>
                              </w:rPr>
                              <w:t>・　決裁時にルール確認の徹底をせず、起案者の説明をそのまま受け取り決裁していた。</w:t>
                            </w:r>
                          </w:p>
                          <w:p w14:paraId="1A692B66" w14:textId="77777777" w:rsidR="00FE2F6E" w:rsidRPr="000078B1" w:rsidRDefault="00FE2F6E" w:rsidP="00FE2F6E">
                            <w:pPr>
                              <w:autoSpaceDN w:val="0"/>
                              <w:snapToGrid w:val="0"/>
                              <w:ind w:firstLineChars="100" w:firstLine="240"/>
                              <w:rPr>
                                <w:rFonts w:ascii="ＭＳ 明朝" w:hAnsi="ＭＳ 明朝" w:cs="Arial" w:hint="eastAsia"/>
                                <w:sz w:val="24"/>
                              </w:rPr>
                            </w:pPr>
                          </w:p>
                          <w:p w14:paraId="4FB2AB6A" w14:textId="77777777" w:rsidR="00FE2F6E" w:rsidRPr="00210111" w:rsidRDefault="00FE2F6E" w:rsidP="00FE2F6E">
                            <w:pPr>
                              <w:autoSpaceDN w:val="0"/>
                              <w:snapToGrid w:val="0"/>
                              <w:rPr>
                                <w:rFonts w:ascii="ＭＳ 明朝" w:hAnsi="ＭＳ 明朝" w:cs="Arial" w:hint="eastAsia"/>
                                <w:sz w:val="24"/>
                              </w:rPr>
                            </w:pPr>
                            <w:r>
                              <w:rPr>
                                <w:rFonts w:ascii="ＭＳ 明朝" w:hAnsi="ＭＳ 明朝" w:cs="Arial" w:hint="eastAsia"/>
                                <w:sz w:val="24"/>
                              </w:rPr>
                              <w:t>【(3)の事務処理の誤りについて】</w:t>
                            </w:r>
                          </w:p>
                          <w:p w14:paraId="1466E6AA" w14:textId="77777777" w:rsidR="00FE2F6E" w:rsidRDefault="00FE2F6E" w:rsidP="00FE2F6E">
                            <w:pPr>
                              <w:autoSpaceDN w:val="0"/>
                              <w:snapToGrid w:val="0"/>
                              <w:ind w:firstLineChars="100" w:firstLine="240"/>
                              <w:rPr>
                                <w:rFonts w:ascii="ＭＳ 明朝" w:hAnsi="ＭＳ 明朝" w:cs="Arial" w:hint="eastAsia"/>
                                <w:sz w:val="24"/>
                              </w:rPr>
                            </w:pPr>
                            <w:r>
                              <w:rPr>
                                <w:rFonts w:ascii="ＭＳ 明朝" w:hAnsi="ＭＳ 明朝" w:cs="Arial" w:hint="eastAsia"/>
                                <w:sz w:val="24"/>
                              </w:rPr>
                              <w:t>○担当者</w:t>
                            </w:r>
                          </w:p>
                          <w:p w14:paraId="4AABC37A" w14:textId="77777777" w:rsidR="00FE2F6E" w:rsidRDefault="00FE2F6E" w:rsidP="00FE2F6E">
                            <w:pPr>
                              <w:autoSpaceDN w:val="0"/>
                              <w:snapToGrid w:val="0"/>
                              <w:ind w:leftChars="200" w:left="660" w:hangingChars="100" w:hanging="240"/>
                              <w:rPr>
                                <w:rFonts w:ascii="ＭＳ 明朝" w:hAnsi="ＭＳ 明朝" w:cs="Arial" w:hint="eastAsia"/>
                                <w:sz w:val="24"/>
                              </w:rPr>
                            </w:pPr>
                            <w:r>
                              <w:rPr>
                                <w:rFonts w:ascii="ＭＳ 明朝" w:hAnsi="ＭＳ 明朝" w:cs="Arial" w:hint="eastAsia"/>
                                <w:sz w:val="24"/>
                              </w:rPr>
                              <w:t xml:space="preserve">・　</w:t>
                            </w:r>
                            <w:r w:rsidRPr="007F3BA2">
                              <w:rPr>
                                <w:rFonts w:ascii="ＭＳ 明朝" w:hAnsi="ＭＳ 明朝" w:cs="Arial" w:hint="eastAsia"/>
                                <w:sz w:val="24"/>
                              </w:rPr>
                              <w:t>訂正を行う際、</w:t>
                            </w:r>
                            <w:r>
                              <w:rPr>
                                <w:rFonts w:ascii="ＭＳ 明朝" w:hAnsi="ＭＳ 明朝" w:cs="Arial" w:hint="eastAsia"/>
                                <w:sz w:val="24"/>
                              </w:rPr>
                              <w:t>システム</w:t>
                            </w:r>
                            <w:r w:rsidRPr="007F3BA2">
                              <w:rPr>
                                <w:rFonts w:ascii="ＭＳ 明朝" w:hAnsi="ＭＳ 明朝" w:cs="Arial" w:hint="eastAsia"/>
                                <w:sz w:val="24"/>
                              </w:rPr>
                              <w:t>画面の払い戻しの期間と新経路の期間が</w:t>
                            </w:r>
                            <w:r>
                              <w:rPr>
                                <w:rFonts w:ascii="ＭＳ 明朝" w:hAnsi="ＭＳ 明朝" w:cs="Arial" w:hint="eastAsia"/>
                                <w:sz w:val="24"/>
                              </w:rPr>
                              <w:t>いずれも平成24</w:t>
                            </w:r>
                            <w:r w:rsidRPr="007F3BA2">
                              <w:rPr>
                                <w:rFonts w:ascii="ＭＳ 明朝" w:hAnsi="ＭＳ 明朝" w:cs="Arial" w:hint="eastAsia"/>
                                <w:sz w:val="24"/>
                              </w:rPr>
                              <w:t>年</w:t>
                            </w:r>
                            <w:r>
                              <w:rPr>
                                <w:rFonts w:ascii="ＭＳ 明朝" w:hAnsi="ＭＳ 明朝" w:cs="Arial" w:hint="eastAsia"/>
                                <w:sz w:val="24"/>
                              </w:rPr>
                              <w:t>12</w:t>
                            </w:r>
                            <w:r w:rsidRPr="007F3BA2">
                              <w:rPr>
                                <w:rFonts w:ascii="ＭＳ 明朝" w:hAnsi="ＭＳ 明朝" w:cs="Arial" w:hint="eastAsia"/>
                                <w:sz w:val="24"/>
                              </w:rPr>
                              <w:t>月からと表示されていた</w:t>
                            </w:r>
                            <w:r>
                              <w:rPr>
                                <w:rFonts w:ascii="ＭＳ 明朝" w:hAnsi="ＭＳ 明朝" w:cs="Arial" w:hint="eastAsia"/>
                                <w:sz w:val="24"/>
                              </w:rPr>
                              <w:t>ため、12</w:t>
                            </w:r>
                            <w:r w:rsidRPr="007F3BA2">
                              <w:rPr>
                                <w:rFonts w:ascii="ＭＳ 明朝" w:hAnsi="ＭＳ 明朝" w:cs="Arial" w:hint="eastAsia"/>
                                <w:sz w:val="24"/>
                              </w:rPr>
                              <w:t>月からの</w:t>
                            </w:r>
                            <w:r>
                              <w:rPr>
                                <w:rFonts w:ascii="ＭＳ 明朝" w:hAnsi="ＭＳ 明朝" w:cs="Arial" w:hint="eastAsia"/>
                                <w:sz w:val="24"/>
                              </w:rPr>
                              <w:t>４カ月分の</w:t>
                            </w:r>
                            <w:r w:rsidRPr="007F3BA2">
                              <w:rPr>
                                <w:rFonts w:ascii="ＭＳ 明朝" w:hAnsi="ＭＳ 明朝" w:cs="Arial" w:hint="eastAsia"/>
                                <w:sz w:val="24"/>
                              </w:rPr>
                              <w:t>認定変更と勘違いして処理を行ってしまった。</w:t>
                            </w:r>
                            <w:r>
                              <w:rPr>
                                <w:rFonts w:ascii="ＭＳ 明朝" w:hAnsi="ＭＳ 明朝" w:cs="Arial" w:hint="eastAsia"/>
                                <w:sz w:val="24"/>
                              </w:rPr>
                              <w:t>その際、システムを信頼していたため、当初の届出を確認する必要性を感じなかった。</w:t>
                            </w:r>
                          </w:p>
                          <w:p w14:paraId="3A76F03E" w14:textId="77777777" w:rsidR="00FE2F6E" w:rsidRDefault="00FE2F6E" w:rsidP="00FE2F6E">
                            <w:pPr>
                              <w:autoSpaceDN w:val="0"/>
                              <w:snapToGrid w:val="0"/>
                              <w:ind w:leftChars="150" w:left="675" w:hangingChars="150" w:hanging="360"/>
                              <w:rPr>
                                <w:rFonts w:ascii="ＭＳ 明朝" w:hAnsi="ＭＳ 明朝" w:cs="Arial" w:hint="eastAsia"/>
                                <w:sz w:val="24"/>
                              </w:rPr>
                            </w:pPr>
                            <w:r>
                              <w:rPr>
                                <w:rFonts w:ascii="ＭＳ 明朝" w:hAnsi="ＭＳ 明朝" w:cs="Arial" w:hint="eastAsia"/>
                                <w:sz w:val="24"/>
                              </w:rPr>
                              <w:t>・　通勤手当の認定の決裁を受けた後の手当額の</w:t>
                            </w:r>
                            <w:r w:rsidRPr="007F3BA2">
                              <w:rPr>
                                <w:rFonts w:ascii="ＭＳ 明朝" w:hAnsi="ＭＳ 明朝" w:cs="Arial" w:hint="eastAsia"/>
                                <w:sz w:val="24"/>
                              </w:rPr>
                              <w:t>変更については、</w:t>
                            </w:r>
                            <w:r>
                              <w:rPr>
                                <w:rFonts w:ascii="ＭＳ 明朝" w:hAnsi="ＭＳ 明朝" w:cs="Arial" w:hint="eastAsia"/>
                                <w:sz w:val="24"/>
                              </w:rPr>
                              <w:t>システムの</w:t>
                            </w:r>
                            <w:r w:rsidRPr="007F3BA2">
                              <w:rPr>
                                <w:rFonts w:ascii="ＭＳ 明朝" w:hAnsi="ＭＳ 明朝" w:cs="Arial" w:hint="eastAsia"/>
                                <w:sz w:val="24"/>
                              </w:rPr>
                              <w:t>履歴訂正</w:t>
                            </w:r>
                            <w:r>
                              <w:rPr>
                                <w:rFonts w:ascii="ＭＳ 明朝" w:hAnsi="ＭＳ 明朝" w:cs="Arial" w:hint="eastAsia"/>
                                <w:sz w:val="24"/>
                              </w:rPr>
                              <w:t>メニューで</w:t>
                            </w:r>
                            <w:r w:rsidRPr="007F3BA2">
                              <w:rPr>
                                <w:rFonts w:ascii="ＭＳ 明朝" w:hAnsi="ＭＳ 明朝" w:cs="Arial" w:hint="eastAsia"/>
                                <w:sz w:val="24"/>
                              </w:rPr>
                              <w:t>処理を行</w:t>
                            </w:r>
                            <w:r>
                              <w:rPr>
                                <w:rFonts w:ascii="ＭＳ 明朝" w:hAnsi="ＭＳ 明朝" w:cs="Arial" w:hint="eastAsia"/>
                                <w:sz w:val="24"/>
                              </w:rPr>
                              <w:t>うものとされている。このような場合には、当校</w:t>
                            </w:r>
                            <w:r w:rsidRPr="007F3BA2">
                              <w:rPr>
                                <w:rFonts w:ascii="ＭＳ 明朝" w:hAnsi="ＭＳ 明朝" w:cs="Arial" w:hint="eastAsia"/>
                                <w:sz w:val="24"/>
                              </w:rPr>
                              <w:t>では、</w:t>
                            </w:r>
                            <w:r>
                              <w:rPr>
                                <w:rFonts w:ascii="ＭＳ 明朝" w:hAnsi="ＭＳ 明朝" w:cs="Arial" w:hint="eastAsia"/>
                                <w:sz w:val="24"/>
                              </w:rPr>
                              <w:t>担当者がシステムに入力するのみで、上司の</w:t>
                            </w:r>
                            <w:r w:rsidRPr="007F3BA2">
                              <w:rPr>
                                <w:rFonts w:ascii="ＭＳ 明朝" w:hAnsi="ＭＳ 明朝" w:cs="Arial" w:hint="eastAsia"/>
                                <w:sz w:val="24"/>
                              </w:rPr>
                              <w:t>チェックや決裁を</w:t>
                            </w:r>
                            <w:r>
                              <w:rPr>
                                <w:rFonts w:ascii="ＭＳ 明朝" w:hAnsi="ＭＳ 明朝" w:cs="Arial" w:hint="eastAsia"/>
                                <w:sz w:val="24"/>
                              </w:rPr>
                              <w:t>行っていないのが慣例化した事務処理の方法となっていた。</w:t>
                            </w:r>
                          </w:p>
                          <w:p w14:paraId="7FEB5AF4" w14:textId="77777777" w:rsidR="00FE2F6E" w:rsidRPr="000078B1" w:rsidRDefault="00FE2F6E" w:rsidP="00FE2F6E">
                            <w:pPr>
                              <w:autoSpaceDE w:val="0"/>
                              <w:autoSpaceDN w:val="0"/>
                              <w:snapToGrid w:val="0"/>
                              <w:ind w:leftChars="100" w:left="210" w:firstLineChars="100" w:firstLine="240"/>
                              <w:rPr>
                                <w:rFonts w:ascii="ＭＳ 明朝" w:hAnsi="ＭＳ 明朝" w:cs="Arial"/>
                                <w:sz w:val="24"/>
                              </w:rPr>
                            </w:pPr>
                          </w:p>
                        </w:txbxContent>
                      </v:textbox>
                    </v:rect>
                  </w:pict>
                </mc:Fallback>
              </mc:AlternateContent>
            </w:r>
          </w:p>
          <w:p w14:paraId="60CEF2BB" w14:textId="77777777" w:rsidR="00FE2F6E" w:rsidRPr="00FE2F6E" w:rsidRDefault="00FE2F6E" w:rsidP="00FE2F6E">
            <w:pPr>
              <w:rPr>
                <w:rFonts w:ascii="ＭＳ 明朝" w:hAnsi="ＭＳ 明朝"/>
                <w:sz w:val="24"/>
              </w:rPr>
            </w:pPr>
          </w:p>
          <w:p w14:paraId="7E42C832" w14:textId="77777777" w:rsidR="00FE2F6E" w:rsidRPr="00FE2F6E" w:rsidRDefault="00FE2F6E" w:rsidP="00FE2F6E">
            <w:pPr>
              <w:rPr>
                <w:rFonts w:ascii="ＭＳ 明朝" w:hAnsi="ＭＳ 明朝"/>
                <w:sz w:val="24"/>
              </w:rPr>
            </w:pPr>
          </w:p>
          <w:p w14:paraId="63072551" w14:textId="77777777" w:rsidR="00FE2F6E" w:rsidRPr="00FE2F6E" w:rsidRDefault="00FE2F6E" w:rsidP="00FE2F6E">
            <w:pPr>
              <w:rPr>
                <w:rFonts w:ascii="ＭＳ 明朝" w:hAnsi="ＭＳ 明朝"/>
                <w:sz w:val="24"/>
              </w:rPr>
            </w:pPr>
          </w:p>
          <w:p w14:paraId="242F77B5" w14:textId="77777777" w:rsidR="00FE2F6E" w:rsidRPr="00FE2F6E" w:rsidRDefault="00FE2F6E" w:rsidP="00FE2F6E">
            <w:pPr>
              <w:rPr>
                <w:rFonts w:ascii="ＭＳ 明朝" w:hAnsi="ＭＳ 明朝"/>
                <w:sz w:val="24"/>
              </w:rPr>
            </w:pPr>
          </w:p>
        </w:tc>
        <w:tc>
          <w:tcPr>
            <w:tcW w:w="7088" w:type="dxa"/>
          </w:tcPr>
          <w:p w14:paraId="4C102814" w14:textId="77777777" w:rsidR="00FE2F6E" w:rsidRPr="00FE2F6E" w:rsidRDefault="00FE2F6E" w:rsidP="00FE2F6E">
            <w:pPr>
              <w:snapToGrid w:val="0"/>
              <w:jc w:val="left"/>
              <w:rPr>
                <w:rFonts w:ascii="ＭＳ 明朝" w:hAnsi="ＭＳ 明朝"/>
                <w:sz w:val="24"/>
              </w:rPr>
            </w:pPr>
          </w:p>
          <w:p w14:paraId="22DE727D" w14:textId="77777777" w:rsidR="00FE2F6E" w:rsidRPr="00FE2F6E" w:rsidRDefault="00FE2F6E" w:rsidP="00FE2F6E">
            <w:pPr>
              <w:snapToGrid w:val="0"/>
              <w:jc w:val="left"/>
              <w:rPr>
                <w:rFonts w:ascii="ＭＳ 明朝" w:hAnsi="ＭＳ 明朝"/>
                <w:sz w:val="24"/>
              </w:rPr>
            </w:pPr>
          </w:p>
          <w:p w14:paraId="4ADAFC7A" w14:textId="511547D6" w:rsidR="00FE2F6E" w:rsidRPr="00FE2F6E" w:rsidRDefault="00FE2F6E" w:rsidP="00FE2F6E">
            <w:pPr>
              <w:snapToGrid w:val="0"/>
              <w:ind w:left="240" w:hangingChars="100" w:hanging="240"/>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4864" behindDoc="0" locked="0" layoutInCell="1" allowOverlap="1" wp14:anchorId="3AF21B3A" wp14:editId="48F3EE99">
                      <wp:simplePos x="0" y="0"/>
                      <wp:positionH relativeFrom="column">
                        <wp:posOffset>79375</wp:posOffset>
                      </wp:positionH>
                      <wp:positionV relativeFrom="paragraph">
                        <wp:posOffset>163195</wp:posOffset>
                      </wp:positionV>
                      <wp:extent cx="4194175" cy="6482080"/>
                      <wp:effectExtent l="0" t="0" r="1587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4175" cy="6482080"/>
                              </a:xfrm>
                              <a:prstGeom prst="rect">
                                <a:avLst/>
                              </a:prstGeom>
                              <a:solidFill>
                                <a:srgbClr val="FFFFFF"/>
                              </a:solidFill>
                              <a:ln w="6350">
                                <a:solidFill>
                                  <a:srgbClr val="000000"/>
                                </a:solidFill>
                                <a:prstDash val="dash"/>
                                <a:miter lim="800000"/>
                                <a:headEnd/>
                                <a:tailEnd/>
                              </a:ln>
                            </wps:spPr>
                            <wps:txbx>
                              <w:txbxContent>
                                <w:p w14:paraId="2D79D946" w14:textId="77777777" w:rsidR="00FE2F6E" w:rsidRDefault="00FE2F6E" w:rsidP="00FE2F6E">
                                  <w:pPr>
                                    <w:autoSpaceDN w:val="0"/>
                                    <w:snapToGrid w:val="0"/>
                                    <w:ind w:leftChars="46" w:left="337" w:hangingChars="100" w:hanging="240"/>
                                    <w:rPr>
                                      <w:rFonts w:ascii="ＭＳ 明朝" w:hAnsi="ＭＳ 明朝"/>
                                      <w:sz w:val="24"/>
                                    </w:rPr>
                                  </w:pPr>
                                  <w:r>
                                    <w:rPr>
                                      <w:rFonts w:ascii="ＭＳ 明朝" w:hAnsi="ＭＳ 明朝" w:hint="eastAsia"/>
                                      <w:sz w:val="24"/>
                                    </w:rPr>
                                    <w:t xml:space="preserve">※　</w:t>
                                  </w:r>
                                  <w:r w:rsidRPr="000C56A3">
                                    <w:rPr>
                                      <w:rFonts w:ascii="ＭＳ 明朝" w:hAnsi="ＭＳ 明朝" w:hint="eastAsia"/>
                                      <w:sz w:val="24"/>
                                    </w:rPr>
                                    <w:t>職員の通勤手当に関する規則の運用について</w:t>
                                  </w:r>
                                </w:p>
                                <w:p w14:paraId="36911B43" w14:textId="77777777" w:rsidR="00FE2F6E" w:rsidRPr="000C56A3" w:rsidRDefault="00FE2F6E" w:rsidP="00FE2F6E">
                                  <w:pPr>
                                    <w:autoSpaceDN w:val="0"/>
                                    <w:snapToGrid w:val="0"/>
                                    <w:ind w:firstLineChars="150" w:firstLine="360"/>
                                    <w:rPr>
                                      <w:rFonts w:ascii="ＭＳ 明朝" w:hAnsi="ＭＳ 明朝"/>
                                      <w:sz w:val="24"/>
                                    </w:rPr>
                                  </w:pPr>
                                  <w:r w:rsidRPr="000C56A3">
                                    <w:rPr>
                                      <w:rFonts w:ascii="ＭＳ 明朝" w:hAnsi="ＭＳ 明朝" w:hint="eastAsia"/>
                                      <w:sz w:val="24"/>
                                    </w:rPr>
                                    <w:t>（大阪府人事委員会通知）</w:t>
                                  </w:r>
                                </w:p>
                                <w:p w14:paraId="77CFB918" w14:textId="77777777" w:rsidR="00FE2F6E" w:rsidRPr="000C56A3" w:rsidRDefault="00FE2F6E" w:rsidP="00FE2F6E">
                                  <w:pPr>
                                    <w:autoSpaceDN w:val="0"/>
                                    <w:snapToGrid w:val="0"/>
                                    <w:rPr>
                                      <w:rFonts w:ascii="ＭＳ 明朝" w:hAnsi="ＭＳ 明朝"/>
                                      <w:sz w:val="24"/>
                                    </w:rPr>
                                  </w:pPr>
                                  <w:r>
                                    <w:rPr>
                                      <w:rFonts w:ascii="ＭＳ 明朝" w:hAnsi="ＭＳ 明朝" w:hint="eastAsia"/>
                                      <w:sz w:val="24"/>
                                    </w:rPr>
                                    <w:t>第17条関係</w:t>
                                  </w:r>
                                </w:p>
                                <w:p w14:paraId="76FCD32A" w14:textId="77777777" w:rsidR="00FE2F6E" w:rsidRPr="000C56A3" w:rsidRDefault="00FE2F6E" w:rsidP="00FE2F6E">
                                  <w:pPr>
                                    <w:autoSpaceDN w:val="0"/>
                                    <w:snapToGrid w:val="0"/>
                                    <w:ind w:left="240" w:hangingChars="100" w:hanging="240"/>
                                    <w:rPr>
                                      <w:rFonts w:ascii="ＭＳ 明朝" w:hAnsi="ＭＳ 明朝"/>
                                      <w:sz w:val="24"/>
                                    </w:rPr>
                                  </w:pPr>
                                  <w:r w:rsidRPr="000C56A3">
                                    <w:rPr>
                                      <w:rFonts w:ascii="ＭＳ 明朝" w:hAnsi="ＭＳ 明朝" w:hint="eastAsia"/>
                                      <w:sz w:val="24"/>
                                    </w:rPr>
                                    <w:t>２　第１号の額は、変更を生じることとなった通勤経路等に係る通勤手当の額の算出方法に応じた次の各号に定めるところによる額の総額とする。</w:t>
                                  </w:r>
                                </w:p>
                                <w:p w14:paraId="5C3DDF6D" w14:textId="77777777" w:rsidR="00FE2F6E" w:rsidRPr="000C56A3" w:rsidRDefault="00FE2F6E" w:rsidP="00FE2F6E">
                                  <w:pPr>
                                    <w:autoSpaceDN w:val="0"/>
                                    <w:snapToGrid w:val="0"/>
                                    <w:ind w:leftChars="100" w:left="450" w:hangingChars="100" w:hanging="240"/>
                                    <w:rPr>
                                      <w:rFonts w:ascii="ＭＳ 明朝" w:hAnsi="ＭＳ 明朝"/>
                                      <w:sz w:val="24"/>
                                    </w:rPr>
                                  </w:pPr>
                                </w:p>
                                <w:p w14:paraId="4CB14B76" w14:textId="77777777" w:rsidR="00FE2F6E" w:rsidRPr="000C56A3" w:rsidRDefault="00FE2F6E" w:rsidP="00FE2F6E">
                                  <w:pPr>
                                    <w:autoSpaceDN w:val="0"/>
                                    <w:snapToGrid w:val="0"/>
                                    <w:ind w:leftChars="50" w:left="465" w:hangingChars="150" w:hanging="360"/>
                                    <w:rPr>
                                      <w:rFonts w:ascii="ＭＳ 明朝" w:hAnsi="ＭＳ 明朝"/>
                                      <w:sz w:val="24"/>
                                    </w:rPr>
                                  </w:pPr>
                                  <w:r>
                                    <w:rPr>
                                      <w:rFonts w:ascii="ＭＳ 明朝" w:hAnsi="ＭＳ 明朝" w:hint="eastAsia"/>
                                      <w:sz w:val="24"/>
                                    </w:rPr>
                                    <w:t>(1)</w:t>
                                  </w:r>
                                  <w:r w:rsidRPr="000C56A3">
                                    <w:rPr>
                                      <w:rFonts w:ascii="ＭＳ 明朝" w:hAnsi="ＭＳ 明朝" w:hint="eastAsia"/>
                                      <w:sz w:val="24"/>
                                    </w:rPr>
                                    <w:t xml:space="preserve">　定期券により運賃等相当額を算出している場合には、当該額を変更することとなった異動等事由が生じた日の属する月（その日が月の</w:t>
                                  </w:r>
                                  <w:r>
                                    <w:rPr>
                                      <w:rFonts w:ascii="ＭＳ 明朝" w:hAnsi="ＭＳ 明朝" w:hint="eastAsia"/>
                                      <w:sz w:val="24"/>
                                    </w:rPr>
                                    <w:t>１</w:t>
                                  </w:r>
                                  <w:r w:rsidRPr="000C56A3">
                                    <w:rPr>
                                      <w:rFonts w:ascii="ＭＳ 明朝" w:hAnsi="ＭＳ 明朝" w:hint="eastAsia"/>
                                      <w:sz w:val="24"/>
                                    </w:rPr>
                                    <w:t>日であるときは、その日の属する月の前月）の末日に運賃等相当額を算出する際に基準とした適用期間の定期券を解約して返戻される額及び通用期間が到来していない定期券の価格の総額</w:t>
                                  </w:r>
                                </w:p>
                                <w:p w14:paraId="48A8D92A" w14:textId="77777777" w:rsidR="00FE2F6E" w:rsidRPr="000C56A3" w:rsidRDefault="00FE2F6E" w:rsidP="00FE2F6E">
                                  <w:pPr>
                                    <w:autoSpaceDN w:val="0"/>
                                    <w:snapToGrid w:val="0"/>
                                    <w:ind w:leftChars="100" w:left="450" w:hangingChars="100" w:hanging="240"/>
                                    <w:rPr>
                                      <w:rFonts w:ascii="ＭＳ 明朝" w:hAnsi="ＭＳ 明朝"/>
                                      <w:sz w:val="24"/>
                                    </w:rPr>
                                  </w:pPr>
                                </w:p>
                                <w:p w14:paraId="109FFE4C" w14:textId="77777777" w:rsidR="00FE2F6E" w:rsidRPr="000C56A3" w:rsidRDefault="00FE2F6E" w:rsidP="00FE2F6E">
                                  <w:pPr>
                                    <w:autoSpaceDN w:val="0"/>
                                    <w:snapToGrid w:val="0"/>
                                    <w:ind w:leftChars="50" w:left="465" w:hangingChars="150" w:hanging="360"/>
                                    <w:rPr>
                                      <w:rFonts w:ascii="ＭＳ 明朝" w:hAnsi="ＭＳ 明朝"/>
                                      <w:sz w:val="24"/>
                                    </w:rPr>
                                  </w:pPr>
                                  <w:r>
                                    <w:rPr>
                                      <w:rFonts w:ascii="ＭＳ 明朝" w:hAnsi="ＭＳ 明朝" w:hint="eastAsia"/>
                                      <w:sz w:val="24"/>
                                    </w:rPr>
                                    <w:t>(2)</w:t>
                                  </w:r>
                                  <w:r w:rsidRPr="000C56A3">
                                    <w:rPr>
                                      <w:rFonts w:ascii="ＭＳ 明朝" w:hAnsi="ＭＳ 明朝" w:hint="eastAsia"/>
                                      <w:sz w:val="24"/>
                                    </w:rPr>
                                    <w:t xml:space="preserve">　回数乗車券等により運賃等相当額を算出している場合には、当該額を変更することとなった</w:t>
                                  </w:r>
                                  <w:r>
                                    <w:rPr>
                                      <w:rFonts w:ascii="ＭＳ 明朝" w:hAnsi="ＭＳ 明朝" w:hint="eastAsia"/>
                                      <w:sz w:val="24"/>
                                    </w:rPr>
                                    <w:t>交通機関等の区間に係る規則第６条第１項第２号に規定する通勤21</w:t>
                                  </w:r>
                                  <w:r w:rsidRPr="000C56A3">
                                    <w:rPr>
                                      <w:rFonts w:ascii="ＭＳ 明朝" w:hAnsi="ＭＳ 明朝" w:hint="eastAsia"/>
                                      <w:sz w:val="24"/>
                                    </w:rPr>
                                    <w:t>回分の運賃等の額又は第６条関係第４項第１号イに規定する平均</w:t>
                                  </w:r>
                                  <w:r>
                                    <w:rPr>
                                      <w:rFonts w:ascii="ＭＳ 明朝" w:hAnsi="ＭＳ 明朝" w:hint="eastAsia"/>
                                      <w:sz w:val="24"/>
                                    </w:rPr>
                                    <w:t>１箇月当たりの通勤所要回数分の運賃等の額（以下「１箇月当たりの運賃</w:t>
                                  </w:r>
                                  <w:r w:rsidRPr="000C56A3">
                                    <w:rPr>
                                      <w:rFonts w:ascii="ＭＳ 明朝" w:hAnsi="ＭＳ 明朝" w:hint="eastAsia"/>
                                      <w:sz w:val="24"/>
                                    </w:rPr>
                                    <w:t>等額」という。）に異動等事由が生じた日の属する月の翌月（その日が月の１日であるときは、その日の属する月）から次の支給対象期間の前日までの期間の月数を乗じて得た額</w:t>
                                  </w:r>
                                </w:p>
                                <w:p w14:paraId="64EB5B82" w14:textId="77777777" w:rsidR="00FE2F6E" w:rsidRDefault="00FE2F6E" w:rsidP="00FE2F6E">
                                  <w:pPr>
                                    <w:autoSpaceDN w:val="0"/>
                                    <w:snapToGrid w:val="0"/>
                                    <w:rPr>
                                      <w:rFonts w:ascii="ＭＳ 明朝" w:hAnsi="ＭＳ 明朝"/>
                                      <w:sz w:val="24"/>
                                    </w:rPr>
                                  </w:pPr>
                                </w:p>
                                <w:p w14:paraId="34228962" w14:textId="77777777" w:rsidR="00FE2F6E" w:rsidRPr="000C56A3" w:rsidRDefault="00FE2F6E" w:rsidP="00FE2F6E">
                                  <w:pPr>
                                    <w:autoSpaceDN w:val="0"/>
                                    <w:snapToGrid w:val="0"/>
                                    <w:ind w:left="240" w:hangingChars="100" w:hanging="240"/>
                                    <w:rPr>
                                      <w:rFonts w:ascii="ＭＳ 明朝" w:hAnsi="ＭＳ 明朝"/>
                                      <w:sz w:val="24"/>
                                    </w:rPr>
                                  </w:pPr>
                                  <w:r w:rsidRPr="000C56A3">
                                    <w:rPr>
                                      <w:rFonts w:ascii="ＭＳ 明朝" w:hAnsi="ＭＳ 明朝" w:hint="eastAsia"/>
                                      <w:sz w:val="24"/>
                                    </w:rPr>
                                    <w:t>３　第２号の額の算出は、変更を生じることとなった通勤経路等に係る通勤手当の額の算出方法に応じた次の各号に定めるところによる額の総額とする。</w:t>
                                  </w:r>
                                </w:p>
                                <w:p w14:paraId="2BFD3172" w14:textId="77777777" w:rsidR="00FE2F6E" w:rsidRPr="000C56A3" w:rsidRDefault="00FE2F6E" w:rsidP="00FE2F6E">
                                  <w:pPr>
                                    <w:autoSpaceDN w:val="0"/>
                                    <w:snapToGrid w:val="0"/>
                                    <w:ind w:leftChars="100" w:left="690" w:hangingChars="200" w:hanging="480"/>
                                    <w:rPr>
                                      <w:rFonts w:ascii="ＭＳ 明朝" w:hAnsi="ＭＳ 明朝" w:cs="Arial"/>
                                      <w:sz w:val="24"/>
                                    </w:rPr>
                                  </w:pPr>
                                  <w:r w:rsidRPr="000C56A3">
                                    <w:rPr>
                                      <w:rFonts w:ascii="ＭＳ 明朝" w:hAnsi="ＭＳ 明朝" w:hint="eastAsia"/>
                                      <w:sz w:val="24"/>
                                    </w:rPr>
                                    <w:t xml:space="preserve">　二　回数乗車券等により運賃等相当額を算出する場合には、前項第</w:t>
                                  </w:r>
                                  <w:r>
                                    <w:rPr>
                                      <w:rFonts w:ascii="ＭＳ 明朝" w:hAnsi="ＭＳ 明朝" w:hint="eastAsia"/>
                                      <w:sz w:val="24"/>
                                    </w:rPr>
                                    <w:t>２</w:t>
                                  </w:r>
                                  <w:r w:rsidRPr="000C56A3">
                                    <w:rPr>
                                      <w:rFonts w:ascii="ＭＳ 明朝" w:hAnsi="ＭＳ 明朝" w:hint="eastAsia"/>
                                      <w:sz w:val="24"/>
                                    </w:rPr>
                                    <w:t>号の規定による額</w:t>
                                  </w:r>
                                </w:p>
                                <w:p w14:paraId="2B5EA8C6" w14:textId="77777777" w:rsidR="00FE2F6E" w:rsidRPr="000078B1" w:rsidRDefault="00FE2F6E" w:rsidP="00FE2F6E">
                                  <w:pPr>
                                    <w:autoSpaceDE w:val="0"/>
                                    <w:autoSpaceDN w:val="0"/>
                                    <w:snapToGrid w:val="0"/>
                                    <w:ind w:leftChars="100" w:left="210" w:firstLineChars="100" w:firstLine="240"/>
                                    <w:rPr>
                                      <w:rFonts w:ascii="ＭＳ 明朝" w:hAnsi="ＭＳ 明朝" w:cs="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7" style="position:absolute;left:0;text-align:left;margin-left:6.25pt;margin-top:12.85pt;width:330.25pt;height:51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" strokeweight=".5pt">
                      <v:stroke dashstyle="dash"/>
                      <v:textbox>
                        <w:txbxContent>
                          <w:p w14:paraId="2D79D946" w14:textId="77777777" w:rsidR="00FE2F6E" w:rsidRDefault="00FE2F6E" w:rsidP="00FE2F6E">
                            <w:pPr>
                              <w:autoSpaceDN w:val="0"/>
                              <w:snapToGrid w:val="0"/>
                              <w:ind w:leftChars="46" w:left="337" w:hangingChars="100" w:hanging="240"/>
                              <w:rPr>
                                <w:rFonts w:ascii="ＭＳ 明朝" w:hAnsi="ＭＳ 明朝" w:hint="eastAsia"/>
                                <w:sz w:val="24"/>
                              </w:rPr>
                            </w:pPr>
                            <w:r>
                              <w:rPr>
                                <w:rFonts w:ascii="ＭＳ 明朝" w:hAnsi="ＭＳ 明朝" w:hint="eastAsia"/>
                                <w:sz w:val="24"/>
                              </w:rPr>
                              <w:t xml:space="preserve">※　</w:t>
                            </w:r>
                            <w:r w:rsidRPr="000C56A3">
                              <w:rPr>
                                <w:rFonts w:ascii="ＭＳ 明朝" w:hAnsi="ＭＳ 明朝" w:hint="eastAsia"/>
                                <w:sz w:val="24"/>
                              </w:rPr>
                              <w:t>職員の通勤手当に関する規則の運用について</w:t>
                            </w:r>
                          </w:p>
                          <w:p w14:paraId="36911B43" w14:textId="77777777" w:rsidR="00FE2F6E" w:rsidRPr="000C56A3" w:rsidRDefault="00FE2F6E" w:rsidP="00FE2F6E">
                            <w:pPr>
                              <w:autoSpaceDN w:val="0"/>
                              <w:snapToGrid w:val="0"/>
                              <w:ind w:firstLineChars="150" w:firstLine="360"/>
                              <w:rPr>
                                <w:rFonts w:ascii="ＭＳ 明朝" w:hAnsi="ＭＳ 明朝"/>
                                <w:sz w:val="24"/>
                              </w:rPr>
                            </w:pPr>
                            <w:r w:rsidRPr="000C56A3">
                              <w:rPr>
                                <w:rFonts w:ascii="ＭＳ 明朝" w:hAnsi="ＭＳ 明朝" w:hint="eastAsia"/>
                                <w:sz w:val="24"/>
                              </w:rPr>
                              <w:t>（大阪府人事委員会通知）</w:t>
                            </w:r>
                          </w:p>
                          <w:p w14:paraId="77CFB918" w14:textId="77777777" w:rsidR="00FE2F6E" w:rsidRPr="000C56A3" w:rsidRDefault="00FE2F6E" w:rsidP="00FE2F6E">
                            <w:pPr>
                              <w:autoSpaceDN w:val="0"/>
                              <w:snapToGrid w:val="0"/>
                              <w:rPr>
                                <w:rFonts w:ascii="ＭＳ 明朝" w:hAnsi="ＭＳ 明朝"/>
                                <w:sz w:val="24"/>
                              </w:rPr>
                            </w:pPr>
                            <w:r>
                              <w:rPr>
                                <w:rFonts w:ascii="ＭＳ 明朝" w:hAnsi="ＭＳ 明朝" w:hint="eastAsia"/>
                                <w:sz w:val="24"/>
                              </w:rPr>
                              <w:t>第17条関係</w:t>
                            </w:r>
                          </w:p>
                          <w:p w14:paraId="76FCD32A" w14:textId="77777777" w:rsidR="00FE2F6E" w:rsidRPr="000C56A3" w:rsidRDefault="00FE2F6E" w:rsidP="00FE2F6E">
                            <w:pPr>
                              <w:autoSpaceDN w:val="0"/>
                              <w:snapToGrid w:val="0"/>
                              <w:ind w:left="240" w:hangingChars="100" w:hanging="240"/>
                              <w:rPr>
                                <w:rFonts w:ascii="ＭＳ 明朝" w:hAnsi="ＭＳ 明朝"/>
                                <w:sz w:val="24"/>
                              </w:rPr>
                            </w:pPr>
                            <w:r w:rsidRPr="000C56A3">
                              <w:rPr>
                                <w:rFonts w:ascii="ＭＳ 明朝" w:hAnsi="ＭＳ 明朝" w:hint="eastAsia"/>
                                <w:sz w:val="24"/>
                              </w:rPr>
                              <w:t>２　第１号の額は、変更を生じることとなった通勤経路等に係る通勤手当の額の算出方法に応じた次の各号に定めるところによる額の総額とする。</w:t>
                            </w:r>
                          </w:p>
                          <w:p w14:paraId="5C3DDF6D" w14:textId="77777777" w:rsidR="00FE2F6E" w:rsidRPr="000C56A3" w:rsidRDefault="00FE2F6E" w:rsidP="00FE2F6E">
                            <w:pPr>
                              <w:autoSpaceDN w:val="0"/>
                              <w:snapToGrid w:val="0"/>
                              <w:ind w:leftChars="100" w:left="450" w:hangingChars="100" w:hanging="240"/>
                              <w:rPr>
                                <w:rFonts w:ascii="ＭＳ 明朝" w:hAnsi="ＭＳ 明朝"/>
                                <w:sz w:val="24"/>
                              </w:rPr>
                            </w:pPr>
                          </w:p>
                          <w:p w14:paraId="4CB14B76" w14:textId="77777777" w:rsidR="00FE2F6E" w:rsidRPr="000C56A3" w:rsidRDefault="00FE2F6E" w:rsidP="00FE2F6E">
                            <w:pPr>
                              <w:autoSpaceDN w:val="0"/>
                              <w:snapToGrid w:val="0"/>
                              <w:ind w:leftChars="50" w:left="465" w:hangingChars="150" w:hanging="360"/>
                              <w:rPr>
                                <w:rFonts w:ascii="ＭＳ 明朝" w:hAnsi="ＭＳ 明朝"/>
                                <w:sz w:val="24"/>
                              </w:rPr>
                            </w:pPr>
                            <w:r>
                              <w:rPr>
                                <w:rFonts w:ascii="ＭＳ 明朝" w:hAnsi="ＭＳ 明朝" w:hint="eastAsia"/>
                                <w:sz w:val="24"/>
                              </w:rPr>
                              <w:t>(1)</w:t>
                            </w:r>
                            <w:r w:rsidRPr="000C56A3">
                              <w:rPr>
                                <w:rFonts w:ascii="ＭＳ 明朝" w:hAnsi="ＭＳ 明朝" w:hint="eastAsia"/>
                                <w:sz w:val="24"/>
                              </w:rPr>
                              <w:t xml:space="preserve">　定期券により運賃等相当額を算出している場合には、当該額を変更することとなった異動等事由が生じた日の属する月（その日が月の</w:t>
                            </w:r>
                            <w:r>
                              <w:rPr>
                                <w:rFonts w:ascii="ＭＳ 明朝" w:hAnsi="ＭＳ 明朝" w:hint="eastAsia"/>
                                <w:sz w:val="24"/>
                              </w:rPr>
                              <w:t>１</w:t>
                            </w:r>
                            <w:r w:rsidRPr="000C56A3">
                              <w:rPr>
                                <w:rFonts w:ascii="ＭＳ 明朝" w:hAnsi="ＭＳ 明朝" w:hint="eastAsia"/>
                                <w:sz w:val="24"/>
                              </w:rPr>
                              <w:t>日であるときは、その日の属する月の前月）の末日に運賃等相当額を算出する際に基準とした適用期間の定期券を解約して返戻される額及び通用期間が到来していない定期券の価格の総額</w:t>
                            </w:r>
                          </w:p>
                          <w:p w14:paraId="48A8D92A" w14:textId="77777777" w:rsidR="00FE2F6E" w:rsidRPr="000C56A3" w:rsidRDefault="00FE2F6E" w:rsidP="00FE2F6E">
                            <w:pPr>
                              <w:autoSpaceDN w:val="0"/>
                              <w:snapToGrid w:val="0"/>
                              <w:ind w:leftChars="100" w:left="450" w:hangingChars="100" w:hanging="240"/>
                              <w:rPr>
                                <w:rFonts w:ascii="ＭＳ 明朝" w:hAnsi="ＭＳ 明朝"/>
                                <w:sz w:val="24"/>
                              </w:rPr>
                            </w:pPr>
                          </w:p>
                          <w:p w14:paraId="109FFE4C" w14:textId="77777777" w:rsidR="00FE2F6E" w:rsidRPr="000C56A3" w:rsidRDefault="00FE2F6E" w:rsidP="00FE2F6E">
                            <w:pPr>
                              <w:autoSpaceDN w:val="0"/>
                              <w:snapToGrid w:val="0"/>
                              <w:ind w:leftChars="50" w:left="465" w:hangingChars="150" w:hanging="360"/>
                              <w:rPr>
                                <w:rFonts w:ascii="ＭＳ 明朝" w:hAnsi="ＭＳ 明朝"/>
                                <w:sz w:val="24"/>
                              </w:rPr>
                            </w:pPr>
                            <w:r>
                              <w:rPr>
                                <w:rFonts w:ascii="ＭＳ 明朝" w:hAnsi="ＭＳ 明朝" w:hint="eastAsia"/>
                                <w:sz w:val="24"/>
                              </w:rPr>
                              <w:t>(2)</w:t>
                            </w:r>
                            <w:r w:rsidRPr="000C56A3">
                              <w:rPr>
                                <w:rFonts w:ascii="ＭＳ 明朝" w:hAnsi="ＭＳ 明朝" w:hint="eastAsia"/>
                                <w:sz w:val="24"/>
                              </w:rPr>
                              <w:t xml:space="preserve">　回数乗車券等により運賃等相当額を算出している場合には、当該額を変更することとなった</w:t>
                            </w:r>
                            <w:r>
                              <w:rPr>
                                <w:rFonts w:ascii="ＭＳ 明朝" w:hAnsi="ＭＳ 明朝" w:hint="eastAsia"/>
                                <w:sz w:val="24"/>
                              </w:rPr>
                              <w:t>交通機関等の区間に係る規則第６条第１項第２号に規定する通勤21</w:t>
                            </w:r>
                            <w:r w:rsidRPr="000C56A3">
                              <w:rPr>
                                <w:rFonts w:ascii="ＭＳ 明朝" w:hAnsi="ＭＳ 明朝" w:hint="eastAsia"/>
                                <w:sz w:val="24"/>
                              </w:rPr>
                              <w:t>回分の運賃等の額又は第６条関係第４項第１号イに規定する平均</w:t>
                            </w:r>
                            <w:r>
                              <w:rPr>
                                <w:rFonts w:ascii="ＭＳ 明朝" w:hAnsi="ＭＳ 明朝" w:hint="eastAsia"/>
                                <w:sz w:val="24"/>
                              </w:rPr>
                              <w:t>１箇月当たりの通勤所要回数分の運賃等の額（以下「１箇月当たりの運賃</w:t>
                            </w:r>
                            <w:r w:rsidRPr="000C56A3">
                              <w:rPr>
                                <w:rFonts w:ascii="ＭＳ 明朝" w:hAnsi="ＭＳ 明朝" w:hint="eastAsia"/>
                                <w:sz w:val="24"/>
                              </w:rPr>
                              <w:t>等額」という。）に異動等事由が生じた日の属する月の翌月（その日が月の１日であるときは、その日の属する月）から次の支給対象期間の前日までの期間の月数を乗じて得た額</w:t>
                            </w:r>
                          </w:p>
                          <w:p w14:paraId="64EB5B82" w14:textId="77777777" w:rsidR="00FE2F6E" w:rsidRDefault="00FE2F6E" w:rsidP="00FE2F6E">
                            <w:pPr>
                              <w:autoSpaceDN w:val="0"/>
                              <w:snapToGrid w:val="0"/>
                              <w:rPr>
                                <w:rFonts w:ascii="ＭＳ 明朝" w:hAnsi="ＭＳ 明朝" w:hint="eastAsia"/>
                                <w:sz w:val="24"/>
                              </w:rPr>
                            </w:pPr>
                          </w:p>
                          <w:p w14:paraId="34228962" w14:textId="77777777" w:rsidR="00FE2F6E" w:rsidRPr="000C56A3" w:rsidRDefault="00FE2F6E" w:rsidP="00FE2F6E">
                            <w:pPr>
                              <w:autoSpaceDN w:val="0"/>
                              <w:snapToGrid w:val="0"/>
                              <w:ind w:left="240" w:hangingChars="100" w:hanging="240"/>
                              <w:rPr>
                                <w:rFonts w:ascii="ＭＳ 明朝" w:hAnsi="ＭＳ 明朝"/>
                                <w:sz w:val="24"/>
                              </w:rPr>
                            </w:pPr>
                            <w:r w:rsidRPr="000C56A3">
                              <w:rPr>
                                <w:rFonts w:ascii="ＭＳ 明朝" w:hAnsi="ＭＳ 明朝" w:hint="eastAsia"/>
                                <w:sz w:val="24"/>
                              </w:rPr>
                              <w:t>３　第２号の額の算出は、変更を生じることとなった通勤経路等に係る通勤手当の額の算出方法に応じた次の各号に定めるところによる額の総額とする。</w:t>
                            </w:r>
                          </w:p>
                          <w:p w14:paraId="2BFD3172" w14:textId="77777777" w:rsidR="00FE2F6E" w:rsidRPr="000C56A3" w:rsidRDefault="00FE2F6E" w:rsidP="00FE2F6E">
                            <w:pPr>
                              <w:autoSpaceDN w:val="0"/>
                              <w:snapToGrid w:val="0"/>
                              <w:ind w:leftChars="100" w:left="690" w:hangingChars="200" w:hanging="480"/>
                              <w:rPr>
                                <w:rFonts w:ascii="ＭＳ 明朝" w:hAnsi="ＭＳ 明朝" w:cs="Arial"/>
                                <w:sz w:val="24"/>
                              </w:rPr>
                            </w:pPr>
                            <w:r w:rsidRPr="000C56A3">
                              <w:rPr>
                                <w:rFonts w:ascii="ＭＳ 明朝" w:hAnsi="ＭＳ 明朝" w:hint="eastAsia"/>
                                <w:sz w:val="24"/>
                              </w:rPr>
                              <w:t xml:space="preserve">　二　回数乗車券等により運賃等相当額を算出する場合には、前項第</w:t>
                            </w:r>
                            <w:r>
                              <w:rPr>
                                <w:rFonts w:ascii="ＭＳ 明朝" w:hAnsi="ＭＳ 明朝" w:hint="eastAsia"/>
                                <w:sz w:val="24"/>
                              </w:rPr>
                              <w:t>２</w:t>
                            </w:r>
                            <w:r w:rsidRPr="000C56A3">
                              <w:rPr>
                                <w:rFonts w:ascii="ＭＳ 明朝" w:hAnsi="ＭＳ 明朝" w:hint="eastAsia"/>
                                <w:sz w:val="24"/>
                              </w:rPr>
                              <w:t>号の規定による額</w:t>
                            </w:r>
                          </w:p>
                          <w:p w14:paraId="2B5EA8C6" w14:textId="77777777" w:rsidR="00FE2F6E" w:rsidRPr="000078B1" w:rsidRDefault="00FE2F6E" w:rsidP="00FE2F6E">
                            <w:pPr>
                              <w:autoSpaceDE w:val="0"/>
                              <w:autoSpaceDN w:val="0"/>
                              <w:snapToGrid w:val="0"/>
                              <w:ind w:leftChars="100" w:left="210" w:firstLineChars="100" w:firstLine="240"/>
                              <w:rPr>
                                <w:rFonts w:ascii="ＭＳ 明朝" w:hAnsi="ＭＳ 明朝" w:cs="Arial"/>
                                <w:sz w:val="24"/>
                              </w:rPr>
                            </w:pPr>
                          </w:p>
                        </w:txbxContent>
                      </v:textbox>
                    </v:rect>
                  </w:pict>
                </mc:Fallback>
              </mc:AlternateContent>
            </w:r>
          </w:p>
          <w:p w14:paraId="4E14B0B5" w14:textId="77777777" w:rsidR="00FE2F6E" w:rsidRPr="00FE2F6E" w:rsidRDefault="00FE2F6E" w:rsidP="00FE2F6E">
            <w:pPr>
              <w:snapToGrid w:val="0"/>
              <w:ind w:left="240" w:hangingChars="100" w:hanging="240"/>
              <w:jc w:val="left"/>
              <w:rPr>
                <w:rFonts w:ascii="ＭＳ 明朝" w:hAnsi="ＭＳ 明朝"/>
                <w:sz w:val="24"/>
              </w:rPr>
            </w:pPr>
          </w:p>
        </w:tc>
        <w:tc>
          <w:tcPr>
            <w:tcW w:w="3113" w:type="dxa"/>
          </w:tcPr>
          <w:p w14:paraId="0ACBE82C" w14:textId="77777777" w:rsidR="00FE2F6E" w:rsidRPr="00FE2F6E" w:rsidRDefault="00FE2F6E" w:rsidP="00FE2F6E">
            <w:pPr>
              <w:snapToGrid w:val="0"/>
              <w:ind w:left="240" w:hangingChars="100" w:hanging="240"/>
              <w:jc w:val="left"/>
              <w:rPr>
                <w:rFonts w:ascii="ＭＳ 明朝" w:hAnsi="ＭＳ 明朝"/>
                <w:sz w:val="24"/>
              </w:rPr>
            </w:pPr>
          </w:p>
        </w:tc>
      </w:tr>
    </w:tbl>
    <w:p w14:paraId="3CDA2FDB" w14:textId="77777777" w:rsidR="00FE2F6E" w:rsidRPr="00FE2F6E" w:rsidRDefault="00FE2F6E" w:rsidP="00FE2F6E">
      <w:pPr>
        <w:rPr>
          <w:rFonts w:ascii="ＭＳ ゴシック" w:eastAsia="ＭＳ ゴシック" w:hAnsi="ＭＳ ゴシック" w:cs="Arial"/>
          <w:sz w:val="24"/>
        </w:rPr>
      </w:pPr>
      <w:r w:rsidRPr="00FE2F6E">
        <w:rPr>
          <w:rFonts w:ascii="ＭＳ ゴシック" w:eastAsia="ＭＳ ゴシック" w:hAnsi="ＭＳ ゴシック" w:hint="eastAsia"/>
          <w:sz w:val="24"/>
        </w:rPr>
        <w:t>管外旅費の支給事務の不備</w:t>
      </w:r>
    </w:p>
    <w:tbl>
      <w:tblPr>
        <w:tblpPr w:leftFromText="142" w:rightFromText="142" w:vertAnchor="text" w:horzAnchor="margin" w:tblpX="108" w:tblpY="33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862"/>
        <w:gridCol w:w="10587"/>
        <w:gridCol w:w="5060"/>
        <w:gridCol w:w="2969"/>
      </w:tblGrid>
      <w:tr w:rsidR="00FE2F6E" w:rsidRPr="00FE2F6E" w14:paraId="38FFB9C5" w14:textId="77777777" w:rsidTr="00410A01">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14:paraId="196ABF60" w14:textId="77777777" w:rsidR="00FE2F6E" w:rsidRPr="00FE2F6E" w:rsidRDefault="00FE2F6E" w:rsidP="00FE2F6E">
            <w:pPr>
              <w:widowControl/>
              <w:autoSpaceDN w:val="0"/>
              <w:jc w:val="center"/>
              <w:rPr>
                <w:rFonts w:ascii="ＭＳ Ｐゴシック" w:eastAsia="ＭＳ Ｐゴシック" w:hAnsi="ＭＳ Ｐゴシック" w:cs="Arial"/>
                <w:color w:val="000000"/>
                <w:kern w:val="0"/>
                <w:sz w:val="24"/>
              </w:rPr>
            </w:pPr>
            <w:r w:rsidRPr="00FE2F6E">
              <w:rPr>
                <w:rFonts w:ascii="ＭＳ Ｐゴシック" w:eastAsia="ＭＳ Ｐゴシック" w:hAnsi="ＭＳ Ｐゴシック" w:cs="Arial" w:hint="eastAsia"/>
                <w:color w:val="000000"/>
                <w:kern w:val="0"/>
                <w:sz w:val="24"/>
              </w:rPr>
              <w:t>対象受検機関</w:t>
            </w:r>
          </w:p>
        </w:tc>
        <w:tc>
          <w:tcPr>
            <w:tcW w:w="10587" w:type="dxa"/>
            <w:tcBorders>
              <w:top w:val="single" w:sz="4" w:space="0" w:color="auto"/>
              <w:left w:val="single" w:sz="4" w:space="0" w:color="auto"/>
              <w:bottom w:val="single" w:sz="4" w:space="0" w:color="auto"/>
              <w:right w:val="single" w:sz="4" w:space="0" w:color="auto"/>
            </w:tcBorders>
            <w:shd w:val="clear" w:color="auto" w:fill="auto"/>
            <w:hideMark/>
          </w:tcPr>
          <w:p w14:paraId="2F3C7F0C" w14:textId="77777777" w:rsidR="00FE2F6E" w:rsidRPr="00FE2F6E" w:rsidRDefault="00FE2F6E" w:rsidP="00FE2F6E">
            <w:pPr>
              <w:widowControl/>
              <w:autoSpaceDN w:val="0"/>
              <w:jc w:val="center"/>
              <w:rPr>
                <w:rFonts w:ascii="ＭＳ Ｐゴシック" w:eastAsia="ＭＳ Ｐゴシック" w:hAnsi="ＭＳ Ｐゴシック" w:cs="Arial"/>
                <w:color w:val="000000"/>
                <w:kern w:val="0"/>
                <w:sz w:val="24"/>
              </w:rPr>
            </w:pPr>
            <w:r w:rsidRPr="00FE2F6E">
              <w:rPr>
                <w:rFonts w:ascii="ＭＳ Ｐゴシック" w:eastAsia="ＭＳ Ｐゴシック" w:hAnsi="ＭＳ Ｐゴシック" w:cs="Arial" w:hint="eastAsia"/>
                <w:color w:val="000000"/>
                <w:kern w:val="0"/>
                <w:sz w:val="24"/>
              </w:rPr>
              <w:t>検出事項</w:t>
            </w:r>
          </w:p>
        </w:tc>
        <w:tc>
          <w:tcPr>
            <w:tcW w:w="5060" w:type="dxa"/>
            <w:tcBorders>
              <w:top w:val="single" w:sz="4" w:space="0" w:color="auto"/>
              <w:left w:val="single" w:sz="4" w:space="0" w:color="auto"/>
              <w:bottom w:val="single" w:sz="4" w:space="0" w:color="auto"/>
              <w:right w:val="single" w:sz="4" w:space="0" w:color="auto"/>
            </w:tcBorders>
            <w:shd w:val="clear" w:color="auto" w:fill="auto"/>
            <w:hideMark/>
          </w:tcPr>
          <w:p w14:paraId="3EE2B98A"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cs="Arial" w:hint="eastAsia"/>
                <w:kern w:val="0"/>
                <w:sz w:val="24"/>
              </w:rPr>
              <w:t>監査の結果</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AF4B63B" w14:textId="77777777" w:rsidR="00FE2F6E" w:rsidRPr="00FE2F6E" w:rsidRDefault="00FE2F6E" w:rsidP="00FE2F6E">
            <w:pPr>
              <w:widowControl/>
              <w:autoSpaceDN w:val="0"/>
              <w:jc w:val="center"/>
              <w:rPr>
                <w:rFonts w:ascii="ＭＳ Ｐゴシック" w:eastAsia="ＭＳ Ｐゴシック" w:hAnsi="ＭＳ Ｐゴシック" w:cs="Arial"/>
                <w:kern w:val="0"/>
                <w:sz w:val="24"/>
              </w:rPr>
            </w:pPr>
            <w:r w:rsidRPr="00FE2F6E">
              <w:rPr>
                <w:rFonts w:ascii="ＭＳ Ｐゴシック" w:eastAsia="ＭＳ Ｐゴシック" w:hAnsi="ＭＳ Ｐゴシック" w:hint="eastAsia"/>
                <w:sz w:val="24"/>
              </w:rPr>
              <w:t>措置の内容</w:t>
            </w:r>
          </w:p>
        </w:tc>
      </w:tr>
      <w:tr w:rsidR="00FE2F6E" w:rsidRPr="00FE2F6E" w14:paraId="3ECEE953" w14:textId="77777777" w:rsidTr="00410A01">
        <w:trPr>
          <w:trHeight w:val="10288"/>
        </w:trPr>
        <w:tc>
          <w:tcPr>
            <w:tcW w:w="1862" w:type="dxa"/>
            <w:tcBorders>
              <w:top w:val="single" w:sz="4" w:space="0" w:color="auto"/>
              <w:left w:val="single" w:sz="4" w:space="0" w:color="auto"/>
              <w:bottom w:val="single" w:sz="4" w:space="0" w:color="auto"/>
              <w:right w:val="single" w:sz="4" w:space="0" w:color="auto"/>
            </w:tcBorders>
            <w:shd w:val="clear" w:color="auto" w:fill="auto"/>
          </w:tcPr>
          <w:p w14:paraId="45868738" w14:textId="77777777" w:rsidR="00FE2F6E" w:rsidRPr="00FE2F6E" w:rsidRDefault="00FE2F6E" w:rsidP="00FE2F6E">
            <w:pPr>
              <w:autoSpaceDN w:val="0"/>
              <w:rPr>
                <w:rFonts w:ascii="ＭＳ 明朝" w:hAnsi="ＭＳ 明朝"/>
                <w:sz w:val="24"/>
              </w:rPr>
            </w:pPr>
            <w:r w:rsidRPr="00FE2F6E">
              <w:rPr>
                <w:rFonts w:ascii="ＭＳ 明朝" w:hAnsi="ＭＳ 明朝" w:hint="eastAsia"/>
                <w:sz w:val="24"/>
              </w:rPr>
              <w:t>枚方津田高等学校</w:t>
            </w:r>
          </w:p>
          <w:p w14:paraId="54FE4237" w14:textId="77777777" w:rsidR="00FE2F6E" w:rsidRPr="00FE2F6E" w:rsidRDefault="00FE2F6E" w:rsidP="00FE2F6E">
            <w:pPr>
              <w:autoSpaceDN w:val="0"/>
              <w:snapToGrid w:val="0"/>
              <w:rPr>
                <w:rFonts w:ascii="ＭＳ 明朝" w:hAnsi="ＭＳ 明朝"/>
                <w:sz w:val="24"/>
              </w:rPr>
            </w:pPr>
          </w:p>
          <w:p w14:paraId="393F0DC6" w14:textId="77777777" w:rsidR="00FE2F6E" w:rsidRPr="00FE2F6E" w:rsidRDefault="00FE2F6E" w:rsidP="00FE2F6E">
            <w:pPr>
              <w:autoSpaceDN w:val="0"/>
              <w:snapToGrid w:val="0"/>
              <w:rPr>
                <w:rFonts w:ascii="ＭＳ 明朝" w:hAnsi="ＭＳ 明朝"/>
                <w:sz w:val="24"/>
              </w:rPr>
            </w:pPr>
          </w:p>
        </w:tc>
        <w:tc>
          <w:tcPr>
            <w:tcW w:w="10587" w:type="dxa"/>
            <w:tcBorders>
              <w:top w:val="single" w:sz="4" w:space="0" w:color="auto"/>
              <w:left w:val="single" w:sz="4" w:space="0" w:color="auto"/>
              <w:bottom w:val="single" w:sz="4" w:space="0" w:color="auto"/>
              <w:right w:val="single" w:sz="4" w:space="0" w:color="auto"/>
            </w:tcBorders>
            <w:shd w:val="clear" w:color="auto" w:fill="auto"/>
          </w:tcPr>
          <w:p w14:paraId="43003DF2" w14:textId="77777777" w:rsidR="00FE2F6E" w:rsidRPr="00FE2F6E" w:rsidRDefault="00FE2F6E" w:rsidP="00FE2F6E">
            <w:pPr>
              <w:autoSpaceDN w:val="0"/>
              <w:ind w:firstLineChars="100" w:firstLine="240"/>
              <w:jc w:val="left"/>
              <w:rPr>
                <w:rFonts w:ascii="ＭＳ 明朝" w:hAnsi="ＭＳ 明朝"/>
                <w:sz w:val="24"/>
              </w:rPr>
            </w:pPr>
            <w:r w:rsidRPr="00FE2F6E">
              <w:rPr>
                <w:rFonts w:ascii="ＭＳ 明朝" w:hAnsi="ＭＳ 明朝" w:hint="eastAsia"/>
                <w:sz w:val="24"/>
              </w:rPr>
              <w:t>府立学校では、管外出張及び宿泊を伴う管内出張（以下「管外出張等」という。）に係る旅費の支給に当たっては、事務職員が旅費の支給に関し必要な事項を人事給与福利厚生情報管理システムに入力の上、財務会計システムにより支出命令伺書を作成・決裁を得て、支出している。</w:t>
            </w:r>
          </w:p>
          <w:p w14:paraId="7B553EA8" w14:textId="77777777" w:rsidR="00FE2F6E" w:rsidRPr="00FE2F6E" w:rsidRDefault="00FE2F6E" w:rsidP="00FE2F6E">
            <w:pPr>
              <w:autoSpaceDN w:val="0"/>
              <w:ind w:firstLineChars="100" w:firstLine="240"/>
              <w:jc w:val="left"/>
              <w:rPr>
                <w:rFonts w:ascii="ＭＳ 明朝" w:hAnsi="ＭＳ 明朝"/>
                <w:sz w:val="24"/>
              </w:rPr>
            </w:pPr>
            <w:r w:rsidRPr="00FE2F6E">
              <w:rPr>
                <w:rFonts w:ascii="ＭＳ 明朝" w:hAnsi="ＭＳ 明朝" w:hint="eastAsia"/>
                <w:sz w:val="24"/>
              </w:rPr>
              <w:t>旅費については、概算払（</w:t>
            </w:r>
            <w:r w:rsidRPr="00FE2F6E">
              <w:rPr>
                <w:rFonts w:ascii="ＭＳ 明朝" w:hAnsi="ＭＳ 明朝"/>
                <w:sz w:val="24"/>
              </w:rPr>
              <w:t>その支払うべき債務金額の確定前に概算をもって支出する</w:t>
            </w:r>
            <w:r w:rsidRPr="00FE2F6E">
              <w:rPr>
                <w:rFonts w:ascii="ＭＳ 明朝" w:hAnsi="ＭＳ 明朝" w:hint="eastAsia"/>
                <w:sz w:val="24"/>
              </w:rPr>
              <w:t>こと）により支出することができ、システム上、管外出張等の旅費については概算払で支出を行うものとして設定されていることから精算の事務処理を行う必要がある。</w:t>
            </w:r>
          </w:p>
          <w:p w14:paraId="1051B9C1" w14:textId="77777777" w:rsidR="00FE2F6E" w:rsidRPr="00FE2F6E" w:rsidRDefault="00FE2F6E" w:rsidP="00FE2F6E">
            <w:pPr>
              <w:autoSpaceDN w:val="0"/>
              <w:ind w:firstLineChars="100" w:firstLine="240"/>
              <w:jc w:val="left"/>
              <w:rPr>
                <w:rFonts w:ascii="ＭＳ 明朝" w:hAnsi="ＭＳ 明朝"/>
                <w:sz w:val="24"/>
              </w:rPr>
            </w:pPr>
            <w:r w:rsidRPr="00FE2F6E">
              <w:rPr>
                <w:rFonts w:ascii="ＭＳ 明朝" w:hAnsi="ＭＳ 明朝" w:hint="eastAsia"/>
                <w:sz w:val="24"/>
              </w:rPr>
              <w:t>このため、出張日以降に管外出張等に係る旅費を支出する場合においても財務規則第47条の規定により、システム上も、30日以内に精算事務を行う必要がある。</w:t>
            </w:r>
          </w:p>
          <w:p w14:paraId="2A4FEB38" w14:textId="77777777" w:rsidR="00FE2F6E" w:rsidRPr="00FE2F6E" w:rsidRDefault="00FE2F6E" w:rsidP="00FE2F6E">
            <w:pPr>
              <w:autoSpaceDN w:val="0"/>
              <w:ind w:firstLineChars="100" w:firstLine="240"/>
              <w:jc w:val="left"/>
              <w:rPr>
                <w:rFonts w:ascii="ＭＳ 明朝" w:hAnsi="ＭＳ 明朝"/>
                <w:sz w:val="24"/>
              </w:rPr>
            </w:pPr>
            <w:r w:rsidRPr="00FE2F6E">
              <w:rPr>
                <w:rFonts w:ascii="ＭＳ 明朝" w:hAnsi="ＭＳ 明朝" w:hint="eastAsia"/>
                <w:sz w:val="24"/>
              </w:rPr>
              <w:t>同校において、管外旅費に係る精算事務処理を確認したところ、旅費の確定後、30日以内に精算が行われていないものが４件あった。</w:t>
            </w:r>
          </w:p>
          <w:p w14:paraId="56FF8F78" w14:textId="77777777" w:rsidR="00FE2F6E" w:rsidRPr="00FE2F6E" w:rsidRDefault="00FE2F6E" w:rsidP="00FE2F6E">
            <w:pPr>
              <w:autoSpaceDN w:val="0"/>
              <w:jc w:val="left"/>
              <w:rPr>
                <w:rFonts w:ascii="ＭＳ 明朝" w:hAnsi="ＭＳ 明朝"/>
                <w:sz w:val="24"/>
              </w:rPr>
            </w:pPr>
          </w:p>
          <w:tbl>
            <w:tblPr>
              <w:tblW w:w="1012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191"/>
              <w:gridCol w:w="1417"/>
              <w:gridCol w:w="1624"/>
              <w:gridCol w:w="1624"/>
            </w:tblGrid>
            <w:tr w:rsidR="00FE2F6E" w:rsidRPr="00FE2F6E" w14:paraId="7C153591" w14:textId="77777777" w:rsidTr="00410A01">
              <w:tc>
                <w:tcPr>
                  <w:tcW w:w="3265" w:type="dxa"/>
                  <w:shd w:val="clear" w:color="auto" w:fill="auto"/>
                </w:tcPr>
                <w:p w14:paraId="252FDD6A" w14:textId="77777777" w:rsidR="00FE2F6E" w:rsidRPr="00FE2F6E" w:rsidRDefault="00FE2F6E" w:rsidP="006D223C">
                  <w:pPr>
                    <w:framePr w:hSpace="142" w:wrap="around" w:vAnchor="text" w:hAnchor="margin" w:x="108" w:y="334"/>
                    <w:autoSpaceDE w:val="0"/>
                    <w:autoSpaceDN w:val="0"/>
                    <w:snapToGrid w:val="0"/>
                    <w:jc w:val="left"/>
                    <w:rPr>
                      <w:rFonts w:ascii="ＭＳ 明朝" w:hAnsi="ＭＳ 明朝"/>
                      <w:sz w:val="24"/>
                    </w:rPr>
                  </w:pPr>
                  <w:r w:rsidRPr="00FE2F6E">
                    <w:rPr>
                      <w:rFonts w:ascii="ＭＳ 明朝" w:hAnsi="ＭＳ 明朝" w:hint="eastAsia"/>
                      <w:sz w:val="24"/>
                    </w:rPr>
                    <w:t>出張内容</w:t>
                  </w:r>
                </w:p>
              </w:tc>
              <w:tc>
                <w:tcPr>
                  <w:tcW w:w="2191" w:type="dxa"/>
                  <w:shd w:val="clear" w:color="auto" w:fill="auto"/>
                </w:tcPr>
                <w:p w14:paraId="384DF7C9"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旅行日</w:t>
                  </w:r>
                </w:p>
              </w:tc>
              <w:tc>
                <w:tcPr>
                  <w:tcW w:w="1417" w:type="dxa"/>
                  <w:shd w:val="clear" w:color="auto" w:fill="auto"/>
                </w:tcPr>
                <w:p w14:paraId="2227B06A"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旅費支給日</w:t>
                  </w:r>
                </w:p>
              </w:tc>
              <w:tc>
                <w:tcPr>
                  <w:tcW w:w="1624" w:type="dxa"/>
                </w:tcPr>
                <w:p w14:paraId="67A7968A"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旅費支給額</w:t>
                  </w:r>
                </w:p>
              </w:tc>
              <w:tc>
                <w:tcPr>
                  <w:tcW w:w="1624" w:type="dxa"/>
                  <w:shd w:val="clear" w:color="auto" w:fill="auto"/>
                </w:tcPr>
                <w:p w14:paraId="234729A4"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精算日</w:t>
                  </w:r>
                </w:p>
              </w:tc>
            </w:tr>
            <w:tr w:rsidR="00FE2F6E" w:rsidRPr="00FE2F6E" w14:paraId="6C028201" w14:textId="77777777" w:rsidTr="00410A01">
              <w:tc>
                <w:tcPr>
                  <w:tcW w:w="3265" w:type="dxa"/>
                  <w:shd w:val="clear" w:color="auto" w:fill="auto"/>
                </w:tcPr>
                <w:p w14:paraId="54B4F655" w14:textId="77777777" w:rsidR="00FE2F6E" w:rsidRPr="00FE2F6E" w:rsidRDefault="00FE2F6E" w:rsidP="006D223C">
                  <w:pPr>
                    <w:framePr w:hSpace="142" w:wrap="around" w:vAnchor="text" w:hAnchor="margin" w:x="108" w:y="334"/>
                    <w:autoSpaceDE w:val="0"/>
                    <w:autoSpaceDN w:val="0"/>
                    <w:snapToGrid w:val="0"/>
                    <w:jc w:val="left"/>
                    <w:rPr>
                      <w:rFonts w:ascii="ＭＳ 明朝" w:hAnsi="ＭＳ 明朝"/>
                      <w:sz w:val="24"/>
                    </w:rPr>
                  </w:pPr>
                  <w:r w:rsidRPr="00FE2F6E">
                    <w:rPr>
                      <w:rFonts w:ascii="ＭＳ 明朝" w:hAnsi="ＭＳ 明朝" w:hint="eastAsia"/>
                      <w:sz w:val="24"/>
                    </w:rPr>
                    <w:t>近畿高等学校バトミントン選手権大会引率</w:t>
                  </w:r>
                </w:p>
                <w:p w14:paraId="3D5B020E" w14:textId="77777777" w:rsidR="00FE2F6E" w:rsidRPr="00FE2F6E" w:rsidRDefault="00FE2F6E" w:rsidP="006D223C">
                  <w:pPr>
                    <w:framePr w:hSpace="142" w:wrap="around" w:vAnchor="text" w:hAnchor="margin" w:x="108" w:y="334"/>
                    <w:autoSpaceDE w:val="0"/>
                    <w:autoSpaceDN w:val="0"/>
                    <w:snapToGrid w:val="0"/>
                    <w:jc w:val="left"/>
                    <w:rPr>
                      <w:rFonts w:ascii="ＭＳ 明朝" w:hAnsi="ＭＳ 明朝"/>
                      <w:sz w:val="24"/>
                    </w:rPr>
                  </w:pPr>
                  <w:r w:rsidRPr="00FE2F6E">
                    <w:rPr>
                      <w:rFonts w:ascii="ＭＳ 明朝" w:hAnsi="ＭＳ 明朝" w:hint="eastAsia"/>
                      <w:sz w:val="24"/>
                    </w:rPr>
                    <w:t>（１名、１件）</w:t>
                  </w:r>
                </w:p>
              </w:tc>
              <w:tc>
                <w:tcPr>
                  <w:tcW w:w="2191" w:type="dxa"/>
                  <w:shd w:val="clear" w:color="auto" w:fill="auto"/>
                </w:tcPr>
                <w:p w14:paraId="676AB17E"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Ｈ24.11.16～18</w:t>
                  </w:r>
                </w:p>
              </w:tc>
              <w:tc>
                <w:tcPr>
                  <w:tcW w:w="1417" w:type="dxa"/>
                  <w:shd w:val="clear" w:color="auto" w:fill="auto"/>
                </w:tcPr>
                <w:p w14:paraId="032829E2"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Ｈ24.11.27</w:t>
                  </w:r>
                </w:p>
              </w:tc>
              <w:tc>
                <w:tcPr>
                  <w:tcW w:w="1624" w:type="dxa"/>
                </w:tcPr>
                <w:p w14:paraId="36DB874A" w14:textId="77777777" w:rsidR="00FE2F6E" w:rsidRPr="00FE2F6E" w:rsidRDefault="00FE2F6E" w:rsidP="006D223C">
                  <w:pPr>
                    <w:framePr w:hSpace="142" w:wrap="around" w:vAnchor="text" w:hAnchor="margin" w:x="108" w:y="334"/>
                    <w:autoSpaceDE w:val="0"/>
                    <w:autoSpaceDN w:val="0"/>
                    <w:snapToGrid w:val="0"/>
                    <w:jc w:val="right"/>
                    <w:rPr>
                      <w:rFonts w:ascii="ＭＳ 明朝" w:hAnsi="ＭＳ 明朝"/>
                      <w:sz w:val="24"/>
                    </w:rPr>
                  </w:pPr>
                  <w:r w:rsidRPr="00FE2F6E">
                    <w:rPr>
                      <w:rFonts w:ascii="ＭＳ 明朝" w:hAnsi="ＭＳ 明朝" w:hint="eastAsia"/>
                      <w:sz w:val="24"/>
                    </w:rPr>
                    <w:t>19,320円</w:t>
                  </w:r>
                </w:p>
                <w:p w14:paraId="1EE1E09A" w14:textId="77777777" w:rsidR="00FE2F6E" w:rsidRPr="00FE2F6E" w:rsidRDefault="00FE2F6E" w:rsidP="006D223C">
                  <w:pPr>
                    <w:framePr w:hSpace="142" w:wrap="around" w:vAnchor="text" w:hAnchor="margin" w:x="108" w:y="334"/>
                    <w:autoSpaceDE w:val="0"/>
                    <w:autoSpaceDN w:val="0"/>
                    <w:snapToGrid w:val="0"/>
                    <w:jc w:val="right"/>
                    <w:rPr>
                      <w:rFonts w:ascii="ＭＳ 明朝" w:hAnsi="ＭＳ 明朝"/>
                      <w:sz w:val="24"/>
                    </w:rPr>
                  </w:pPr>
                </w:p>
              </w:tc>
              <w:tc>
                <w:tcPr>
                  <w:tcW w:w="1624" w:type="dxa"/>
                  <w:shd w:val="clear" w:color="auto" w:fill="auto"/>
                </w:tcPr>
                <w:p w14:paraId="5A723FB2"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Ｈ25.１.17</w:t>
                  </w:r>
                </w:p>
              </w:tc>
            </w:tr>
            <w:tr w:rsidR="00FE2F6E" w:rsidRPr="00FE2F6E" w14:paraId="079DC8C1" w14:textId="77777777" w:rsidTr="00410A01">
              <w:tc>
                <w:tcPr>
                  <w:tcW w:w="3265" w:type="dxa"/>
                  <w:vMerge w:val="restart"/>
                  <w:shd w:val="clear" w:color="auto" w:fill="auto"/>
                </w:tcPr>
                <w:p w14:paraId="3742413F" w14:textId="77777777" w:rsidR="00FE2F6E" w:rsidRPr="00FE2F6E" w:rsidRDefault="00FE2F6E" w:rsidP="006D223C">
                  <w:pPr>
                    <w:framePr w:hSpace="142" w:wrap="around" w:vAnchor="text" w:hAnchor="margin" w:x="108" w:y="334"/>
                    <w:autoSpaceDE w:val="0"/>
                    <w:autoSpaceDN w:val="0"/>
                    <w:snapToGrid w:val="0"/>
                    <w:jc w:val="left"/>
                    <w:rPr>
                      <w:rFonts w:ascii="ＭＳ 明朝" w:hAnsi="ＭＳ 明朝"/>
                      <w:sz w:val="24"/>
                    </w:rPr>
                  </w:pPr>
                  <w:r w:rsidRPr="00FE2F6E">
                    <w:rPr>
                      <w:rFonts w:ascii="ＭＳ 明朝" w:hAnsi="ＭＳ 明朝" w:hint="eastAsia"/>
                      <w:sz w:val="24"/>
                    </w:rPr>
                    <w:t>平成25年度修学旅行下見</w:t>
                  </w:r>
                </w:p>
                <w:p w14:paraId="03CDE27C" w14:textId="77777777" w:rsidR="00FE2F6E" w:rsidRPr="00FE2F6E" w:rsidRDefault="00FE2F6E" w:rsidP="006D223C">
                  <w:pPr>
                    <w:framePr w:hSpace="142" w:wrap="around" w:vAnchor="text" w:hAnchor="margin" w:x="108" w:y="334"/>
                    <w:autoSpaceDE w:val="0"/>
                    <w:autoSpaceDN w:val="0"/>
                    <w:snapToGrid w:val="0"/>
                    <w:jc w:val="left"/>
                    <w:rPr>
                      <w:rFonts w:ascii="ＭＳ 明朝" w:hAnsi="ＭＳ 明朝"/>
                      <w:sz w:val="24"/>
                    </w:rPr>
                  </w:pPr>
                  <w:r w:rsidRPr="00FE2F6E">
                    <w:rPr>
                      <w:rFonts w:ascii="ＭＳ 明朝" w:hAnsi="ＭＳ 明朝" w:hint="eastAsia"/>
                      <w:sz w:val="24"/>
                    </w:rPr>
                    <w:t>（３名、３件）</w:t>
                  </w:r>
                </w:p>
              </w:tc>
              <w:tc>
                <w:tcPr>
                  <w:tcW w:w="2191" w:type="dxa"/>
                  <w:shd w:val="clear" w:color="auto" w:fill="auto"/>
                </w:tcPr>
                <w:p w14:paraId="0C76654C"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Ｈ25.３.２～４</w:t>
                  </w:r>
                </w:p>
              </w:tc>
              <w:tc>
                <w:tcPr>
                  <w:tcW w:w="1417" w:type="dxa"/>
                  <w:shd w:val="clear" w:color="auto" w:fill="auto"/>
                </w:tcPr>
                <w:p w14:paraId="3518DB91"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Ｈ25.４.２</w:t>
                  </w:r>
                </w:p>
              </w:tc>
              <w:tc>
                <w:tcPr>
                  <w:tcW w:w="1624" w:type="dxa"/>
                </w:tcPr>
                <w:p w14:paraId="15AC240B" w14:textId="77777777" w:rsidR="00FE2F6E" w:rsidRPr="00FE2F6E" w:rsidRDefault="00FE2F6E" w:rsidP="006D223C">
                  <w:pPr>
                    <w:framePr w:hSpace="142" w:wrap="around" w:vAnchor="text" w:hAnchor="margin" w:x="108" w:y="334"/>
                    <w:autoSpaceDE w:val="0"/>
                    <w:autoSpaceDN w:val="0"/>
                    <w:snapToGrid w:val="0"/>
                    <w:jc w:val="right"/>
                    <w:rPr>
                      <w:rFonts w:ascii="ＭＳ 明朝" w:hAnsi="ＭＳ 明朝"/>
                      <w:sz w:val="24"/>
                    </w:rPr>
                  </w:pPr>
                  <w:r w:rsidRPr="00FE2F6E">
                    <w:rPr>
                      <w:rFonts w:ascii="ＭＳ 明朝" w:hAnsi="ＭＳ 明朝" w:hint="eastAsia"/>
                      <w:sz w:val="24"/>
                    </w:rPr>
                    <w:t>69,910円</w:t>
                  </w:r>
                </w:p>
              </w:tc>
              <w:tc>
                <w:tcPr>
                  <w:tcW w:w="1624" w:type="dxa"/>
                  <w:shd w:val="clear" w:color="auto" w:fill="auto"/>
                </w:tcPr>
                <w:p w14:paraId="07EF6FB9"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Ｈ25.５.７</w:t>
                  </w:r>
                </w:p>
              </w:tc>
            </w:tr>
            <w:tr w:rsidR="00FE2F6E" w:rsidRPr="00FE2F6E" w14:paraId="4CB2C306" w14:textId="77777777" w:rsidTr="00410A01">
              <w:trPr>
                <w:trHeight w:val="330"/>
              </w:trPr>
              <w:tc>
                <w:tcPr>
                  <w:tcW w:w="3265" w:type="dxa"/>
                  <w:vMerge/>
                  <w:shd w:val="clear" w:color="auto" w:fill="auto"/>
                </w:tcPr>
                <w:p w14:paraId="4B2B3E99" w14:textId="77777777" w:rsidR="00FE2F6E" w:rsidRPr="00FE2F6E" w:rsidRDefault="00FE2F6E" w:rsidP="006D223C">
                  <w:pPr>
                    <w:framePr w:hSpace="142" w:wrap="around" w:vAnchor="text" w:hAnchor="margin" w:x="108" w:y="334"/>
                    <w:autoSpaceDE w:val="0"/>
                    <w:autoSpaceDN w:val="0"/>
                    <w:snapToGrid w:val="0"/>
                    <w:jc w:val="left"/>
                    <w:rPr>
                      <w:rFonts w:ascii="ＭＳ 明朝" w:hAnsi="ＭＳ 明朝"/>
                      <w:sz w:val="24"/>
                    </w:rPr>
                  </w:pPr>
                </w:p>
              </w:tc>
              <w:tc>
                <w:tcPr>
                  <w:tcW w:w="2191" w:type="dxa"/>
                  <w:shd w:val="clear" w:color="auto" w:fill="auto"/>
                </w:tcPr>
                <w:p w14:paraId="550D4D0C"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Ｈ25.３.２～４</w:t>
                  </w:r>
                </w:p>
              </w:tc>
              <w:tc>
                <w:tcPr>
                  <w:tcW w:w="1417" w:type="dxa"/>
                  <w:shd w:val="clear" w:color="auto" w:fill="auto"/>
                </w:tcPr>
                <w:p w14:paraId="7A519A8D"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Ｈ25.４.２</w:t>
                  </w:r>
                </w:p>
              </w:tc>
              <w:tc>
                <w:tcPr>
                  <w:tcW w:w="1624" w:type="dxa"/>
                </w:tcPr>
                <w:p w14:paraId="27A30138" w14:textId="77777777" w:rsidR="00FE2F6E" w:rsidRPr="00FE2F6E" w:rsidRDefault="00FE2F6E" w:rsidP="006D223C">
                  <w:pPr>
                    <w:framePr w:hSpace="142" w:wrap="around" w:vAnchor="text" w:hAnchor="margin" w:x="108" w:y="334"/>
                    <w:autoSpaceDE w:val="0"/>
                    <w:autoSpaceDN w:val="0"/>
                    <w:snapToGrid w:val="0"/>
                    <w:jc w:val="right"/>
                    <w:rPr>
                      <w:rFonts w:ascii="ＭＳ 明朝" w:hAnsi="ＭＳ 明朝"/>
                      <w:sz w:val="24"/>
                    </w:rPr>
                  </w:pPr>
                  <w:r w:rsidRPr="00FE2F6E">
                    <w:rPr>
                      <w:rFonts w:ascii="ＭＳ 明朝" w:hAnsi="ＭＳ 明朝" w:hint="eastAsia"/>
                      <w:sz w:val="24"/>
                    </w:rPr>
                    <w:t>67,020円</w:t>
                  </w:r>
                </w:p>
              </w:tc>
              <w:tc>
                <w:tcPr>
                  <w:tcW w:w="1624" w:type="dxa"/>
                  <w:shd w:val="clear" w:color="auto" w:fill="auto"/>
                </w:tcPr>
                <w:p w14:paraId="33728DB2"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Ｈ25.５.７</w:t>
                  </w:r>
                </w:p>
              </w:tc>
            </w:tr>
            <w:tr w:rsidR="00FE2F6E" w:rsidRPr="00FE2F6E" w14:paraId="66EEC141" w14:textId="77777777" w:rsidTr="00410A01">
              <w:trPr>
                <w:trHeight w:val="285"/>
              </w:trPr>
              <w:tc>
                <w:tcPr>
                  <w:tcW w:w="3265" w:type="dxa"/>
                  <w:vMerge/>
                  <w:shd w:val="clear" w:color="auto" w:fill="auto"/>
                </w:tcPr>
                <w:p w14:paraId="00F0A376" w14:textId="77777777" w:rsidR="00FE2F6E" w:rsidRPr="00FE2F6E" w:rsidRDefault="00FE2F6E" w:rsidP="006D223C">
                  <w:pPr>
                    <w:framePr w:hSpace="142" w:wrap="around" w:vAnchor="text" w:hAnchor="margin" w:x="108" w:y="334"/>
                    <w:autoSpaceDE w:val="0"/>
                    <w:autoSpaceDN w:val="0"/>
                    <w:snapToGrid w:val="0"/>
                    <w:jc w:val="left"/>
                    <w:rPr>
                      <w:rFonts w:ascii="ＭＳ 明朝" w:hAnsi="ＭＳ 明朝"/>
                      <w:sz w:val="24"/>
                    </w:rPr>
                  </w:pPr>
                </w:p>
              </w:tc>
              <w:tc>
                <w:tcPr>
                  <w:tcW w:w="2191" w:type="dxa"/>
                  <w:shd w:val="clear" w:color="auto" w:fill="auto"/>
                </w:tcPr>
                <w:p w14:paraId="2ABB9706"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Ｈ25.３.２～４</w:t>
                  </w:r>
                </w:p>
              </w:tc>
              <w:tc>
                <w:tcPr>
                  <w:tcW w:w="1417" w:type="dxa"/>
                  <w:shd w:val="clear" w:color="auto" w:fill="auto"/>
                </w:tcPr>
                <w:p w14:paraId="799D7AA6"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Ｈ25.４.２</w:t>
                  </w:r>
                </w:p>
              </w:tc>
              <w:tc>
                <w:tcPr>
                  <w:tcW w:w="1624" w:type="dxa"/>
                </w:tcPr>
                <w:p w14:paraId="297723DC" w14:textId="77777777" w:rsidR="00FE2F6E" w:rsidRPr="00FE2F6E" w:rsidRDefault="00FE2F6E" w:rsidP="006D223C">
                  <w:pPr>
                    <w:framePr w:hSpace="142" w:wrap="around" w:vAnchor="text" w:hAnchor="margin" w:x="108" w:y="334"/>
                    <w:autoSpaceDE w:val="0"/>
                    <w:autoSpaceDN w:val="0"/>
                    <w:snapToGrid w:val="0"/>
                    <w:jc w:val="right"/>
                    <w:rPr>
                      <w:rFonts w:ascii="ＭＳ 明朝" w:hAnsi="ＭＳ 明朝"/>
                      <w:sz w:val="24"/>
                    </w:rPr>
                  </w:pPr>
                  <w:r w:rsidRPr="00FE2F6E">
                    <w:rPr>
                      <w:rFonts w:ascii="ＭＳ 明朝" w:hAnsi="ＭＳ 明朝" w:hint="eastAsia"/>
                      <w:sz w:val="24"/>
                    </w:rPr>
                    <w:t>63,810円</w:t>
                  </w:r>
                </w:p>
              </w:tc>
              <w:tc>
                <w:tcPr>
                  <w:tcW w:w="1624" w:type="dxa"/>
                  <w:shd w:val="clear" w:color="auto" w:fill="auto"/>
                </w:tcPr>
                <w:p w14:paraId="5AA78038" w14:textId="77777777" w:rsidR="00FE2F6E" w:rsidRPr="00FE2F6E" w:rsidRDefault="00FE2F6E" w:rsidP="006D223C">
                  <w:pPr>
                    <w:framePr w:hSpace="142" w:wrap="around" w:vAnchor="text" w:hAnchor="margin" w:x="108" w:y="334"/>
                    <w:autoSpaceDE w:val="0"/>
                    <w:autoSpaceDN w:val="0"/>
                    <w:snapToGrid w:val="0"/>
                    <w:jc w:val="center"/>
                    <w:rPr>
                      <w:rFonts w:ascii="ＭＳ 明朝" w:hAnsi="ＭＳ 明朝"/>
                      <w:sz w:val="24"/>
                    </w:rPr>
                  </w:pPr>
                  <w:r w:rsidRPr="00FE2F6E">
                    <w:rPr>
                      <w:rFonts w:ascii="ＭＳ 明朝" w:hAnsi="ＭＳ 明朝" w:hint="eastAsia"/>
                      <w:sz w:val="24"/>
                    </w:rPr>
                    <w:t>Ｈ25.５.７</w:t>
                  </w:r>
                </w:p>
              </w:tc>
            </w:tr>
          </w:tbl>
          <w:p w14:paraId="7078BD71" w14:textId="77777777" w:rsidR="00FE2F6E" w:rsidRPr="00FE2F6E" w:rsidRDefault="00FE2F6E" w:rsidP="00FE2F6E">
            <w:pPr>
              <w:autoSpaceDN w:val="0"/>
              <w:ind w:firstLineChars="100" w:firstLine="240"/>
              <w:jc w:val="left"/>
              <w:rPr>
                <w:rFonts w:ascii="ＭＳ 明朝" w:hAnsi="ＭＳ 明朝"/>
                <w:sz w:val="24"/>
              </w:rPr>
            </w:pPr>
          </w:p>
          <w:p w14:paraId="6308884B" w14:textId="77777777" w:rsidR="00FE2F6E" w:rsidRPr="00FE2F6E" w:rsidRDefault="00FE2F6E" w:rsidP="00FE2F6E">
            <w:pPr>
              <w:autoSpaceDN w:val="0"/>
              <w:ind w:firstLineChars="100" w:firstLine="240"/>
              <w:jc w:val="left"/>
              <w:rPr>
                <w:rFonts w:ascii="ＭＳ 明朝" w:hAnsi="ＭＳ 明朝"/>
                <w:sz w:val="24"/>
              </w:rPr>
            </w:pPr>
            <w:r w:rsidRPr="00FE2F6E">
              <w:rPr>
                <w:rFonts w:ascii="ＭＳ 明朝" w:hAnsi="ＭＳ 明朝" w:hint="eastAsia"/>
                <w:sz w:val="24"/>
              </w:rPr>
              <w:t>これらの要因・理由等について事情聴取したところ、以下のとおりであった。</w:t>
            </w:r>
          </w:p>
          <w:p w14:paraId="596182D5" w14:textId="77777777" w:rsidR="00FE2F6E" w:rsidRPr="00FE2F6E" w:rsidRDefault="00FE2F6E" w:rsidP="00FE2F6E">
            <w:pPr>
              <w:autoSpaceDN w:val="0"/>
              <w:jc w:val="left"/>
              <w:rPr>
                <w:rFonts w:ascii="ＭＳ 明朝" w:hAnsi="ＭＳ 明朝"/>
                <w:sz w:val="24"/>
              </w:rPr>
            </w:pPr>
          </w:p>
          <w:p w14:paraId="0CE4FA34" w14:textId="628D5984" w:rsidR="00FE2F6E" w:rsidRPr="00FE2F6E" w:rsidRDefault="00FE2F6E" w:rsidP="00FE2F6E">
            <w:pPr>
              <w:autoSpaceDN w:val="0"/>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5888" behindDoc="0" locked="0" layoutInCell="1" allowOverlap="1" wp14:anchorId="750B5928" wp14:editId="62333BE3">
                      <wp:simplePos x="0" y="0"/>
                      <wp:positionH relativeFrom="column">
                        <wp:posOffset>58420</wp:posOffset>
                      </wp:positionH>
                      <wp:positionV relativeFrom="paragraph">
                        <wp:posOffset>59055</wp:posOffset>
                      </wp:positionV>
                      <wp:extent cx="6530340" cy="2141855"/>
                      <wp:effectExtent l="0" t="0" r="22860"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2141855"/>
                              </a:xfrm>
                              <a:prstGeom prst="rect">
                                <a:avLst/>
                              </a:prstGeom>
                              <a:solidFill>
                                <a:srgbClr val="FFFFFF"/>
                              </a:solidFill>
                              <a:ln w="6350">
                                <a:solidFill>
                                  <a:srgbClr val="000000"/>
                                </a:solidFill>
                                <a:prstDash val="dash"/>
                                <a:miter lim="800000"/>
                                <a:headEnd/>
                                <a:tailEnd/>
                              </a:ln>
                            </wps:spPr>
                            <wps:txbx>
                              <w:txbxContent>
                                <w:p w14:paraId="0E2DCD57" w14:textId="77777777" w:rsidR="00FE2F6E" w:rsidRDefault="00FE2F6E" w:rsidP="00FE2F6E">
                                  <w:pPr>
                                    <w:snapToGrid w:val="0"/>
                                    <w:rPr>
                                      <w:rFonts w:ascii="ＭＳ 明朝" w:hAnsi="ＭＳ 明朝" w:cs="Arial"/>
                                      <w:sz w:val="24"/>
                                    </w:rPr>
                                  </w:pPr>
                                  <w:r>
                                    <w:rPr>
                                      <w:rFonts w:ascii="ＭＳ 明朝" w:hAnsi="ＭＳ 明朝" w:cs="Arial" w:hint="eastAsia"/>
                                      <w:sz w:val="24"/>
                                    </w:rPr>
                                    <w:t>○担当者(起案者)</w:t>
                                  </w:r>
                                </w:p>
                                <w:p w14:paraId="0E2B3C27" w14:textId="77777777" w:rsidR="00FE2F6E" w:rsidRPr="00B73667" w:rsidRDefault="00FE2F6E" w:rsidP="00FE2F6E">
                                  <w:pPr>
                                    <w:snapToGrid w:val="0"/>
                                    <w:ind w:leftChars="100" w:left="450" w:hangingChars="100" w:hanging="240"/>
                                    <w:jc w:val="left"/>
                                    <w:rPr>
                                      <w:rFonts w:ascii="ＭＳ 明朝" w:hAnsi="ＭＳ 明朝"/>
                                      <w:sz w:val="24"/>
                                    </w:rPr>
                                  </w:pPr>
                                  <w:r>
                                    <w:rPr>
                                      <w:rFonts w:ascii="ＭＳ 明朝" w:hAnsi="ＭＳ 明朝" w:hint="eastAsia"/>
                                      <w:sz w:val="24"/>
                                    </w:rPr>
                                    <w:t>・　旅費の精算に係るルールは理解しており、出張する教職員に対しては、旅費を支給する際</w:t>
                                  </w:r>
                                  <w:r w:rsidRPr="00B73667">
                                    <w:rPr>
                                      <w:rFonts w:ascii="ＭＳ 明朝" w:hAnsi="ＭＳ 明朝" w:hint="eastAsia"/>
                                      <w:sz w:val="24"/>
                                    </w:rPr>
                                    <w:t>に旅行後に必ず宿泊先</w:t>
                                  </w:r>
                                  <w:r>
                                    <w:rPr>
                                      <w:rFonts w:ascii="ＭＳ 明朝" w:hAnsi="ＭＳ 明朝" w:hint="eastAsia"/>
                                      <w:sz w:val="24"/>
                                    </w:rPr>
                                    <w:t>の領収書等、航空券の半券等を旅費担当者に</w:t>
                                  </w:r>
                                  <w:r w:rsidRPr="00B73667">
                                    <w:rPr>
                                      <w:rFonts w:ascii="ＭＳ 明朝" w:hAnsi="ＭＳ 明朝" w:hint="eastAsia"/>
                                      <w:sz w:val="24"/>
                                    </w:rPr>
                                    <w:t>提出して、精算処理を受けるように</w:t>
                                  </w:r>
                                  <w:r>
                                    <w:rPr>
                                      <w:rFonts w:ascii="ＭＳ 明朝" w:hAnsi="ＭＳ 明朝" w:hint="eastAsia"/>
                                      <w:sz w:val="24"/>
                                    </w:rPr>
                                    <w:t>文書を渡して</w:t>
                                  </w:r>
                                  <w:r w:rsidRPr="00B73667">
                                    <w:rPr>
                                      <w:rFonts w:ascii="ＭＳ 明朝" w:hAnsi="ＭＳ 明朝" w:hint="eastAsia"/>
                                      <w:sz w:val="24"/>
                                    </w:rPr>
                                    <w:t>説明している</w:t>
                                  </w:r>
                                  <w:r>
                                    <w:rPr>
                                      <w:rFonts w:ascii="ＭＳ 明朝" w:hAnsi="ＭＳ 明朝" w:hint="eastAsia"/>
                                      <w:sz w:val="24"/>
                                    </w:rPr>
                                    <w:t>が、なかなか理解してもらえない状況があり、問題を感じていた</w:t>
                                  </w:r>
                                  <w:r w:rsidRPr="00B73667">
                                    <w:rPr>
                                      <w:rFonts w:ascii="ＭＳ 明朝" w:hAnsi="ＭＳ 明朝" w:hint="eastAsia"/>
                                      <w:sz w:val="24"/>
                                    </w:rPr>
                                    <w:t>。</w:t>
                                  </w:r>
                                </w:p>
                                <w:p w14:paraId="2BAF6AD4" w14:textId="77777777" w:rsidR="00FE2F6E" w:rsidRDefault="00FE2F6E" w:rsidP="00FE2F6E">
                                  <w:pPr>
                                    <w:snapToGrid w:val="0"/>
                                    <w:ind w:leftChars="100" w:left="450" w:hangingChars="100" w:hanging="240"/>
                                    <w:rPr>
                                      <w:rFonts w:ascii="ＭＳ 明朝" w:hAnsi="ＭＳ 明朝" w:cs="Arial"/>
                                      <w:sz w:val="24"/>
                                    </w:rPr>
                                  </w:pPr>
                                  <w:r>
                                    <w:rPr>
                                      <w:rFonts w:ascii="ＭＳ 明朝" w:hAnsi="ＭＳ 明朝" w:cs="Arial" w:hint="eastAsia"/>
                                      <w:sz w:val="24"/>
                                    </w:rPr>
                                    <w:t>・　今回の事例は、いずれも</w:t>
                                  </w:r>
                                  <w:r w:rsidRPr="00B73667">
                                    <w:rPr>
                                      <w:rFonts w:ascii="ＭＳ 明朝" w:hAnsi="ＭＳ 明朝" w:cs="Arial" w:hint="eastAsia"/>
                                      <w:sz w:val="24"/>
                                    </w:rPr>
                                    <w:t>出張者本人に何度も催促し</w:t>
                                  </w:r>
                                  <w:r>
                                    <w:rPr>
                                      <w:rFonts w:ascii="ＭＳ 明朝" w:hAnsi="ＭＳ 明朝" w:cs="Arial" w:hint="eastAsia"/>
                                      <w:sz w:val="24"/>
                                    </w:rPr>
                                    <w:t>たが、意識が低く、ようやく書類の提出を受けて精算処理を行ったが期限を経過してしまった</w:t>
                                  </w:r>
                                  <w:r w:rsidRPr="00B73667">
                                    <w:rPr>
                                      <w:rFonts w:ascii="ＭＳ 明朝" w:hAnsi="ＭＳ 明朝" w:cs="Arial" w:hint="eastAsia"/>
                                      <w:sz w:val="24"/>
                                    </w:rPr>
                                    <w:t>。</w:t>
                                  </w:r>
                                </w:p>
                                <w:p w14:paraId="03A20583" w14:textId="77777777" w:rsidR="00FE2F6E" w:rsidRDefault="00FE2F6E" w:rsidP="00FE2F6E">
                                  <w:pPr>
                                    <w:rPr>
                                      <w:rFonts w:ascii="ＭＳ 明朝" w:hAnsi="ＭＳ 明朝" w:cs="Arial"/>
                                      <w:sz w:val="24"/>
                                    </w:rPr>
                                  </w:pPr>
                                  <w:r>
                                    <w:rPr>
                                      <w:rFonts w:ascii="ＭＳ 明朝" w:hAnsi="ＭＳ 明朝" w:cs="Arial" w:hint="eastAsia"/>
                                      <w:sz w:val="24"/>
                                    </w:rPr>
                                    <w:t>○決裁者</w:t>
                                  </w:r>
                                </w:p>
                                <w:p w14:paraId="79BA126E" w14:textId="77777777" w:rsidR="00FE2F6E" w:rsidRPr="0042581E" w:rsidRDefault="00FE2F6E" w:rsidP="00FE2F6E">
                                  <w:pPr>
                                    <w:ind w:firstLineChars="100" w:firstLine="240"/>
                                    <w:rPr>
                                      <w:rFonts w:ascii="ＭＳ 明朝" w:hAnsi="ＭＳ 明朝" w:cs="Arial"/>
                                      <w:sz w:val="24"/>
                                    </w:rPr>
                                  </w:pPr>
                                  <w:r>
                                    <w:rPr>
                                      <w:rFonts w:ascii="ＭＳ 明朝" w:hAnsi="ＭＳ 明朝" w:cs="Arial" w:hint="eastAsia"/>
                                      <w:sz w:val="24"/>
                                    </w:rPr>
                                    <w:t>精算処理を速やかに行うことについて認識が不足しており、</w:t>
                                  </w:r>
                                  <w:r w:rsidRPr="00681E79">
                                    <w:rPr>
                                      <w:rFonts w:ascii="ＭＳ 明朝" w:hAnsi="ＭＳ 明朝" w:cs="Arial" w:hint="eastAsia"/>
                                      <w:sz w:val="24"/>
                                    </w:rPr>
                                    <w:t>起案されるものを待っているだけで、業務の進捗管理を怠っていた</w:t>
                                  </w:r>
                                  <w:r>
                                    <w:rPr>
                                      <w:rFonts w:ascii="ＭＳ 明朝" w:hAnsi="ＭＳ 明朝" w:cs="Arial" w:hint="eastAsia"/>
                                      <w:sz w:val="24"/>
                                    </w:rPr>
                                    <w:t>。</w:t>
                                  </w:r>
                                </w:p>
                                <w:p w14:paraId="72620DBA" w14:textId="77777777" w:rsidR="00FE2F6E" w:rsidRPr="00485FA6" w:rsidRDefault="00FE2F6E" w:rsidP="00FE2F6E">
                                  <w:pPr>
                                    <w:snapToGrid w:val="0"/>
                                    <w:ind w:leftChars="127" w:left="267"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8" style="position:absolute;margin-left:4.6pt;margin-top:4.65pt;width:514.2pt;height:16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" strokeweight=".5pt">
                      <v:stroke dashstyle="dash"/>
                      <v:textbox>
                        <w:txbxContent>
                          <w:p w14:paraId="0E2DCD57" w14:textId="77777777" w:rsidR="00FE2F6E" w:rsidRDefault="00FE2F6E" w:rsidP="00FE2F6E">
                            <w:pPr>
                              <w:snapToGrid w:val="0"/>
                              <w:rPr>
                                <w:rFonts w:ascii="ＭＳ 明朝" w:hAnsi="ＭＳ 明朝" w:cs="Arial"/>
                                <w:sz w:val="24"/>
                              </w:rPr>
                            </w:pPr>
                            <w:r>
                              <w:rPr>
                                <w:rFonts w:ascii="ＭＳ 明朝" w:hAnsi="ＭＳ 明朝" w:cs="Arial" w:hint="eastAsia"/>
                                <w:sz w:val="24"/>
                              </w:rPr>
                              <w:t>○担当者(起案者)</w:t>
                            </w:r>
                          </w:p>
                          <w:p w14:paraId="0E2B3C27" w14:textId="77777777" w:rsidR="00FE2F6E" w:rsidRPr="00B73667" w:rsidRDefault="00FE2F6E" w:rsidP="00FE2F6E">
                            <w:pPr>
                              <w:snapToGrid w:val="0"/>
                              <w:ind w:leftChars="100" w:left="450" w:hangingChars="100" w:hanging="240"/>
                              <w:jc w:val="left"/>
                              <w:rPr>
                                <w:rFonts w:ascii="ＭＳ 明朝" w:hAnsi="ＭＳ 明朝"/>
                                <w:sz w:val="24"/>
                              </w:rPr>
                            </w:pPr>
                            <w:r>
                              <w:rPr>
                                <w:rFonts w:ascii="ＭＳ 明朝" w:hAnsi="ＭＳ 明朝" w:hint="eastAsia"/>
                                <w:sz w:val="24"/>
                              </w:rPr>
                              <w:t>・　旅費の精算に係るルールは理解しており、出張する教職員に対しては、旅費を支給する際</w:t>
                            </w:r>
                            <w:r w:rsidRPr="00B73667">
                              <w:rPr>
                                <w:rFonts w:ascii="ＭＳ 明朝" w:hAnsi="ＭＳ 明朝" w:hint="eastAsia"/>
                                <w:sz w:val="24"/>
                              </w:rPr>
                              <w:t>に旅行後に必ず宿泊先</w:t>
                            </w:r>
                            <w:r>
                              <w:rPr>
                                <w:rFonts w:ascii="ＭＳ 明朝" w:hAnsi="ＭＳ 明朝" w:hint="eastAsia"/>
                                <w:sz w:val="24"/>
                              </w:rPr>
                              <w:t>の領収書等、航空券の半券等を旅費担当者に</w:t>
                            </w:r>
                            <w:r w:rsidRPr="00B73667">
                              <w:rPr>
                                <w:rFonts w:ascii="ＭＳ 明朝" w:hAnsi="ＭＳ 明朝" w:hint="eastAsia"/>
                                <w:sz w:val="24"/>
                              </w:rPr>
                              <w:t>提出して、精算処理を受けるように</w:t>
                            </w:r>
                            <w:r>
                              <w:rPr>
                                <w:rFonts w:ascii="ＭＳ 明朝" w:hAnsi="ＭＳ 明朝" w:hint="eastAsia"/>
                                <w:sz w:val="24"/>
                              </w:rPr>
                              <w:t>文書を渡して</w:t>
                            </w:r>
                            <w:r w:rsidRPr="00B73667">
                              <w:rPr>
                                <w:rFonts w:ascii="ＭＳ 明朝" w:hAnsi="ＭＳ 明朝" w:hint="eastAsia"/>
                                <w:sz w:val="24"/>
                              </w:rPr>
                              <w:t>説明している</w:t>
                            </w:r>
                            <w:r>
                              <w:rPr>
                                <w:rFonts w:ascii="ＭＳ 明朝" w:hAnsi="ＭＳ 明朝" w:hint="eastAsia"/>
                                <w:sz w:val="24"/>
                              </w:rPr>
                              <w:t>が、なかなか理解してもらえない状況があり、問題を感じていた</w:t>
                            </w:r>
                            <w:r w:rsidRPr="00B73667">
                              <w:rPr>
                                <w:rFonts w:ascii="ＭＳ 明朝" w:hAnsi="ＭＳ 明朝" w:hint="eastAsia"/>
                                <w:sz w:val="24"/>
                              </w:rPr>
                              <w:t>。</w:t>
                            </w:r>
                          </w:p>
                          <w:p w14:paraId="2BAF6AD4" w14:textId="77777777" w:rsidR="00FE2F6E" w:rsidRDefault="00FE2F6E" w:rsidP="00FE2F6E">
                            <w:pPr>
                              <w:snapToGrid w:val="0"/>
                              <w:ind w:leftChars="100" w:left="450" w:hangingChars="100" w:hanging="240"/>
                              <w:rPr>
                                <w:rFonts w:ascii="ＭＳ 明朝" w:hAnsi="ＭＳ 明朝" w:cs="Arial" w:hint="eastAsia"/>
                                <w:sz w:val="24"/>
                              </w:rPr>
                            </w:pPr>
                            <w:r>
                              <w:rPr>
                                <w:rFonts w:ascii="ＭＳ 明朝" w:hAnsi="ＭＳ 明朝" w:cs="Arial" w:hint="eastAsia"/>
                                <w:sz w:val="24"/>
                              </w:rPr>
                              <w:t>・　今回の事例は、いずれも</w:t>
                            </w:r>
                            <w:r w:rsidRPr="00B73667">
                              <w:rPr>
                                <w:rFonts w:ascii="ＭＳ 明朝" w:hAnsi="ＭＳ 明朝" w:cs="Arial" w:hint="eastAsia"/>
                                <w:sz w:val="24"/>
                              </w:rPr>
                              <w:t>出張者本人に何度も催促し</w:t>
                            </w:r>
                            <w:r>
                              <w:rPr>
                                <w:rFonts w:ascii="ＭＳ 明朝" w:hAnsi="ＭＳ 明朝" w:cs="Arial" w:hint="eastAsia"/>
                                <w:sz w:val="24"/>
                              </w:rPr>
                              <w:t>たが、意識が低く、ようやく書類の提出を受けて精算処理を行ったが期限を経過してしまった</w:t>
                            </w:r>
                            <w:r w:rsidRPr="00B73667">
                              <w:rPr>
                                <w:rFonts w:ascii="ＭＳ 明朝" w:hAnsi="ＭＳ 明朝" w:cs="Arial" w:hint="eastAsia"/>
                                <w:sz w:val="24"/>
                              </w:rPr>
                              <w:t>。</w:t>
                            </w:r>
                          </w:p>
                          <w:p w14:paraId="03A20583" w14:textId="77777777" w:rsidR="00FE2F6E" w:rsidRDefault="00FE2F6E" w:rsidP="00FE2F6E">
                            <w:pPr>
                              <w:rPr>
                                <w:rFonts w:ascii="ＭＳ 明朝" w:hAnsi="ＭＳ 明朝" w:cs="Arial" w:hint="eastAsia"/>
                                <w:sz w:val="24"/>
                              </w:rPr>
                            </w:pPr>
                            <w:r>
                              <w:rPr>
                                <w:rFonts w:ascii="ＭＳ 明朝" w:hAnsi="ＭＳ 明朝" w:cs="Arial" w:hint="eastAsia"/>
                                <w:sz w:val="24"/>
                              </w:rPr>
                              <w:t>○決裁者</w:t>
                            </w:r>
                          </w:p>
                          <w:p w14:paraId="79BA126E" w14:textId="77777777" w:rsidR="00FE2F6E" w:rsidRPr="0042581E" w:rsidRDefault="00FE2F6E" w:rsidP="00FE2F6E">
                            <w:pPr>
                              <w:ind w:firstLineChars="100" w:firstLine="240"/>
                              <w:rPr>
                                <w:rFonts w:ascii="ＭＳ 明朝" w:hAnsi="ＭＳ 明朝" w:cs="Arial"/>
                                <w:sz w:val="24"/>
                              </w:rPr>
                            </w:pPr>
                            <w:r>
                              <w:rPr>
                                <w:rFonts w:ascii="ＭＳ 明朝" w:hAnsi="ＭＳ 明朝" w:cs="Arial" w:hint="eastAsia"/>
                                <w:sz w:val="24"/>
                              </w:rPr>
                              <w:t>精算処理を速やかに行うことについて認識が不足しており、</w:t>
                            </w:r>
                            <w:r w:rsidRPr="00681E79">
                              <w:rPr>
                                <w:rFonts w:ascii="ＭＳ 明朝" w:hAnsi="ＭＳ 明朝" w:cs="Arial" w:hint="eastAsia"/>
                                <w:sz w:val="24"/>
                              </w:rPr>
                              <w:t>起案されるものを待っているだけで、業務の進捗管理を怠っていた</w:t>
                            </w:r>
                            <w:r>
                              <w:rPr>
                                <w:rFonts w:ascii="ＭＳ 明朝" w:hAnsi="ＭＳ 明朝" w:cs="Arial" w:hint="eastAsia"/>
                                <w:sz w:val="24"/>
                              </w:rPr>
                              <w:t>。</w:t>
                            </w:r>
                          </w:p>
                          <w:p w14:paraId="72620DBA" w14:textId="77777777" w:rsidR="00FE2F6E" w:rsidRPr="00485FA6" w:rsidRDefault="00FE2F6E" w:rsidP="00FE2F6E">
                            <w:pPr>
                              <w:snapToGrid w:val="0"/>
                              <w:ind w:leftChars="127" w:left="267" w:firstLineChars="100" w:firstLine="210"/>
                            </w:pPr>
                          </w:p>
                        </w:txbxContent>
                      </v:textbox>
                    </v:rect>
                  </w:pict>
                </mc:Fallback>
              </mc:AlternateContent>
            </w:r>
          </w:p>
          <w:p w14:paraId="475F41AE" w14:textId="77777777" w:rsidR="00FE2F6E" w:rsidRPr="00FE2F6E" w:rsidRDefault="00FE2F6E" w:rsidP="00FE2F6E">
            <w:pPr>
              <w:autoSpaceDN w:val="0"/>
              <w:snapToGrid w:val="0"/>
              <w:ind w:left="240" w:hangingChars="100" w:hanging="240"/>
              <w:rPr>
                <w:rFonts w:ascii="ＭＳ 明朝" w:hAnsi="ＭＳ 明朝" w:cs="Arial"/>
                <w:sz w:val="24"/>
              </w:rPr>
            </w:pPr>
          </w:p>
        </w:tc>
        <w:tc>
          <w:tcPr>
            <w:tcW w:w="5060" w:type="dxa"/>
            <w:tcBorders>
              <w:top w:val="single" w:sz="4" w:space="0" w:color="auto"/>
              <w:left w:val="single" w:sz="4" w:space="0" w:color="auto"/>
              <w:bottom w:val="single" w:sz="4" w:space="0" w:color="auto"/>
              <w:right w:val="single" w:sz="4" w:space="0" w:color="auto"/>
            </w:tcBorders>
            <w:shd w:val="clear" w:color="auto" w:fill="auto"/>
          </w:tcPr>
          <w:p w14:paraId="2C67912B" w14:textId="77777777" w:rsidR="00FE2F6E" w:rsidRPr="00FE2F6E" w:rsidRDefault="00FE2F6E" w:rsidP="00FE2F6E">
            <w:pPr>
              <w:autoSpaceDN w:val="0"/>
              <w:snapToGrid w:val="0"/>
              <w:ind w:firstLineChars="100" w:firstLine="240"/>
              <w:jc w:val="left"/>
              <w:rPr>
                <w:rFonts w:ascii="ＭＳ 明朝" w:hAnsi="ＭＳ 明朝"/>
                <w:sz w:val="24"/>
              </w:rPr>
            </w:pPr>
            <w:r w:rsidRPr="00FE2F6E">
              <w:rPr>
                <w:rFonts w:ascii="ＭＳ 明朝" w:hAnsi="ＭＳ 明朝" w:hint="eastAsia"/>
                <w:sz w:val="24"/>
              </w:rPr>
              <w:t>本件については、大阪府財務規則第47条に違反している。</w:t>
            </w:r>
          </w:p>
          <w:p w14:paraId="1C38FA1C" w14:textId="77777777" w:rsidR="00FE2F6E" w:rsidRPr="00FE2F6E" w:rsidRDefault="00FE2F6E" w:rsidP="00FE2F6E">
            <w:pPr>
              <w:autoSpaceDN w:val="0"/>
              <w:snapToGrid w:val="0"/>
              <w:ind w:firstLineChars="100" w:firstLine="240"/>
              <w:jc w:val="left"/>
              <w:rPr>
                <w:rFonts w:ascii="ＭＳ 明朝" w:hAnsi="ＭＳ 明朝"/>
                <w:sz w:val="24"/>
              </w:rPr>
            </w:pPr>
            <w:r w:rsidRPr="00FE2F6E">
              <w:rPr>
                <w:rFonts w:ascii="ＭＳ 明朝" w:hAnsi="ＭＳ 明朝" w:hint="eastAsia"/>
                <w:sz w:val="24"/>
              </w:rPr>
              <w:t>概算払を受けた旅費の精算の必要性や手続については、全教職員が理解を深められたい。また、概算払を行った旅費については、リストを作成して精算事務の処理状況を定期的に確認すること、精算手続を行っていない出張者については事務職員だけでなく校長・教頭からも注意喚起を行うことなど、旅費の精算に係る事務処理の改善を図られたい。</w:t>
            </w:r>
          </w:p>
          <w:p w14:paraId="50DFD5B1" w14:textId="77777777" w:rsidR="00FE2F6E" w:rsidRPr="00FE2F6E" w:rsidRDefault="00FE2F6E" w:rsidP="00FE2F6E">
            <w:pPr>
              <w:autoSpaceDN w:val="0"/>
              <w:snapToGrid w:val="0"/>
              <w:ind w:left="240" w:hangingChars="100" w:hanging="240"/>
              <w:jc w:val="left"/>
              <w:rPr>
                <w:rFonts w:ascii="ＭＳ 明朝" w:hAnsi="ＭＳ 明朝"/>
                <w:sz w:val="24"/>
              </w:rPr>
            </w:pPr>
          </w:p>
          <w:p w14:paraId="3615D91E" w14:textId="77777777" w:rsidR="00FE2F6E" w:rsidRPr="00FE2F6E" w:rsidRDefault="00FE2F6E" w:rsidP="00FE2F6E">
            <w:pPr>
              <w:autoSpaceDN w:val="0"/>
              <w:snapToGrid w:val="0"/>
              <w:jc w:val="left"/>
              <w:rPr>
                <w:rFonts w:ascii="ＭＳ 明朝" w:hAnsi="ＭＳ 明朝"/>
                <w:sz w:val="24"/>
              </w:rPr>
            </w:pPr>
          </w:p>
          <w:tbl>
            <w:tblPr>
              <w:tblpPr w:leftFromText="142" w:rightFromText="142" w:vertAnchor="text" w:horzAnchor="margin" w:tblpY="-291"/>
              <w:tblOverlap w:val="never"/>
              <w:tblW w:w="48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825"/>
            </w:tblGrid>
            <w:tr w:rsidR="00FE2F6E" w:rsidRPr="00FE2F6E" w14:paraId="685C8F0A" w14:textId="77777777" w:rsidTr="00410A01">
              <w:trPr>
                <w:trHeight w:val="1554"/>
              </w:trPr>
              <w:tc>
                <w:tcPr>
                  <w:tcW w:w="4825" w:type="dxa"/>
                  <w:tcBorders>
                    <w:top w:val="dashed" w:sz="4" w:space="0" w:color="auto"/>
                    <w:left w:val="dashed" w:sz="4" w:space="0" w:color="auto"/>
                    <w:bottom w:val="dashed" w:sz="4" w:space="0" w:color="auto"/>
                    <w:right w:val="dashed" w:sz="4" w:space="0" w:color="auto"/>
                  </w:tcBorders>
                </w:tcPr>
                <w:p w14:paraId="7F372A5D" w14:textId="77777777" w:rsidR="00FE2F6E" w:rsidRPr="00FE2F6E" w:rsidRDefault="00FE2F6E" w:rsidP="00FE2F6E">
                  <w:pPr>
                    <w:autoSpaceDN w:val="0"/>
                    <w:snapToGrid w:val="0"/>
                    <w:jc w:val="left"/>
                    <w:rPr>
                      <w:rFonts w:ascii="ＭＳ 明朝" w:hAnsi="ＭＳ 明朝"/>
                      <w:sz w:val="24"/>
                    </w:rPr>
                  </w:pPr>
                  <w:r w:rsidRPr="00FE2F6E">
                    <w:rPr>
                      <w:rFonts w:ascii="ＭＳ 明朝" w:hAnsi="ＭＳ 明朝" w:hint="eastAsia"/>
                      <w:sz w:val="24"/>
                    </w:rPr>
                    <w:t>【大阪府財務規則】</w:t>
                  </w:r>
                </w:p>
                <w:p w14:paraId="02612328" w14:textId="77777777" w:rsidR="00FE2F6E" w:rsidRPr="00FE2F6E" w:rsidRDefault="00FE2F6E" w:rsidP="00FE2F6E">
                  <w:pPr>
                    <w:autoSpaceDN w:val="0"/>
                    <w:snapToGrid w:val="0"/>
                    <w:jc w:val="left"/>
                    <w:rPr>
                      <w:rFonts w:ascii="ＭＳ 明朝" w:hAnsi="ＭＳ 明朝"/>
                      <w:sz w:val="24"/>
                    </w:rPr>
                  </w:pPr>
                  <w:r w:rsidRPr="00FE2F6E">
                    <w:rPr>
                      <w:rFonts w:ascii="ＭＳ 明朝" w:hAnsi="ＭＳ 明朝" w:hint="eastAsia"/>
                      <w:sz w:val="24"/>
                    </w:rPr>
                    <w:t>（概算払の精算）</w:t>
                  </w:r>
                </w:p>
                <w:p w14:paraId="638E6243" w14:textId="77777777" w:rsidR="00FE2F6E" w:rsidRPr="00FE2F6E" w:rsidRDefault="00FE2F6E" w:rsidP="00FE2F6E">
                  <w:pPr>
                    <w:autoSpaceDN w:val="0"/>
                    <w:snapToGrid w:val="0"/>
                    <w:ind w:left="240" w:hangingChars="100" w:hanging="240"/>
                    <w:jc w:val="left"/>
                    <w:rPr>
                      <w:rFonts w:ascii="ＭＳ 明朝" w:hAnsi="ＭＳ 明朝"/>
                      <w:sz w:val="24"/>
                    </w:rPr>
                  </w:pPr>
                  <w:r w:rsidRPr="00FE2F6E">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41E8564A" w14:textId="77777777" w:rsidR="00FE2F6E" w:rsidRPr="00FE2F6E" w:rsidRDefault="00FE2F6E" w:rsidP="00FE2F6E">
            <w:pPr>
              <w:autoSpaceDN w:val="0"/>
              <w:snapToGrid w:val="0"/>
              <w:ind w:left="240" w:hangingChars="100" w:hanging="240"/>
              <w:rPr>
                <w:rFonts w:ascii="ＭＳ 明朝" w:hAnsi="ＭＳ 明朝"/>
                <w:sz w:val="24"/>
              </w:rPr>
            </w:pPr>
          </w:p>
          <w:p w14:paraId="09431EB1" w14:textId="77777777" w:rsidR="00FE2F6E" w:rsidRPr="00FE2F6E" w:rsidRDefault="00FE2F6E" w:rsidP="00FE2F6E">
            <w:pPr>
              <w:autoSpaceDN w:val="0"/>
              <w:ind w:left="240" w:hangingChars="100" w:hanging="240"/>
              <w:rPr>
                <w:rFonts w:ascii="ＭＳ 明朝" w:hAnsi="ＭＳ 明朝"/>
                <w:sz w:val="24"/>
              </w:rPr>
            </w:pPr>
          </w:p>
          <w:p w14:paraId="6EFD1C8D" w14:textId="77777777" w:rsidR="00FE2F6E" w:rsidRPr="00FE2F6E" w:rsidRDefault="00FE2F6E" w:rsidP="00FE2F6E">
            <w:pPr>
              <w:autoSpaceDN w:val="0"/>
              <w:ind w:left="240" w:hangingChars="100" w:hanging="240"/>
              <w:rPr>
                <w:rFonts w:ascii="ＭＳ 明朝" w:hAnsi="ＭＳ 明朝"/>
                <w:sz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7F3D4C86" w14:textId="77777777" w:rsidR="00FE2F6E" w:rsidRPr="00FE2F6E" w:rsidRDefault="00FE2F6E" w:rsidP="00FE2F6E">
            <w:pPr>
              <w:widowControl/>
              <w:autoSpaceDN w:val="0"/>
              <w:ind w:firstLineChars="100" w:firstLine="240"/>
              <w:rPr>
                <w:rFonts w:ascii="ＭＳ 明朝" w:hAnsi="ＭＳ 明朝"/>
                <w:sz w:val="24"/>
              </w:rPr>
            </w:pPr>
            <w:r w:rsidRPr="00FE2F6E">
              <w:rPr>
                <w:rFonts w:ascii="ＭＳ 明朝" w:hAnsi="ＭＳ 明朝" w:hint="eastAsia"/>
                <w:sz w:val="24"/>
              </w:rPr>
              <w:t>管外出張及び宿泊を伴う管内出張に係る旅費の支給に当たっては、出張者に対して、旅行完了後速やかに精算を行うよう指導し、旅費支給時に注意喚起の文書等を配付することとし、また、事務処理に当たっては、概算払を行った旅費についてのリストを作成し、精算事務処理が漏れることが無いよう改善を図る。</w:t>
            </w:r>
          </w:p>
          <w:p w14:paraId="6DADA1E5" w14:textId="77777777" w:rsidR="00FE2F6E" w:rsidRPr="00FE2F6E" w:rsidRDefault="00FE2F6E" w:rsidP="00FE2F6E">
            <w:pPr>
              <w:widowControl/>
              <w:autoSpaceDN w:val="0"/>
              <w:ind w:firstLineChars="100" w:firstLine="240"/>
              <w:rPr>
                <w:rFonts w:ascii="ＭＳ 明朝" w:hAnsi="ＭＳ 明朝"/>
                <w:sz w:val="24"/>
              </w:rPr>
            </w:pPr>
          </w:p>
          <w:p w14:paraId="3928B9B7" w14:textId="77777777" w:rsidR="00FE2F6E" w:rsidRPr="00FE2F6E" w:rsidRDefault="00FE2F6E" w:rsidP="00FE2F6E">
            <w:pPr>
              <w:widowControl/>
              <w:autoSpaceDN w:val="0"/>
              <w:ind w:firstLineChars="100" w:firstLine="240"/>
              <w:rPr>
                <w:rFonts w:ascii="ＭＳ 明朝" w:hAnsi="ＭＳ 明朝"/>
                <w:sz w:val="24"/>
              </w:rPr>
            </w:pPr>
          </w:p>
          <w:p w14:paraId="6A696E21" w14:textId="77777777" w:rsidR="00FE2F6E" w:rsidRPr="00FE2F6E" w:rsidRDefault="00FE2F6E" w:rsidP="00FE2F6E">
            <w:pPr>
              <w:widowControl/>
              <w:autoSpaceDN w:val="0"/>
              <w:ind w:firstLineChars="100" w:firstLine="240"/>
              <w:rPr>
                <w:rFonts w:ascii="ＭＳ 明朝" w:hAnsi="ＭＳ 明朝"/>
                <w:sz w:val="24"/>
              </w:rPr>
            </w:pPr>
          </w:p>
          <w:p w14:paraId="69B2E138" w14:textId="77777777" w:rsidR="00FE2F6E" w:rsidRPr="00FE2F6E" w:rsidRDefault="00FE2F6E" w:rsidP="00FE2F6E">
            <w:pPr>
              <w:widowControl/>
              <w:autoSpaceDN w:val="0"/>
              <w:ind w:firstLineChars="100" w:firstLine="240"/>
              <w:rPr>
                <w:rFonts w:ascii="ＭＳ 明朝" w:hAnsi="ＭＳ 明朝"/>
                <w:sz w:val="24"/>
              </w:rPr>
            </w:pPr>
          </w:p>
          <w:p w14:paraId="0E771D81" w14:textId="77777777" w:rsidR="00FE2F6E" w:rsidRPr="00FE2F6E" w:rsidRDefault="00FE2F6E" w:rsidP="00FE2F6E">
            <w:pPr>
              <w:widowControl/>
              <w:autoSpaceDN w:val="0"/>
              <w:ind w:firstLineChars="100" w:firstLine="240"/>
              <w:rPr>
                <w:rFonts w:ascii="ＭＳ 明朝" w:hAnsi="ＭＳ 明朝"/>
                <w:sz w:val="24"/>
              </w:rPr>
            </w:pPr>
          </w:p>
          <w:p w14:paraId="0AB39085" w14:textId="77777777" w:rsidR="00FE2F6E" w:rsidRPr="00FE2F6E" w:rsidRDefault="00FE2F6E" w:rsidP="00FE2F6E">
            <w:pPr>
              <w:widowControl/>
              <w:autoSpaceDN w:val="0"/>
              <w:ind w:firstLineChars="100" w:firstLine="240"/>
              <w:rPr>
                <w:rFonts w:ascii="ＭＳ 明朝" w:hAnsi="ＭＳ 明朝"/>
                <w:sz w:val="24"/>
              </w:rPr>
            </w:pPr>
          </w:p>
          <w:p w14:paraId="25BBE9B4" w14:textId="77777777" w:rsidR="00FE2F6E" w:rsidRPr="00FE2F6E" w:rsidRDefault="00FE2F6E" w:rsidP="00FE2F6E">
            <w:pPr>
              <w:widowControl/>
              <w:autoSpaceDN w:val="0"/>
              <w:ind w:firstLineChars="100" w:firstLine="240"/>
              <w:rPr>
                <w:rFonts w:ascii="ＭＳ 明朝" w:hAnsi="ＭＳ 明朝"/>
                <w:sz w:val="24"/>
              </w:rPr>
            </w:pPr>
          </w:p>
          <w:p w14:paraId="35015863" w14:textId="77777777" w:rsidR="00FE2F6E" w:rsidRPr="00FE2F6E" w:rsidRDefault="00FE2F6E" w:rsidP="00FE2F6E">
            <w:pPr>
              <w:widowControl/>
              <w:autoSpaceDN w:val="0"/>
              <w:ind w:firstLineChars="100" w:firstLine="240"/>
              <w:rPr>
                <w:rFonts w:ascii="ＭＳ 明朝" w:hAnsi="ＭＳ 明朝"/>
                <w:sz w:val="24"/>
              </w:rPr>
            </w:pPr>
          </w:p>
          <w:p w14:paraId="0FA89812" w14:textId="77777777" w:rsidR="00FE2F6E" w:rsidRPr="00FE2F6E" w:rsidRDefault="00FE2F6E" w:rsidP="00FE2F6E">
            <w:pPr>
              <w:widowControl/>
              <w:autoSpaceDN w:val="0"/>
              <w:ind w:firstLineChars="100" w:firstLine="240"/>
              <w:rPr>
                <w:rFonts w:ascii="ＭＳ 明朝" w:hAnsi="ＭＳ 明朝"/>
                <w:sz w:val="24"/>
              </w:rPr>
            </w:pPr>
          </w:p>
          <w:p w14:paraId="51DEB6AA" w14:textId="77777777" w:rsidR="00FE2F6E" w:rsidRPr="00FE2F6E" w:rsidRDefault="00FE2F6E" w:rsidP="00FE2F6E">
            <w:pPr>
              <w:widowControl/>
              <w:autoSpaceDN w:val="0"/>
              <w:ind w:firstLineChars="100" w:firstLine="240"/>
              <w:rPr>
                <w:rFonts w:ascii="ＭＳ 明朝" w:hAnsi="ＭＳ 明朝"/>
                <w:sz w:val="24"/>
              </w:rPr>
            </w:pPr>
          </w:p>
          <w:p w14:paraId="68128693" w14:textId="77777777" w:rsidR="00FE2F6E" w:rsidRPr="00FE2F6E" w:rsidRDefault="00FE2F6E" w:rsidP="00FE2F6E">
            <w:pPr>
              <w:widowControl/>
              <w:autoSpaceDN w:val="0"/>
              <w:ind w:firstLineChars="100" w:firstLine="240"/>
              <w:rPr>
                <w:rFonts w:ascii="ＭＳ 明朝" w:hAnsi="ＭＳ 明朝"/>
                <w:sz w:val="24"/>
              </w:rPr>
            </w:pPr>
          </w:p>
          <w:p w14:paraId="29C1A80B" w14:textId="77777777" w:rsidR="00FE2F6E" w:rsidRPr="00FE2F6E" w:rsidRDefault="00FE2F6E" w:rsidP="00FE2F6E">
            <w:pPr>
              <w:widowControl/>
              <w:autoSpaceDN w:val="0"/>
              <w:ind w:firstLineChars="100" w:firstLine="240"/>
              <w:rPr>
                <w:rFonts w:ascii="ＭＳ 明朝" w:hAnsi="ＭＳ 明朝"/>
                <w:sz w:val="24"/>
              </w:rPr>
            </w:pPr>
          </w:p>
          <w:p w14:paraId="05588464" w14:textId="77777777" w:rsidR="00FE2F6E" w:rsidRPr="00FE2F6E" w:rsidRDefault="00FE2F6E" w:rsidP="00FE2F6E">
            <w:pPr>
              <w:widowControl/>
              <w:autoSpaceDN w:val="0"/>
              <w:ind w:firstLineChars="100" w:firstLine="240"/>
              <w:rPr>
                <w:rFonts w:ascii="ＭＳ 明朝" w:hAnsi="ＭＳ 明朝"/>
                <w:sz w:val="24"/>
              </w:rPr>
            </w:pPr>
          </w:p>
          <w:p w14:paraId="1C49B081" w14:textId="77777777" w:rsidR="00FE2F6E" w:rsidRDefault="00FE2F6E" w:rsidP="00FE2F6E">
            <w:pPr>
              <w:widowControl/>
              <w:autoSpaceDN w:val="0"/>
              <w:ind w:firstLineChars="100" w:firstLine="240"/>
              <w:rPr>
                <w:rFonts w:ascii="ＭＳ 明朝" w:hAnsi="ＭＳ 明朝"/>
                <w:sz w:val="24"/>
              </w:rPr>
            </w:pPr>
          </w:p>
          <w:p w14:paraId="70D7D520" w14:textId="77777777" w:rsidR="00FE2F6E" w:rsidRDefault="00FE2F6E" w:rsidP="00FE2F6E">
            <w:pPr>
              <w:widowControl/>
              <w:autoSpaceDN w:val="0"/>
              <w:ind w:firstLineChars="100" w:firstLine="240"/>
              <w:rPr>
                <w:rFonts w:ascii="ＭＳ 明朝" w:hAnsi="ＭＳ 明朝"/>
                <w:sz w:val="24"/>
              </w:rPr>
            </w:pPr>
          </w:p>
          <w:p w14:paraId="231828DC" w14:textId="77777777" w:rsidR="00FE2F6E" w:rsidRPr="00FE2F6E" w:rsidRDefault="00FE2F6E" w:rsidP="00FE2F6E">
            <w:pPr>
              <w:widowControl/>
              <w:autoSpaceDN w:val="0"/>
              <w:ind w:firstLineChars="100" w:firstLine="240"/>
              <w:rPr>
                <w:rFonts w:ascii="ＭＳ 明朝" w:hAnsi="ＭＳ 明朝"/>
                <w:sz w:val="24"/>
              </w:rPr>
            </w:pPr>
          </w:p>
          <w:p w14:paraId="520515B6" w14:textId="77777777" w:rsidR="00FE2F6E" w:rsidRPr="00FE2F6E" w:rsidRDefault="00FE2F6E" w:rsidP="00FE2F6E">
            <w:pPr>
              <w:widowControl/>
              <w:autoSpaceDN w:val="0"/>
              <w:ind w:firstLineChars="100" w:firstLine="240"/>
              <w:rPr>
                <w:rFonts w:ascii="ＭＳ 明朝" w:hAnsi="ＭＳ 明朝"/>
                <w:sz w:val="24"/>
              </w:rPr>
            </w:pPr>
          </w:p>
          <w:p w14:paraId="281EC095" w14:textId="77777777" w:rsidR="00FE2F6E" w:rsidRPr="00FE2F6E" w:rsidRDefault="00FE2F6E" w:rsidP="00FE2F6E">
            <w:pPr>
              <w:widowControl/>
              <w:autoSpaceDN w:val="0"/>
              <w:ind w:firstLineChars="100" w:firstLine="240"/>
              <w:rPr>
                <w:rFonts w:ascii="ＭＳ ゴシック" w:eastAsia="ＭＳ ゴシック" w:hAnsi="ＭＳ ゴシック"/>
                <w:sz w:val="24"/>
              </w:rPr>
            </w:pPr>
          </w:p>
        </w:tc>
      </w:tr>
    </w:tbl>
    <w:p w14:paraId="32C5E47A" w14:textId="77777777" w:rsidR="00FE2F6E" w:rsidRPr="00FE2F6E" w:rsidRDefault="00FE2F6E" w:rsidP="00FE2F6E">
      <w:pPr>
        <w:rPr>
          <w:rFonts w:ascii="ＭＳ ゴシック" w:eastAsia="ＭＳ ゴシック" w:hAnsi="ＭＳ ゴシック" w:cs="Arial"/>
          <w:color w:val="000000"/>
          <w:sz w:val="24"/>
        </w:rPr>
      </w:pPr>
    </w:p>
    <w:sectPr w:rsidR="00FE2F6E" w:rsidRPr="00FE2F6E" w:rsidSect="00574C02">
      <w:pgSz w:w="23814" w:h="16839"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C43CC" w14:textId="77777777" w:rsidR="00253E50" w:rsidRDefault="00253E50" w:rsidP="004D60D4">
      <w:r>
        <w:separator/>
      </w:r>
    </w:p>
  </w:endnote>
  <w:endnote w:type="continuationSeparator" w:id="0">
    <w:p w14:paraId="3ACC43CD" w14:textId="77777777" w:rsidR="00253E50" w:rsidRDefault="00253E50" w:rsidP="004D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C43CA" w14:textId="77777777" w:rsidR="00253E50" w:rsidRDefault="00253E50" w:rsidP="004D60D4">
      <w:r>
        <w:separator/>
      </w:r>
    </w:p>
  </w:footnote>
  <w:footnote w:type="continuationSeparator" w:id="0">
    <w:p w14:paraId="3ACC43CB" w14:textId="77777777" w:rsidR="00253E50" w:rsidRDefault="00253E50" w:rsidP="004D6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4D"/>
    <w:rsid w:val="00012638"/>
    <w:rsid w:val="00123B67"/>
    <w:rsid w:val="0013784D"/>
    <w:rsid w:val="00183908"/>
    <w:rsid w:val="001D2058"/>
    <w:rsid w:val="002078DA"/>
    <w:rsid w:val="00207E80"/>
    <w:rsid w:val="00253E50"/>
    <w:rsid w:val="00260079"/>
    <w:rsid w:val="0028639C"/>
    <w:rsid w:val="002F504A"/>
    <w:rsid w:val="00327A9B"/>
    <w:rsid w:val="0037058E"/>
    <w:rsid w:val="004C5321"/>
    <w:rsid w:val="004D42F0"/>
    <w:rsid w:val="004D60D4"/>
    <w:rsid w:val="004E5B64"/>
    <w:rsid w:val="004F617C"/>
    <w:rsid w:val="0051314D"/>
    <w:rsid w:val="005179ED"/>
    <w:rsid w:val="00574C02"/>
    <w:rsid w:val="005E095E"/>
    <w:rsid w:val="006822C8"/>
    <w:rsid w:val="0068499C"/>
    <w:rsid w:val="006D223C"/>
    <w:rsid w:val="007836C6"/>
    <w:rsid w:val="007F4795"/>
    <w:rsid w:val="0087209A"/>
    <w:rsid w:val="0087362A"/>
    <w:rsid w:val="008A6877"/>
    <w:rsid w:val="008E2D32"/>
    <w:rsid w:val="009232C9"/>
    <w:rsid w:val="0093648A"/>
    <w:rsid w:val="009424FB"/>
    <w:rsid w:val="009B672B"/>
    <w:rsid w:val="00A2376F"/>
    <w:rsid w:val="00A275FF"/>
    <w:rsid w:val="00AB1FB0"/>
    <w:rsid w:val="00B06F8D"/>
    <w:rsid w:val="00BC4F85"/>
    <w:rsid w:val="00BC6CD6"/>
    <w:rsid w:val="00BF0E5D"/>
    <w:rsid w:val="00C1291D"/>
    <w:rsid w:val="00CB39B4"/>
    <w:rsid w:val="00D63F92"/>
    <w:rsid w:val="00D8706A"/>
    <w:rsid w:val="00DE0FC0"/>
    <w:rsid w:val="00E02FD1"/>
    <w:rsid w:val="00E12849"/>
    <w:rsid w:val="00EB0275"/>
    <w:rsid w:val="00F23801"/>
    <w:rsid w:val="00FE2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3ACC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0D4"/>
    <w:pPr>
      <w:tabs>
        <w:tab w:val="center" w:pos="4252"/>
        <w:tab w:val="right" w:pos="8504"/>
      </w:tabs>
      <w:snapToGrid w:val="0"/>
    </w:pPr>
  </w:style>
  <w:style w:type="character" w:customStyle="1" w:styleId="a4">
    <w:name w:val="ヘッダー (文字)"/>
    <w:basedOn w:val="a0"/>
    <w:link w:val="a3"/>
    <w:uiPriority w:val="99"/>
    <w:rsid w:val="004D60D4"/>
    <w:rPr>
      <w:rFonts w:ascii="Century" w:eastAsia="ＭＳ 明朝" w:hAnsi="Century" w:cs="Times New Roman"/>
      <w:szCs w:val="24"/>
    </w:rPr>
  </w:style>
  <w:style w:type="paragraph" w:styleId="a5">
    <w:name w:val="footer"/>
    <w:basedOn w:val="a"/>
    <w:link w:val="a6"/>
    <w:uiPriority w:val="99"/>
    <w:unhideWhenUsed/>
    <w:rsid w:val="004D60D4"/>
    <w:pPr>
      <w:tabs>
        <w:tab w:val="center" w:pos="4252"/>
        <w:tab w:val="right" w:pos="8504"/>
      </w:tabs>
      <w:snapToGrid w:val="0"/>
    </w:pPr>
  </w:style>
  <w:style w:type="character" w:customStyle="1" w:styleId="a6">
    <w:name w:val="フッター (文字)"/>
    <w:basedOn w:val="a0"/>
    <w:link w:val="a5"/>
    <w:uiPriority w:val="99"/>
    <w:rsid w:val="004D60D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0D4"/>
    <w:pPr>
      <w:tabs>
        <w:tab w:val="center" w:pos="4252"/>
        <w:tab w:val="right" w:pos="8504"/>
      </w:tabs>
      <w:snapToGrid w:val="0"/>
    </w:pPr>
  </w:style>
  <w:style w:type="character" w:customStyle="1" w:styleId="a4">
    <w:name w:val="ヘッダー (文字)"/>
    <w:basedOn w:val="a0"/>
    <w:link w:val="a3"/>
    <w:uiPriority w:val="99"/>
    <w:rsid w:val="004D60D4"/>
    <w:rPr>
      <w:rFonts w:ascii="Century" w:eastAsia="ＭＳ 明朝" w:hAnsi="Century" w:cs="Times New Roman"/>
      <w:szCs w:val="24"/>
    </w:rPr>
  </w:style>
  <w:style w:type="paragraph" w:styleId="a5">
    <w:name w:val="footer"/>
    <w:basedOn w:val="a"/>
    <w:link w:val="a6"/>
    <w:uiPriority w:val="99"/>
    <w:unhideWhenUsed/>
    <w:rsid w:val="004D60D4"/>
    <w:pPr>
      <w:tabs>
        <w:tab w:val="center" w:pos="4252"/>
        <w:tab w:val="right" w:pos="8504"/>
      </w:tabs>
      <w:snapToGrid w:val="0"/>
    </w:pPr>
  </w:style>
  <w:style w:type="character" w:customStyle="1" w:styleId="a6">
    <w:name w:val="フッター (文字)"/>
    <w:basedOn w:val="a0"/>
    <w:link w:val="a5"/>
    <w:uiPriority w:val="99"/>
    <w:rsid w:val="004D60D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0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E950-3813-40D8-8D55-CDDE986CF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75D3EB-1F71-495A-9AD0-55EF5C10CEEE}">
  <ds:schemaRefs>
    <ds:schemaRef ds:uri="http://schemas.microsoft.com/sharepoint/v3/contenttype/forms"/>
  </ds:schemaRefs>
</ds:datastoreItem>
</file>

<file path=customXml/itemProps3.xml><?xml version="1.0" encoding="utf-8"?>
<ds:datastoreItem xmlns:ds="http://schemas.openxmlformats.org/officeDocument/2006/customXml" ds:itemID="{454C9D75-53DE-4391-81D8-4238654D971C}">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815C5563-5529-4058-A4FE-97215442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1663</Words>
  <Characters>9481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2014-04-01T02:31:00Z</cp:lastPrinted>
  <dcterms:created xsi:type="dcterms:W3CDTF">2014-04-15T04:09:00Z</dcterms:created>
  <dcterms:modified xsi:type="dcterms:W3CDTF">2014-05-13T02:01:00Z</dcterms:modified>
</cp:coreProperties>
</file>