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2FEC9" w14:textId="492287C6" w:rsidR="008D0D68" w:rsidRPr="00952099" w:rsidRDefault="008D0D68" w:rsidP="008D0D68">
      <w:pPr>
        <w:autoSpaceDN w:val="0"/>
        <w:rPr>
          <w:rFonts w:asciiTheme="majorEastAsia" w:eastAsiaTheme="majorEastAsia" w:hAnsiTheme="majorEastAsia"/>
          <w:sz w:val="24"/>
        </w:rPr>
      </w:pPr>
      <w:r w:rsidRPr="00952099">
        <w:rPr>
          <w:rFonts w:asciiTheme="majorEastAsia" w:eastAsiaTheme="majorEastAsia" w:hAnsiTheme="majorEastAsia" w:hint="eastAsia"/>
          <w:sz w:val="24"/>
        </w:rPr>
        <w:t>随意契約</w:t>
      </w:r>
      <w:r w:rsidR="00E81504">
        <w:rPr>
          <w:rFonts w:asciiTheme="majorEastAsia" w:eastAsiaTheme="majorEastAsia" w:hAnsiTheme="majorEastAsia" w:hint="eastAsia"/>
          <w:sz w:val="24"/>
        </w:rPr>
        <w:t>事務の不備</w:t>
      </w:r>
    </w:p>
    <w:tbl>
      <w:tblPr>
        <w:tblpPr w:leftFromText="142" w:rightFromText="142" w:vertAnchor="text" w:horzAnchor="margin" w:tblpX="10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647"/>
        <w:gridCol w:w="5103"/>
        <w:gridCol w:w="4110"/>
      </w:tblGrid>
      <w:tr w:rsidR="00A007F5" w:rsidRPr="00A007F5" w14:paraId="64696F64" w14:textId="77777777" w:rsidTr="00B229E6">
        <w:trPr>
          <w:trHeight w:val="277"/>
        </w:trPr>
        <w:tc>
          <w:tcPr>
            <w:tcW w:w="2660" w:type="dxa"/>
            <w:shd w:val="clear" w:color="auto" w:fill="auto"/>
            <w:vAlign w:val="center"/>
          </w:tcPr>
          <w:p w14:paraId="7BD34F4B" w14:textId="77777777" w:rsidR="00A007F5" w:rsidRPr="00A007F5" w:rsidRDefault="00A007F5" w:rsidP="00A007F5">
            <w:pPr>
              <w:widowControl/>
              <w:autoSpaceDE w:val="0"/>
              <w:autoSpaceDN w:val="0"/>
              <w:jc w:val="center"/>
              <w:rPr>
                <w:rFonts w:ascii="ＭＳ Ｐゴシック" w:eastAsia="ＭＳ Ｐゴシック" w:hAnsi="ＭＳ Ｐゴシック" w:cs="Arial"/>
                <w:kern w:val="0"/>
                <w:sz w:val="24"/>
                <w:szCs w:val="24"/>
              </w:rPr>
            </w:pPr>
            <w:r w:rsidRPr="00A007F5">
              <w:rPr>
                <w:rFonts w:ascii="ＭＳ Ｐゴシック" w:eastAsia="ＭＳ Ｐゴシック" w:hAnsi="ＭＳ Ｐゴシック" w:cs="Arial" w:hint="eastAsia"/>
                <w:kern w:val="0"/>
                <w:sz w:val="24"/>
                <w:szCs w:val="24"/>
              </w:rPr>
              <w:t>対象受検機関</w:t>
            </w:r>
          </w:p>
        </w:tc>
        <w:tc>
          <w:tcPr>
            <w:tcW w:w="8647" w:type="dxa"/>
            <w:shd w:val="clear" w:color="auto" w:fill="auto"/>
            <w:vAlign w:val="center"/>
          </w:tcPr>
          <w:p w14:paraId="7495E249" w14:textId="77777777" w:rsidR="00A007F5" w:rsidRPr="00A007F5" w:rsidRDefault="00A007F5" w:rsidP="00A007F5">
            <w:pPr>
              <w:widowControl/>
              <w:autoSpaceDE w:val="0"/>
              <w:autoSpaceDN w:val="0"/>
              <w:jc w:val="center"/>
              <w:rPr>
                <w:rFonts w:ascii="ＭＳ Ｐゴシック" w:eastAsia="ＭＳ Ｐゴシック" w:hAnsi="ＭＳ Ｐゴシック" w:cs="Arial"/>
                <w:kern w:val="0"/>
                <w:sz w:val="24"/>
                <w:szCs w:val="24"/>
              </w:rPr>
            </w:pPr>
            <w:r w:rsidRPr="00A007F5">
              <w:rPr>
                <w:rFonts w:ascii="ＭＳ Ｐゴシック" w:eastAsia="ＭＳ Ｐゴシック" w:hAnsi="ＭＳ Ｐゴシック" w:cs="Arial" w:hint="eastAsia"/>
                <w:kern w:val="0"/>
                <w:sz w:val="24"/>
                <w:szCs w:val="24"/>
              </w:rPr>
              <w:t>検出事項</w:t>
            </w:r>
          </w:p>
        </w:tc>
        <w:tc>
          <w:tcPr>
            <w:tcW w:w="5103" w:type="dxa"/>
            <w:shd w:val="clear" w:color="auto" w:fill="auto"/>
            <w:vAlign w:val="center"/>
          </w:tcPr>
          <w:p w14:paraId="3516F5E5" w14:textId="77777777" w:rsidR="00A007F5" w:rsidRPr="00A007F5" w:rsidRDefault="00A007F5" w:rsidP="00A007F5">
            <w:pPr>
              <w:widowControl/>
              <w:autoSpaceDE w:val="0"/>
              <w:autoSpaceDN w:val="0"/>
              <w:jc w:val="center"/>
              <w:rPr>
                <w:rFonts w:ascii="ＭＳ Ｐゴシック" w:eastAsia="ＭＳ Ｐゴシック" w:hAnsi="ＭＳ Ｐゴシック" w:cs="Arial"/>
                <w:kern w:val="0"/>
                <w:sz w:val="24"/>
                <w:szCs w:val="24"/>
              </w:rPr>
            </w:pPr>
            <w:r w:rsidRPr="00A007F5">
              <w:rPr>
                <w:rFonts w:ascii="ＭＳ Ｐゴシック" w:eastAsia="ＭＳ Ｐゴシック" w:hAnsi="ＭＳ Ｐゴシック" w:cs="Arial" w:hint="eastAsia"/>
                <w:kern w:val="0"/>
                <w:sz w:val="24"/>
                <w:szCs w:val="24"/>
              </w:rPr>
              <w:t>監査の結果</w:t>
            </w:r>
          </w:p>
        </w:tc>
        <w:tc>
          <w:tcPr>
            <w:tcW w:w="4110" w:type="dxa"/>
            <w:shd w:val="clear" w:color="auto" w:fill="auto"/>
            <w:vAlign w:val="center"/>
          </w:tcPr>
          <w:p w14:paraId="4CE410E8" w14:textId="77777777" w:rsidR="00A007F5" w:rsidRPr="00A007F5" w:rsidRDefault="00A007F5" w:rsidP="00A007F5">
            <w:pPr>
              <w:widowControl/>
              <w:autoSpaceDE w:val="0"/>
              <w:autoSpaceDN w:val="0"/>
              <w:jc w:val="center"/>
              <w:rPr>
                <w:rFonts w:ascii="ＭＳ Ｐゴシック" w:eastAsia="ＭＳ Ｐゴシック" w:hAnsi="ＭＳ Ｐゴシック" w:cs="Arial"/>
                <w:kern w:val="0"/>
                <w:sz w:val="24"/>
                <w:szCs w:val="24"/>
              </w:rPr>
            </w:pPr>
            <w:r w:rsidRPr="00A007F5">
              <w:rPr>
                <w:rFonts w:ascii="ＭＳ Ｐゴシック" w:eastAsia="ＭＳ Ｐゴシック" w:hAnsi="ＭＳ Ｐゴシック" w:cs="Arial" w:hint="eastAsia"/>
                <w:kern w:val="0"/>
                <w:sz w:val="24"/>
                <w:szCs w:val="24"/>
              </w:rPr>
              <w:t>措置の内容</w:t>
            </w:r>
          </w:p>
        </w:tc>
      </w:tr>
      <w:tr w:rsidR="00A007F5" w:rsidRPr="00A007F5" w14:paraId="312469E1" w14:textId="77777777" w:rsidTr="00B229E6">
        <w:trPr>
          <w:trHeight w:val="10426"/>
        </w:trPr>
        <w:tc>
          <w:tcPr>
            <w:tcW w:w="2660" w:type="dxa"/>
          </w:tcPr>
          <w:p w14:paraId="3BE34ABC" w14:textId="77777777" w:rsidR="00A007F5" w:rsidRPr="00A007F5" w:rsidRDefault="00A007F5" w:rsidP="00A007F5">
            <w:pPr>
              <w:autoSpaceDE w:val="0"/>
              <w:autoSpaceDN w:val="0"/>
              <w:jc w:val="left"/>
              <w:rPr>
                <w:rFonts w:ascii="ＭＳ 明朝" w:hAnsi="ＭＳ 明朝"/>
                <w:sz w:val="24"/>
                <w:szCs w:val="24"/>
              </w:rPr>
            </w:pPr>
          </w:p>
          <w:p w14:paraId="19B6EE5C" w14:textId="77777777" w:rsidR="00A007F5" w:rsidRPr="00A007F5" w:rsidRDefault="00A007F5" w:rsidP="00A007F5">
            <w:pPr>
              <w:autoSpaceDE w:val="0"/>
              <w:autoSpaceDN w:val="0"/>
              <w:jc w:val="left"/>
              <w:rPr>
                <w:rFonts w:ascii="ＭＳ 明朝" w:hAnsi="ＭＳ 明朝"/>
                <w:sz w:val="24"/>
                <w:szCs w:val="24"/>
              </w:rPr>
            </w:pPr>
            <w:r w:rsidRPr="00A007F5">
              <w:rPr>
                <w:rFonts w:ascii="ＭＳ 明朝" w:hAnsi="ＭＳ 明朝" w:hint="eastAsia"/>
                <w:sz w:val="24"/>
                <w:szCs w:val="24"/>
              </w:rPr>
              <w:t>一般財団法人</w:t>
            </w:r>
          </w:p>
          <w:p w14:paraId="19E2EDA8" w14:textId="77777777" w:rsidR="00A007F5" w:rsidRPr="00A007F5" w:rsidRDefault="00A007F5" w:rsidP="00A007F5">
            <w:pPr>
              <w:autoSpaceDE w:val="0"/>
              <w:autoSpaceDN w:val="0"/>
              <w:jc w:val="left"/>
              <w:rPr>
                <w:rFonts w:ascii="ＭＳ 明朝" w:hAnsi="ＭＳ 明朝"/>
                <w:sz w:val="24"/>
                <w:szCs w:val="24"/>
              </w:rPr>
            </w:pPr>
            <w:r w:rsidRPr="00A007F5">
              <w:rPr>
                <w:rFonts w:ascii="ＭＳ 明朝" w:hAnsi="ＭＳ 明朝" w:hint="eastAsia"/>
                <w:sz w:val="24"/>
                <w:szCs w:val="24"/>
              </w:rPr>
              <w:t>大阪府タウン管理財団</w:t>
            </w:r>
          </w:p>
        </w:tc>
        <w:tc>
          <w:tcPr>
            <w:tcW w:w="8647" w:type="dxa"/>
          </w:tcPr>
          <w:p w14:paraId="31C3FC48" w14:textId="77777777" w:rsidR="00A007F5" w:rsidRPr="00A007F5" w:rsidRDefault="00A007F5" w:rsidP="00A007F5">
            <w:pPr>
              <w:autoSpaceDE w:val="0"/>
              <w:autoSpaceDN w:val="0"/>
              <w:ind w:firstLineChars="100" w:firstLine="240"/>
              <w:rPr>
                <w:rFonts w:ascii="ＭＳ 明朝" w:hAnsi="ＭＳ 明朝" w:cs="Arial"/>
                <w:sz w:val="24"/>
                <w:szCs w:val="24"/>
              </w:rPr>
            </w:pPr>
          </w:p>
          <w:p w14:paraId="46B21D1D" w14:textId="77777777" w:rsidR="00A007F5" w:rsidRPr="00A007F5" w:rsidRDefault="00A007F5" w:rsidP="00A007F5">
            <w:pPr>
              <w:autoSpaceDE w:val="0"/>
              <w:autoSpaceDN w:val="0"/>
              <w:ind w:firstLineChars="100" w:firstLine="240"/>
              <w:rPr>
                <w:rFonts w:ascii="ＭＳ 明朝" w:hAnsi="ＭＳ 明朝" w:cs="Arial"/>
                <w:sz w:val="24"/>
                <w:szCs w:val="24"/>
              </w:rPr>
            </w:pPr>
            <w:r w:rsidRPr="00A007F5">
              <w:rPr>
                <w:rFonts w:ascii="ＭＳ 明朝" w:hAnsi="ＭＳ 明朝" w:cs="Arial" w:hint="eastAsia"/>
                <w:sz w:val="24"/>
                <w:szCs w:val="24"/>
              </w:rPr>
              <w:t>泉ヶ丘地区センター清掃業務委託（平成24年度60,480,000円、平成25年度59,314,500円）については、平成24年度中に駅北エリア、平成25年度中に駅南エリアの売却が予定されており、長期継続契約が不可能であることを理由として、平成23年度まで長期継続契約を結んでいた既存業者との間で単年度の随意契約が締結されていたが、当該業務は、単年度業務として競争入札を行うことも可能であることから、不適切な随意契約である。</w:t>
            </w:r>
          </w:p>
          <w:p w14:paraId="3A13BBE6" w14:textId="77777777" w:rsidR="00A007F5" w:rsidRPr="00A007F5" w:rsidRDefault="00A007F5" w:rsidP="00A007F5">
            <w:pPr>
              <w:autoSpaceDE w:val="0"/>
              <w:autoSpaceDN w:val="0"/>
              <w:ind w:firstLineChars="100" w:firstLine="240"/>
              <w:rPr>
                <w:rFonts w:ascii="ＭＳ 明朝" w:hAnsi="ＭＳ 明朝" w:cs="Arial"/>
                <w:sz w:val="24"/>
                <w:szCs w:val="24"/>
              </w:rPr>
            </w:pPr>
          </w:p>
          <w:p w14:paraId="221C42A5" w14:textId="77777777" w:rsidR="00A007F5" w:rsidRPr="00A007F5" w:rsidRDefault="00A007F5" w:rsidP="00A007F5">
            <w:pPr>
              <w:autoSpaceDE w:val="0"/>
              <w:autoSpaceDN w:val="0"/>
              <w:ind w:firstLineChars="100" w:firstLine="240"/>
              <w:rPr>
                <w:rFonts w:ascii="ＭＳ 明朝" w:hAnsi="ＭＳ 明朝" w:cs="Arial"/>
                <w:sz w:val="24"/>
                <w:szCs w:val="24"/>
              </w:rPr>
            </w:pPr>
          </w:p>
        </w:tc>
        <w:tc>
          <w:tcPr>
            <w:tcW w:w="5103" w:type="dxa"/>
          </w:tcPr>
          <w:p w14:paraId="3135707C" w14:textId="77777777" w:rsidR="00A007F5" w:rsidRPr="00A007F5" w:rsidRDefault="00A007F5" w:rsidP="00A007F5">
            <w:pPr>
              <w:autoSpaceDE w:val="0"/>
              <w:autoSpaceDN w:val="0"/>
              <w:rPr>
                <w:rFonts w:ascii="ＭＳ 明朝" w:hAnsi="ＭＳ 明朝" w:cs="Arial"/>
                <w:sz w:val="24"/>
                <w:szCs w:val="24"/>
              </w:rPr>
            </w:pPr>
            <w:r w:rsidRPr="00A007F5">
              <w:rPr>
                <w:rFonts w:ascii="ＭＳ 明朝" w:hAnsi="ＭＳ 明朝" w:cs="Arial" w:hint="eastAsia"/>
                <w:sz w:val="24"/>
                <w:szCs w:val="24"/>
              </w:rPr>
              <w:t>【是正を求めるもの】</w:t>
            </w:r>
          </w:p>
          <w:p w14:paraId="6A2915E4" w14:textId="77777777" w:rsidR="00A007F5" w:rsidRPr="00A007F5" w:rsidRDefault="00A007F5" w:rsidP="00A007F5">
            <w:pPr>
              <w:autoSpaceDE w:val="0"/>
              <w:autoSpaceDN w:val="0"/>
              <w:ind w:firstLineChars="100" w:firstLine="240"/>
              <w:rPr>
                <w:rFonts w:ascii="ＭＳ 明朝" w:hAnsi="ＭＳ 明朝"/>
                <w:sz w:val="24"/>
                <w:szCs w:val="24"/>
              </w:rPr>
            </w:pPr>
            <w:r w:rsidRPr="00A007F5">
              <w:rPr>
                <w:rFonts w:ascii="ＭＳ 明朝" w:hAnsi="ＭＳ 明朝" w:hint="eastAsia"/>
                <w:sz w:val="24"/>
                <w:szCs w:val="24"/>
              </w:rPr>
              <w:t>随意契約を締結する場合は、規程の趣旨に基づいて適正な事務処理を行われたい。</w:t>
            </w:r>
          </w:p>
          <w:p w14:paraId="4539CBA8" w14:textId="6B7591EB" w:rsidR="00A007F5" w:rsidRPr="00A007F5" w:rsidRDefault="00A007F5" w:rsidP="00A007F5">
            <w:pPr>
              <w:autoSpaceDE w:val="0"/>
              <w:autoSpaceDN w:val="0"/>
              <w:jc w:val="left"/>
              <w:rPr>
                <w:rFonts w:ascii="ＭＳ 明朝" w:hAnsi="ＭＳ 明朝"/>
                <w:sz w:val="24"/>
                <w:szCs w:val="24"/>
              </w:rPr>
            </w:pPr>
            <w:r>
              <w:rPr>
                <w:noProof/>
                <w:szCs w:val="24"/>
              </w:rPr>
              <mc:AlternateContent>
                <mc:Choice Requires="wps">
                  <w:drawing>
                    <wp:anchor distT="0" distB="0" distL="114300" distR="114300" simplePos="0" relativeHeight="251659264" behindDoc="0" locked="0" layoutInCell="1" allowOverlap="1" wp14:anchorId="2FE6E948" wp14:editId="36C2D517">
                      <wp:simplePos x="0" y="0"/>
                      <wp:positionH relativeFrom="column">
                        <wp:posOffset>88900</wp:posOffset>
                      </wp:positionH>
                      <wp:positionV relativeFrom="paragraph">
                        <wp:posOffset>203200</wp:posOffset>
                      </wp:positionV>
                      <wp:extent cx="2924175" cy="3147060"/>
                      <wp:effectExtent l="0" t="0" r="2857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147060"/>
                              </a:xfrm>
                              <a:prstGeom prst="rect">
                                <a:avLst/>
                              </a:prstGeom>
                              <a:solidFill>
                                <a:srgbClr val="FFFFFF"/>
                              </a:solidFill>
                              <a:ln w="6350">
                                <a:solidFill>
                                  <a:srgbClr val="000000"/>
                                </a:solidFill>
                                <a:prstDash val="dash"/>
                                <a:miter lim="800000"/>
                                <a:headEnd/>
                                <a:tailEnd/>
                              </a:ln>
                            </wps:spPr>
                            <wps:txbx>
                              <w:txbxContent>
                                <w:p w14:paraId="48902FE5" w14:textId="77777777" w:rsidR="00A007F5" w:rsidRPr="00123578" w:rsidRDefault="00A007F5" w:rsidP="00A007F5">
                                  <w:pPr>
                                    <w:tabs>
                                      <w:tab w:val="center" w:pos="4252"/>
                                      <w:tab w:val="right" w:pos="8504"/>
                                    </w:tabs>
                                    <w:autoSpaceDN w:val="0"/>
                                    <w:snapToGrid w:val="0"/>
                                    <w:spacing w:beforeLines="50" w:before="166" w:line="0" w:lineRule="atLeast"/>
                                    <w:rPr>
                                      <w:rFonts w:ascii="ＭＳ 明朝" w:hAnsi="ＭＳ 明朝" w:cs="Arial"/>
                                      <w:sz w:val="24"/>
                                    </w:rPr>
                                  </w:pPr>
                                  <w:r w:rsidRPr="00123578">
                                    <w:rPr>
                                      <w:rFonts w:ascii="ＭＳ 明朝" w:hAnsi="ＭＳ 明朝" w:cs="Arial" w:hint="eastAsia"/>
                                      <w:sz w:val="24"/>
                                    </w:rPr>
                                    <w:t>【一般財団法人大阪府タウン管理財団会計規程】</w:t>
                                  </w:r>
                                </w:p>
                                <w:p w14:paraId="5E8A3BA2" w14:textId="77777777" w:rsidR="00A007F5" w:rsidRPr="00123578" w:rsidRDefault="00A007F5" w:rsidP="00A007F5">
                                  <w:pPr>
                                    <w:tabs>
                                      <w:tab w:val="center" w:pos="4252"/>
                                      <w:tab w:val="right" w:pos="8504"/>
                                    </w:tabs>
                                    <w:autoSpaceDN w:val="0"/>
                                    <w:snapToGrid w:val="0"/>
                                    <w:spacing w:line="0" w:lineRule="atLeast"/>
                                    <w:rPr>
                                      <w:rFonts w:ascii="ＭＳ 明朝" w:hAnsi="ＭＳ 明朝" w:cs="ＭＳ 明朝"/>
                                      <w:kern w:val="0"/>
                                      <w:sz w:val="24"/>
                                    </w:rPr>
                                  </w:pPr>
                                  <w:r w:rsidRPr="00123578">
                                    <w:rPr>
                                      <w:rFonts w:ascii="ＭＳ 明朝" w:hAnsi="ＭＳ 明朝" w:cs="ＭＳ 明朝" w:hint="eastAsia"/>
                                      <w:kern w:val="0"/>
                                      <w:sz w:val="24"/>
                                    </w:rPr>
                                    <w:t>（随意契約）</w:t>
                                  </w:r>
                                </w:p>
                                <w:p w14:paraId="781E8EB7" w14:textId="77777777" w:rsidR="00A007F5" w:rsidRPr="00123578" w:rsidRDefault="00A007F5" w:rsidP="00A007F5">
                                  <w:pPr>
                                    <w:autoSpaceDN w:val="0"/>
                                    <w:adjustRightInd w:val="0"/>
                                    <w:ind w:left="240" w:hangingChars="100" w:hanging="240"/>
                                    <w:jc w:val="left"/>
                                    <w:rPr>
                                      <w:rFonts w:ascii="ＭＳ 明朝" w:hAnsi="ＭＳ 明朝" w:cs="ＭＳ 明朝"/>
                                      <w:kern w:val="0"/>
                                      <w:sz w:val="24"/>
                                    </w:rPr>
                                  </w:pPr>
                                  <w:r w:rsidRPr="00123578">
                                    <w:rPr>
                                      <w:rFonts w:ascii="ＭＳ 明朝" w:hAnsi="ＭＳ 明朝" w:cs="ＭＳ 明朝" w:hint="eastAsia"/>
                                      <w:kern w:val="0"/>
                                      <w:sz w:val="24"/>
                                    </w:rPr>
                                    <w:t>第56条　次の各号に該当する場合は、競争入札によらず随意契約により契約を締結することができる。</w:t>
                                  </w:r>
                                </w:p>
                                <w:p w14:paraId="4755ECA7" w14:textId="77777777" w:rsidR="00A007F5" w:rsidRPr="00123578" w:rsidRDefault="00A007F5" w:rsidP="00A007F5">
                                  <w:pPr>
                                    <w:autoSpaceDN w:val="0"/>
                                    <w:adjustRightInd w:val="0"/>
                                    <w:ind w:firstLineChars="50" w:firstLine="120"/>
                                    <w:jc w:val="left"/>
                                    <w:rPr>
                                      <w:rFonts w:ascii="ＭＳ 明朝" w:hAnsi="ＭＳ 明朝" w:cs="ＭＳ 明朝"/>
                                      <w:kern w:val="0"/>
                                      <w:sz w:val="24"/>
                                    </w:rPr>
                                  </w:pPr>
                                  <w:r w:rsidRPr="00123578">
                                    <w:rPr>
                                      <w:rFonts w:ascii="ＭＳ 明朝" w:hAnsi="ＭＳ 明朝" w:cs="ＭＳ 明朝" w:hint="eastAsia"/>
                                      <w:kern w:val="0"/>
                                      <w:sz w:val="24"/>
                                    </w:rPr>
                                    <w:t>(1)　（略）</w:t>
                                  </w:r>
                                </w:p>
                                <w:p w14:paraId="4664AB58" w14:textId="77777777" w:rsidR="00A007F5" w:rsidRPr="00123578" w:rsidRDefault="00A007F5" w:rsidP="00A007F5">
                                  <w:pPr>
                                    <w:autoSpaceDN w:val="0"/>
                                    <w:adjustRightInd w:val="0"/>
                                    <w:ind w:leftChars="50" w:left="465" w:hangingChars="150" w:hanging="360"/>
                                    <w:jc w:val="left"/>
                                    <w:rPr>
                                      <w:rFonts w:ascii="ＭＳ 明朝" w:hAnsi="ＭＳ 明朝" w:cs="ＭＳ 明朝"/>
                                      <w:kern w:val="0"/>
                                      <w:sz w:val="24"/>
                                    </w:rPr>
                                  </w:pPr>
                                  <w:r w:rsidRPr="00123578">
                                    <w:rPr>
                                      <w:rFonts w:ascii="ＭＳ 明朝" w:hAnsi="ＭＳ 明朝" w:cs="ＭＳ 明朝" w:hint="eastAsia"/>
                                      <w:kern w:val="0"/>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14:paraId="1F0E1F4B" w14:textId="77777777" w:rsidR="00A007F5" w:rsidRPr="00123578" w:rsidRDefault="00A007F5" w:rsidP="00A007F5">
                                  <w:pPr>
                                    <w:autoSpaceDN w:val="0"/>
                                    <w:ind w:firstLineChars="50" w:firstLine="120"/>
                                    <w:rPr>
                                      <w:sz w:val="24"/>
                                    </w:rPr>
                                  </w:pPr>
                                  <w:r w:rsidRPr="00123578">
                                    <w:rPr>
                                      <w:rFonts w:ascii="ＭＳ 明朝" w:hAnsi="ＭＳ 明朝" w:hint="eastAsia"/>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pt;margin-top:16pt;width:230.25pt;height:2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" strokeweight=".5pt">
                      <v:stroke dashstyle="dash"/>
                      <v:textbox inset="5.85pt,.7pt,5.85pt,.7pt">
                        <w:txbxContent>
                          <w:p w14:paraId="48902FE5" w14:textId="77777777" w:rsidR="00A007F5" w:rsidRPr="00123578" w:rsidRDefault="00A007F5" w:rsidP="00A007F5">
                            <w:pPr>
                              <w:tabs>
                                <w:tab w:val="center" w:pos="4252"/>
                                <w:tab w:val="right" w:pos="8504"/>
                              </w:tabs>
                              <w:autoSpaceDN w:val="0"/>
                              <w:snapToGrid w:val="0"/>
                              <w:spacing w:beforeLines="50" w:before="166" w:line="0" w:lineRule="atLeast"/>
                              <w:rPr>
                                <w:rFonts w:ascii="ＭＳ 明朝" w:hAnsi="ＭＳ 明朝" w:cs="Arial"/>
                                <w:sz w:val="24"/>
                              </w:rPr>
                            </w:pPr>
                            <w:r w:rsidRPr="00123578">
                              <w:rPr>
                                <w:rFonts w:ascii="ＭＳ 明朝" w:hAnsi="ＭＳ 明朝" w:cs="Arial" w:hint="eastAsia"/>
                                <w:sz w:val="24"/>
                              </w:rPr>
                              <w:t>【一般財団法人大阪府タウン管理財団会計規程】</w:t>
                            </w:r>
                          </w:p>
                          <w:p w14:paraId="5E8A3BA2" w14:textId="77777777" w:rsidR="00A007F5" w:rsidRPr="00123578" w:rsidRDefault="00A007F5" w:rsidP="00A007F5">
                            <w:pPr>
                              <w:tabs>
                                <w:tab w:val="center" w:pos="4252"/>
                                <w:tab w:val="right" w:pos="8504"/>
                              </w:tabs>
                              <w:autoSpaceDN w:val="0"/>
                              <w:snapToGrid w:val="0"/>
                              <w:spacing w:line="0" w:lineRule="atLeast"/>
                              <w:rPr>
                                <w:rFonts w:ascii="ＭＳ 明朝" w:hAnsi="ＭＳ 明朝" w:cs="ＭＳ 明朝"/>
                                <w:kern w:val="0"/>
                                <w:sz w:val="24"/>
                              </w:rPr>
                            </w:pPr>
                            <w:r w:rsidRPr="00123578">
                              <w:rPr>
                                <w:rFonts w:ascii="ＭＳ 明朝" w:hAnsi="ＭＳ 明朝" w:cs="ＭＳ 明朝" w:hint="eastAsia"/>
                                <w:kern w:val="0"/>
                                <w:sz w:val="24"/>
                              </w:rPr>
                              <w:t>（随意契約）</w:t>
                            </w:r>
                          </w:p>
                          <w:p w14:paraId="781E8EB7" w14:textId="77777777" w:rsidR="00A007F5" w:rsidRPr="00123578" w:rsidRDefault="00A007F5" w:rsidP="00A007F5">
                            <w:pPr>
                              <w:autoSpaceDN w:val="0"/>
                              <w:adjustRightInd w:val="0"/>
                              <w:ind w:left="240" w:hangingChars="100" w:hanging="240"/>
                              <w:jc w:val="left"/>
                              <w:rPr>
                                <w:rFonts w:ascii="ＭＳ 明朝" w:hAnsi="ＭＳ 明朝" w:cs="ＭＳ 明朝"/>
                                <w:kern w:val="0"/>
                                <w:sz w:val="24"/>
                              </w:rPr>
                            </w:pPr>
                            <w:r w:rsidRPr="00123578">
                              <w:rPr>
                                <w:rFonts w:ascii="ＭＳ 明朝" w:hAnsi="ＭＳ 明朝" w:cs="ＭＳ 明朝" w:hint="eastAsia"/>
                                <w:kern w:val="0"/>
                                <w:sz w:val="24"/>
                              </w:rPr>
                              <w:t>第56条　次の各号に該当する場合は、競争入札によらず随意契約により契約を締結することができる。</w:t>
                            </w:r>
                          </w:p>
                          <w:p w14:paraId="4755ECA7" w14:textId="77777777" w:rsidR="00A007F5" w:rsidRPr="00123578" w:rsidRDefault="00A007F5" w:rsidP="00A007F5">
                            <w:pPr>
                              <w:autoSpaceDN w:val="0"/>
                              <w:adjustRightInd w:val="0"/>
                              <w:ind w:firstLineChars="50" w:firstLine="120"/>
                              <w:jc w:val="left"/>
                              <w:rPr>
                                <w:rFonts w:ascii="ＭＳ 明朝" w:hAnsi="ＭＳ 明朝" w:cs="ＭＳ 明朝"/>
                                <w:kern w:val="0"/>
                                <w:sz w:val="24"/>
                              </w:rPr>
                            </w:pPr>
                            <w:r w:rsidRPr="00123578">
                              <w:rPr>
                                <w:rFonts w:ascii="ＭＳ 明朝" w:hAnsi="ＭＳ 明朝" w:cs="ＭＳ 明朝" w:hint="eastAsia"/>
                                <w:kern w:val="0"/>
                                <w:sz w:val="24"/>
                              </w:rPr>
                              <w:t>(1)　（略）</w:t>
                            </w:r>
                          </w:p>
                          <w:p w14:paraId="4664AB58" w14:textId="77777777" w:rsidR="00A007F5" w:rsidRPr="00123578" w:rsidRDefault="00A007F5" w:rsidP="00A007F5">
                            <w:pPr>
                              <w:autoSpaceDN w:val="0"/>
                              <w:adjustRightInd w:val="0"/>
                              <w:ind w:leftChars="50" w:left="465" w:hangingChars="150" w:hanging="360"/>
                              <w:jc w:val="left"/>
                              <w:rPr>
                                <w:rFonts w:ascii="ＭＳ 明朝" w:hAnsi="ＭＳ 明朝" w:cs="ＭＳ 明朝"/>
                                <w:kern w:val="0"/>
                                <w:sz w:val="24"/>
                              </w:rPr>
                            </w:pPr>
                            <w:r w:rsidRPr="00123578">
                              <w:rPr>
                                <w:rFonts w:ascii="ＭＳ 明朝" w:hAnsi="ＭＳ 明朝" w:cs="ＭＳ 明朝" w:hint="eastAsia"/>
                                <w:kern w:val="0"/>
                                <w:sz w:val="24"/>
                              </w:rPr>
                              <w:t>(2)　不動産の買入れ又は借入れ、この法人が必要とする物品の製造、修理、加工又は納入に使用させるため必要な物品の売払いその他の契約でその性質又は目的が競争入札に適しないものをするとき。</w:t>
                            </w:r>
                          </w:p>
                          <w:p w14:paraId="1F0E1F4B" w14:textId="77777777" w:rsidR="00A007F5" w:rsidRPr="00123578" w:rsidRDefault="00A007F5" w:rsidP="00A007F5">
                            <w:pPr>
                              <w:autoSpaceDN w:val="0"/>
                              <w:ind w:firstLineChars="50" w:firstLine="120"/>
                              <w:rPr>
                                <w:sz w:val="24"/>
                              </w:rPr>
                            </w:pPr>
                            <w:r w:rsidRPr="00123578">
                              <w:rPr>
                                <w:rFonts w:ascii="ＭＳ 明朝" w:hAnsi="ＭＳ 明朝" w:hint="eastAsia"/>
                                <w:sz w:val="24"/>
                              </w:rPr>
                              <w:t>（以下略）</w:t>
                            </w:r>
                          </w:p>
                        </w:txbxContent>
                      </v:textbox>
                    </v:shape>
                  </w:pict>
                </mc:Fallback>
              </mc:AlternateContent>
            </w:r>
          </w:p>
        </w:tc>
        <w:tc>
          <w:tcPr>
            <w:tcW w:w="4110" w:type="dxa"/>
          </w:tcPr>
          <w:p w14:paraId="5546C139" w14:textId="77777777" w:rsidR="00A007F5" w:rsidRPr="00A007F5" w:rsidRDefault="00A007F5" w:rsidP="00A007F5">
            <w:pPr>
              <w:autoSpaceDE w:val="0"/>
              <w:autoSpaceDN w:val="0"/>
              <w:jc w:val="left"/>
              <w:rPr>
                <w:rFonts w:ascii="ＭＳ 明朝" w:hAnsi="ＭＳ 明朝"/>
                <w:sz w:val="24"/>
                <w:szCs w:val="24"/>
              </w:rPr>
            </w:pPr>
          </w:p>
          <w:p w14:paraId="166F95B4" w14:textId="77777777" w:rsidR="00A007F5" w:rsidRPr="00A007F5" w:rsidRDefault="00A007F5" w:rsidP="00A007F5">
            <w:pPr>
              <w:autoSpaceDE w:val="0"/>
              <w:autoSpaceDN w:val="0"/>
              <w:ind w:firstLineChars="100" w:firstLine="240"/>
              <w:rPr>
                <w:rFonts w:ascii="ＭＳ 明朝" w:hAnsi="ＭＳ 明朝"/>
                <w:sz w:val="24"/>
                <w:szCs w:val="24"/>
              </w:rPr>
            </w:pPr>
            <w:r w:rsidRPr="00A007F5">
              <w:rPr>
                <w:rFonts w:ascii="ＭＳ 明朝" w:hAnsi="ＭＳ 明朝" w:hint="eastAsia"/>
                <w:sz w:val="24"/>
                <w:szCs w:val="24"/>
              </w:rPr>
              <w:t>平成27年度より、財団内の会計事務に関する検査、指導を行っている。</w:t>
            </w:r>
          </w:p>
          <w:p w14:paraId="51CEE6BE" w14:textId="77777777" w:rsidR="00A007F5" w:rsidRPr="00A007F5" w:rsidRDefault="00A007F5" w:rsidP="00A007F5">
            <w:pPr>
              <w:autoSpaceDE w:val="0"/>
              <w:autoSpaceDN w:val="0"/>
              <w:ind w:firstLineChars="100" w:firstLine="240"/>
              <w:rPr>
                <w:rFonts w:ascii="ＭＳ 明朝" w:hAnsi="ＭＳ 明朝"/>
                <w:sz w:val="24"/>
                <w:szCs w:val="24"/>
              </w:rPr>
            </w:pPr>
            <w:r w:rsidRPr="00A007F5">
              <w:rPr>
                <w:rFonts w:ascii="ＭＳ 明朝" w:hAnsi="ＭＳ 明朝" w:hint="eastAsia"/>
                <w:sz w:val="24"/>
                <w:szCs w:val="24"/>
              </w:rPr>
              <w:t>資産売却等を進めている施設の各種管理に係る業務委託契約については、売却時期等を考慮しつつ、原則単年度でも競争入札とした。</w:t>
            </w:r>
          </w:p>
          <w:p w14:paraId="0976E463" w14:textId="77777777" w:rsidR="00A007F5" w:rsidRPr="00A007F5" w:rsidRDefault="00A007F5" w:rsidP="00A007F5">
            <w:pPr>
              <w:autoSpaceDE w:val="0"/>
              <w:autoSpaceDN w:val="0"/>
              <w:ind w:firstLineChars="100" w:firstLine="240"/>
              <w:rPr>
                <w:rFonts w:ascii="ＭＳ 明朝" w:hAnsi="ＭＳ 明朝"/>
                <w:color w:val="0070C0"/>
                <w:sz w:val="24"/>
                <w:szCs w:val="24"/>
              </w:rPr>
            </w:pPr>
          </w:p>
        </w:tc>
      </w:tr>
    </w:tbl>
    <w:p w14:paraId="5CFEB441" w14:textId="77777777" w:rsidR="00A007F5" w:rsidRPr="00A007F5" w:rsidRDefault="00A007F5" w:rsidP="00A007F5">
      <w:pPr>
        <w:rPr>
          <w:szCs w:val="24"/>
        </w:rPr>
      </w:pPr>
    </w:p>
    <w:p w14:paraId="1FE8C9FA" w14:textId="3EDEB835" w:rsidR="008D0D68" w:rsidRPr="00A007F5" w:rsidRDefault="008D0D68" w:rsidP="008D0D68">
      <w:pPr>
        <w:widowControl/>
        <w:jc w:val="left"/>
      </w:pPr>
      <w:bookmarkStart w:id="0" w:name="_GoBack"/>
      <w:bookmarkEnd w:id="0"/>
    </w:p>
    <w:sectPr w:rsidR="008D0D68" w:rsidRPr="00A007F5" w:rsidSect="00952099">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66BF" w14:textId="77777777" w:rsidR="00254CBE" w:rsidRDefault="00254CBE" w:rsidP="00617988">
      <w:r>
        <w:separator/>
      </w:r>
    </w:p>
  </w:endnote>
  <w:endnote w:type="continuationSeparator" w:id="0">
    <w:p w14:paraId="050DE706" w14:textId="77777777" w:rsidR="00254CBE" w:rsidRDefault="00254CB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DB0170" w:rsidRDefault="00DB0170">
    <w:pPr>
      <w:pStyle w:val="a6"/>
      <w:jc w:val="center"/>
    </w:pPr>
  </w:p>
  <w:p w14:paraId="584CD8DB" w14:textId="77777777" w:rsidR="00DB0170" w:rsidRDefault="00DB0170">
    <w:pPr>
      <w:pStyle w:val="a6"/>
      <w:jc w:val="center"/>
    </w:pPr>
  </w:p>
  <w:p w14:paraId="1728268C" w14:textId="77777777" w:rsidR="00DB0170" w:rsidRDefault="00DB01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0AB4" w14:textId="77777777" w:rsidR="00254CBE" w:rsidRDefault="00254CBE" w:rsidP="00617988">
      <w:r>
        <w:separator/>
      </w:r>
    </w:p>
  </w:footnote>
  <w:footnote w:type="continuationSeparator" w:id="0">
    <w:p w14:paraId="3C0EFB8C" w14:textId="77777777" w:rsidR="00254CBE" w:rsidRDefault="00254CBE"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DB0170" w:rsidRPr="00EE21E4" w:rsidRDefault="00DB0170"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A5E6C88"/>
    <w:multiLevelType w:val="hybridMultilevel"/>
    <w:tmpl w:val="B8203458"/>
    <w:lvl w:ilvl="0" w:tplc="880EE6C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19"/>
  </w:num>
  <w:num w:numId="4">
    <w:abstractNumId w:val="18"/>
  </w:num>
  <w:num w:numId="5">
    <w:abstractNumId w:val="22"/>
  </w:num>
  <w:num w:numId="6">
    <w:abstractNumId w:val="7"/>
  </w:num>
  <w:num w:numId="7">
    <w:abstractNumId w:val="10"/>
  </w:num>
  <w:num w:numId="8">
    <w:abstractNumId w:val="20"/>
  </w:num>
  <w:num w:numId="9">
    <w:abstractNumId w:val="12"/>
  </w:num>
  <w:num w:numId="10">
    <w:abstractNumId w:val="6"/>
  </w:num>
  <w:num w:numId="11">
    <w:abstractNumId w:val="16"/>
  </w:num>
  <w:num w:numId="12">
    <w:abstractNumId w:val="1"/>
  </w:num>
  <w:num w:numId="13">
    <w:abstractNumId w:val="15"/>
  </w:num>
  <w:num w:numId="14">
    <w:abstractNumId w:val="0"/>
  </w:num>
  <w:num w:numId="15">
    <w:abstractNumId w:val="17"/>
  </w:num>
  <w:num w:numId="16">
    <w:abstractNumId w:val="5"/>
  </w:num>
  <w:num w:numId="17">
    <w:abstractNumId w:val="3"/>
  </w:num>
  <w:num w:numId="18">
    <w:abstractNumId w:val="9"/>
  </w:num>
  <w:num w:numId="19">
    <w:abstractNumId w:val="4"/>
  </w:num>
  <w:num w:numId="20">
    <w:abstractNumId w:val="13"/>
  </w:num>
  <w:num w:numId="21">
    <w:abstractNumId w:val="2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06359"/>
    <w:rsid w:val="00010C3C"/>
    <w:rsid w:val="00017169"/>
    <w:rsid w:val="000177DA"/>
    <w:rsid w:val="000203E8"/>
    <w:rsid w:val="000241F9"/>
    <w:rsid w:val="00024DC8"/>
    <w:rsid w:val="000264FA"/>
    <w:rsid w:val="000346DE"/>
    <w:rsid w:val="00034770"/>
    <w:rsid w:val="000369EA"/>
    <w:rsid w:val="00036EFC"/>
    <w:rsid w:val="000451F1"/>
    <w:rsid w:val="000475A6"/>
    <w:rsid w:val="000502F4"/>
    <w:rsid w:val="000505B0"/>
    <w:rsid w:val="000561F1"/>
    <w:rsid w:val="000658E0"/>
    <w:rsid w:val="00065D86"/>
    <w:rsid w:val="00071723"/>
    <w:rsid w:val="00071731"/>
    <w:rsid w:val="000726EA"/>
    <w:rsid w:val="00072DDA"/>
    <w:rsid w:val="00074AB2"/>
    <w:rsid w:val="000963CF"/>
    <w:rsid w:val="000A0FA4"/>
    <w:rsid w:val="000A1D46"/>
    <w:rsid w:val="000A4466"/>
    <w:rsid w:val="000B2267"/>
    <w:rsid w:val="000C1119"/>
    <w:rsid w:val="000C4672"/>
    <w:rsid w:val="000C6173"/>
    <w:rsid w:val="000C6FA0"/>
    <w:rsid w:val="000C79B1"/>
    <w:rsid w:val="000D1CC1"/>
    <w:rsid w:val="000D61A8"/>
    <w:rsid w:val="000D6F84"/>
    <w:rsid w:val="000E3E8A"/>
    <w:rsid w:val="000F2F54"/>
    <w:rsid w:val="000F2FA2"/>
    <w:rsid w:val="001001EF"/>
    <w:rsid w:val="00101B93"/>
    <w:rsid w:val="00105E59"/>
    <w:rsid w:val="00106EFC"/>
    <w:rsid w:val="001076C0"/>
    <w:rsid w:val="001103B4"/>
    <w:rsid w:val="00115637"/>
    <w:rsid w:val="001160FC"/>
    <w:rsid w:val="00116815"/>
    <w:rsid w:val="0012621D"/>
    <w:rsid w:val="00126441"/>
    <w:rsid w:val="00127426"/>
    <w:rsid w:val="00131E52"/>
    <w:rsid w:val="00133158"/>
    <w:rsid w:val="001347B0"/>
    <w:rsid w:val="0013492A"/>
    <w:rsid w:val="00136397"/>
    <w:rsid w:val="001413A7"/>
    <w:rsid w:val="0014277A"/>
    <w:rsid w:val="0014308A"/>
    <w:rsid w:val="00144A8D"/>
    <w:rsid w:val="00150021"/>
    <w:rsid w:val="001566FB"/>
    <w:rsid w:val="00156A23"/>
    <w:rsid w:val="00157163"/>
    <w:rsid w:val="00162378"/>
    <w:rsid w:val="0016254E"/>
    <w:rsid w:val="00163C62"/>
    <w:rsid w:val="00165783"/>
    <w:rsid w:val="00171F4B"/>
    <w:rsid w:val="00173227"/>
    <w:rsid w:val="00173691"/>
    <w:rsid w:val="001754C8"/>
    <w:rsid w:val="00177A8E"/>
    <w:rsid w:val="00180458"/>
    <w:rsid w:val="00181064"/>
    <w:rsid w:val="00182B55"/>
    <w:rsid w:val="00185948"/>
    <w:rsid w:val="00187A37"/>
    <w:rsid w:val="0019232B"/>
    <w:rsid w:val="00192D70"/>
    <w:rsid w:val="00196462"/>
    <w:rsid w:val="001B28C6"/>
    <w:rsid w:val="001B318F"/>
    <w:rsid w:val="001C2D51"/>
    <w:rsid w:val="001C7A5A"/>
    <w:rsid w:val="001D37B6"/>
    <w:rsid w:val="001D6C5E"/>
    <w:rsid w:val="001E20FB"/>
    <w:rsid w:val="001E2CD7"/>
    <w:rsid w:val="001E32DC"/>
    <w:rsid w:val="001E681C"/>
    <w:rsid w:val="001F3DBC"/>
    <w:rsid w:val="001F3F0D"/>
    <w:rsid w:val="001F63A7"/>
    <w:rsid w:val="00202CAE"/>
    <w:rsid w:val="00210B8A"/>
    <w:rsid w:val="00216858"/>
    <w:rsid w:val="00220A24"/>
    <w:rsid w:val="00226833"/>
    <w:rsid w:val="00230103"/>
    <w:rsid w:val="00235C44"/>
    <w:rsid w:val="00236C0B"/>
    <w:rsid w:val="00244864"/>
    <w:rsid w:val="00244B61"/>
    <w:rsid w:val="002472E6"/>
    <w:rsid w:val="00252C28"/>
    <w:rsid w:val="0025348B"/>
    <w:rsid w:val="00254CBE"/>
    <w:rsid w:val="00275AE6"/>
    <w:rsid w:val="002767D7"/>
    <w:rsid w:val="002778E7"/>
    <w:rsid w:val="00280435"/>
    <w:rsid w:val="002806E1"/>
    <w:rsid w:val="002825E4"/>
    <w:rsid w:val="00293695"/>
    <w:rsid w:val="002A247A"/>
    <w:rsid w:val="002A5E6F"/>
    <w:rsid w:val="002A63CB"/>
    <w:rsid w:val="002B0070"/>
    <w:rsid w:val="002B2864"/>
    <w:rsid w:val="002B5202"/>
    <w:rsid w:val="002B74EB"/>
    <w:rsid w:val="002B7586"/>
    <w:rsid w:val="002C4037"/>
    <w:rsid w:val="002C48CA"/>
    <w:rsid w:val="002C4A0E"/>
    <w:rsid w:val="002C7BDF"/>
    <w:rsid w:val="002D1330"/>
    <w:rsid w:val="002D59C1"/>
    <w:rsid w:val="002D61DD"/>
    <w:rsid w:val="002D7BED"/>
    <w:rsid w:val="002E0CF9"/>
    <w:rsid w:val="002E1E5E"/>
    <w:rsid w:val="002E1F6D"/>
    <w:rsid w:val="002E4FBE"/>
    <w:rsid w:val="002F0AB8"/>
    <w:rsid w:val="002F3376"/>
    <w:rsid w:val="002F5EDD"/>
    <w:rsid w:val="003200DF"/>
    <w:rsid w:val="00322B47"/>
    <w:rsid w:val="003261D4"/>
    <w:rsid w:val="00336828"/>
    <w:rsid w:val="00340E99"/>
    <w:rsid w:val="00340FF2"/>
    <w:rsid w:val="00346D0E"/>
    <w:rsid w:val="00350749"/>
    <w:rsid w:val="00355193"/>
    <w:rsid w:val="003573C1"/>
    <w:rsid w:val="0036071B"/>
    <w:rsid w:val="0036121C"/>
    <w:rsid w:val="003678E8"/>
    <w:rsid w:val="00371E7B"/>
    <w:rsid w:val="0037507D"/>
    <w:rsid w:val="00380A51"/>
    <w:rsid w:val="0038328B"/>
    <w:rsid w:val="00383F68"/>
    <w:rsid w:val="00384A7A"/>
    <w:rsid w:val="003863AA"/>
    <w:rsid w:val="00387099"/>
    <w:rsid w:val="0039241B"/>
    <w:rsid w:val="003A28E6"/>
    <w:rsid w:val="003A2DDA"/>
    <w:rsid w:val="003A35F3"/>
    <w:rsid w:val="003B329A"/>
    <w:rsid w:val="003C5CBC"/>
    <w:rsid w:val="003D0430"/>
    <w:rsid w:val="003D1735"/>
    <w:rsid w:val="003D46BC"/>
    <w:rsid w:val="003E26D5"/>
    <w:rsid w:val="003E41CA"/>
    <w:rsid w:val="003E7C6F"/>
    <w:rsid w:val="00400537"/>
    <w:rsid w:val="00407B40"/>
    <w:rsid w:val="004162DD"/>
    <w:rsid w:val="00432DE3"/>
    <w:rsid w:val="004340C5"/>
    <w:rsid w:val="00442608"/>
    <w:rsid w:val="0044356E"/>
    <w:rsid w:val="004443BF"/>
    <w:rsid w:val="004529EB"/>
    <w:rsid w:val="00453359"/>
    <w:rsid w:val="0046130E"/>
    <w:rsid w:val="00462937"/>
    <w:rsid w:val="00467C44"/>
    <w:rsid w:val="004712C7"/>
    <w:rsid w:val="00471FE5"/>
    <w:rsid w:val="00477911"/>
    <w:rsid w:val="00477F14"/>
    <w:rsid w:val="00483816"/>
    <w:rsid w:val="00485EA8"/>
    <w:rsid w:val="004902E1"/>
    <w:rsid w:val="00496ACD"/>
    <w:rsid w:val="00497B4B"/>
    <w:rsid w:val="004A20E2"/>
    <w:rsid w:val="004A4EEA"/>
    <w:rsid w:val="004A5EB2"/>
    <w:rsid w:val="004B28DA"/>
    <w:rsid w:val="004B58E4"/>
    <w:rsid w:val="004B7656"/>
    <w:rsid w:val="004B7B14"/>
    <w:rsid w:val="004B7D21"/>
    <w:rsid w:val="004C12FB"/>
    <w:rsid w:val="004C4FFC"/>
    <w:rsid w:val="004C53F6"/>
    <w:rsid w:val="004C7FA2"/>
    <w:rsid w:val="004D1403"/>
    <w:rsid w:val="004D470F"/>
    <w:rsid w:val="004E0791"/>
    <w:rsid w:val="004E3599"/>
    <w:rsid w:val="004E37A0"/>
    <w:rsid w:val="004F4760"/>
    <w:rsid w:val="0050104D"/>
    <w:rsid w:val="005032AA"/>
    <w:rsid w:val="00504548"/>
    <w:rsid w:val="00504FDF"/>
    <w:rsid w:val="005136C4"/>
    <w:rsid w:val="00513C27"/>
    <w:rsid w:val="005254E2"/>
    <w:rsid w:val="00526142"/>
    <w:rsid w:val="00531349"/>
    <w:rsid w:val="005318FC"/>
    <w:rsid w:val="00534D1A"/>
    <w:rsid w:val="00536F14"/>
    <w:rsid w:val="00546EFC"/>
    <w:rsid w:val="0055135B"/>
    <w:rsid w:val="00552112"/>
    <w:rsid w:val="005536F9"/>
    <w:rsid w:val="00554C12"/>
    <w:rsid w:val="005559F2"/>
    <w:rsid w:val="005561D5"/>
    <w:rsid w:val="00557A87"/>
    <w:rsid w:val="00566843"/>
    <w:rsid w:val="00567984"/>
    <w:rsid w:val="0058101E"/>
    <w:rsid w:val="0058176B"/>
    <w:rsid w:val="00585FB4"/>
    <w:rsid w:val="005908FF"/>
    <w:rsid w:val="005935A4"/>
    <w:rsid w:val="00593C83"/>
    <w:rsid w:val="00595985"/>
    <w:rsid w:val="005A156A"/>
    <w:rsid w:val="005A6DB2"/>
    <w:rsid w:val="005B07AD"/>
    <w:rsid w:val="005B42D6"/>
    <w:rsid w:val="005C2469"/>
    <w:rsid w:val="005C4CCB"/>
    <w:rsid w:val="005D0DB5"/>
    <w:rsid w:val="005D1A1D"/>
    <w:rsid w:val="005D3AE8"/>
    <w:rsid w:val="005D793A"/>
    <w:rsid w:val="005E54F4"/>
    <w:rsid w:val="005E7944"/>
    <w:rsid w:val="005F54ED"/>
    <w:rsid w:val="00603067"/>
    <w:rsid w:val="00604D84"/>
    <w:rsid w:val="006103CD"/>
    <w:rsid w:val="0061188F"/>
    <w:rsid w:val="00615C2E"/>
    <w:rsid w:val="00617988"/>
    <w:rsid w:val="00617CC5"/>
    <w:rsid w:val="00622B73"/>
    <w:rsid w:val="00624FF7"/>
    <w:rsid w:val="0063679F"/>
    <w:rsid w:val="006368C9"/>
    <w:rsid w:val="00643BED"/>
    <w:rsid w:val="006450A8"/>
    <w:rsid w:val="0065054E"/>
    <w:rsid w:val="00651A95"/>
    <w:rsid w:val="006549E1"/>
    <w:rsid w:val="006600EA"/>
    <w:rsid w:val="00672155"/>
    <w:rsid w:val="006753DF"/>
    <w:rsid w:val="006769D5"/>
    <w:rsid w:val="00677C81"/>
    <w:rsid w:val="006924F8"/>
    <w:rsid w:val="006A2727"/>
    <w:rsid w:val="006A377F"/>
    <w:rsid w:val="006A50D3"/>
    <w:rsid w:val="006A651B"/>
    <w:rsid w:val="006A7672"/>
    <w:rsid w:val="006B6D1D"/>
    <w:rsid w:val="006C480E"/>
    <w:rsid w:val="006D4072"/>
    <w:rsid w:val="006D4D42"/>
    <w:rsid w:val="006E1297"/>
    <w:rsid w:val="006E272D"/>
    <w:rsid w:val="006F1AEC"/>
    <w:rsid w:val="006F5F8A"/>
    <w:rsid w:val="00706752"/>
    <w:rsid w:val="007104F1"/>
    <w:rsid w:val="00717591"/>
    <w:rsid w:val="00723C0F"/>
    <w:rsid w:val="0072576F"/>
    <w:rsid w:val="00743DE6"/>
    <w:rsid w:val="00744B63"/>
    <w:rsid w:val="00752AC2"/>
    <w:rsid w:val="00761A26"/>
    <w:rsid w:val="00765CC0"/>
    <w:rsid w:val="007666C4"/>
    <w:rsid w:val="00767EBC"/>
    <w:rsid w:val="00770703"/>
    <w:rsid w:val="007715A3"/>
    <w:rsid w:val="00776445"/>
    <w:rsid w:val="00786CB6"/>
    <w:rsid w:val="00793B24"/>
    <w:rsid w:val="007B09F4"/>
    <w:rsid w:val="007B7CB7"/>
    <w:rsid w:val="007C1B1A"/>
    <w:rsid w:val="007C2031"/>
    <w:rsid w:val="007C3DDC"/>
    <w:rsid w:val="007D0A7F"/>
    <w:rsid w:val="007D2037"/>
    <w:rsid w:val="007D446E"/>
    <w:rsid w:val="007D7762"/>
    <w:rsid w:val="007E1EA1"/>
    <w:rsid w:val="007E417F"/>
    <w:rsid w:val="007E7C48"/>
    <w:rsid w:val="008008DF"/>
    <w:rsid w:val="00802A8B"/>
    <w:rsid w:val="00803CBC"/>
    <w:rsid w:val="0081070C"/>
    <w:rsid w:val="00814768"/>
    <w:rsid w:val="00815854"/>
    <w:rsid w:val="008215E6"/>
    <w:rsid w:val="008308F3"/>
    <w:rsid w:val="00830ED9"/>
    <w:rsid w:val="008346FA"/>
    <w:rsid w:val="00841A4D"/>
    <w:rsid w:val="0084338C"/>
    <w:rsid w:val="0084520F"/>
    <w:rsid w:val="00845B45"/>
    <w:rsid w:val="008536F9"/>
    <w:rsid w:val="00863128"/>
    <w:rsid w:val="00865EB6"/>
    <w:rsid w:val="00867C86"/>
    <w:rsid w:val="00870BDC"/>
    <w:rsid w:val="00876BF0"/>
    <w:rsid w:val="00877069"/>
    <w:rsid w:val="00881F93"/>
    <w:rsid w:val="008829A2"/>
    <w:rsid w:val="00890DB9"/>
    <w:rsid w:val="00892C99"/>
    <w:rsid w:val="00896A91"/>
    <w:rsid w:val="008A0196"/>
    <w:rsid w:val="008A0F6E"/>
    <w:rsid w:val="008A1553"/>
    <w:rsid w:val="008A7613"/>
    <w:rsid w:val="008B107B"/>
    <w:rsid w:val="008B347C"/>
    <w:rsid w:val="008B56FF"/>
    <w:rsid w:val="008B6C85"/>
    <w:rsid w:val="008C1243"/>
    <w:rsid w:val="008C42D7"/>
    <w:rsid w:val="008D0D68"/>
    <w:rsid w:val="008D4DE4"/>
    <w:rsid w:val="008E0622"/>
    <w:rsid w:val="008E087C"/>
    <w:rsid w:val="008E1C14"/>
    <w:rsid w:val="008E4333"/>
    <w:rsid w:val="008F1F07"/>
    <w:rsid w:val="008F27E7"/>
    <w:rsid w:val="008F289C"/>
    <w:rsid w:val="008F2AB1"/>
    <w:rsid w:val="008F2E34"/>
    <w:rsid w:val="008F4E96"/>
    <w:rsid w:val="008F5207"/>
    <w:rsid w:val="008F6B9B"/>
    <w:rsid w:val="009024CF"/>
    <w:rsid w:val="0090748C"/>
    <w:rsid w:val="0091567B"/>
    <w:rsid w:val="0091620D"/>
    <w:rsid w:val="009203DB"/>
    <w:rsid w:val="009214BE"/>
    <w:rsid w:val="00921BF1"/>
    <w:rsid w:val="00923256"/>
    <w:rsid w:val="00931614"/>
    <w:rsid w:val="00931D87"/>
    <w:rsid w:val="00933FCE"/>
    <w:rsid w:val="00946D68"/>
    <w:rsid w:val="00946FDB"/>
    <w:rsid w:val="00950FAD"/>
    <w:rsid w:val="00952099"/>
    <w:rsid w:val="00952F5C"/>
    <w:rsid w:val="00953F5E"/>
    <w:rsid w:val="00956000"/>
    <w:rsid w:val="00956023"/>
    <w:rsid w:val="00956558"/>
    <w:rsid w:val="009819A1"/>
    <w:rsid w:val="00984782"/>
    <w:rsid w:val="00992D16"/>
    <w:rsid w:val="00992D43"/>
    <w:rsid w:val="009953F8"/>
    <w:rsid w:val="0099662A"/>
    <w:rsid w:val="009A1283"/>
    <w:rsid w:val="009B44BD"/>
    <w:rsid w:val="009B638C"/>
    <w:rsid w:val="009C2339"/>
    <w:rsid w:val="009C34D5"/>
    <w:rsid w:val="009C48CF"/>
    <w:rsid w:val="009C6272"/>
    <w:rsid w:val="009C7217"/>
    <w:rsid w:val="009D15B0"/>
    <w:rsid w:val="009D17BF"/>
    <w:rsid w:val="009D1E51"/>
    <w:rsid w:val="009D6BEB"/>
    <w:rsid w:val="009D7ACF"/>
    <w:rsid w:val="009E1E38"/>
    <w:rsid w:val="009E235F"/>
    <w:rsid w:val="009E5FE1"/>
    <w:rsid w:val="009E649C"/>
    <w:rsid w:val="009E6526"/>
    <w:rsid w:val="009F1255"/>
    <w:rsid w:val="009F1BFA"/>
    <w:rsid w:val="009F2AC9"/>
    <w:rsid w:val="009F2C4A"/>
    <w:rsid w:val="009F551E"/>
    <w:rsid w:val="009F77B8"/>
    <w:rsid w:val="00A007F5"/>
    <w:rsid w:val="00A00FD4"/>
    <w:rsid w:val="00A01D90"/>
    <w:rsid w:val="00A02805"/>
    <w:rsid w:val="00A02E12"/>
    <w:rsid w:val="00A04ED4"/>
    <w:rsid w:val="00A14264"/>
    <w:rsid w:val="00A16365"/>
    <w:rsid w:val="00A177AA"/>
    <w:rsid w:val="00A17C8B"/>
    <w:rsid w:val="00A22BEA"/>
    <w:rsid w:val="00A22C6B"/>
    <w:rsid w:val="00A23808"/>
    <w:rsid w:val="00A30E31"/>
    <w:rsid w:val="00A31A3F"/>
    <w:rsid w:val="00A34B6E"/>
    <w:rsid w:val="00A4128F"/>
    <w:rsid w:val="00A41785"/>
    <w:rsid w:val="00A4215C"/>
    <w:rsid w:val="00A43BC5"/>
    <w:rsid w:val="00A44660"/>
    <w:rsid w:val="00A44C2E"/>
    <w:rsid w:val="00A470B4"/>
    <w:rsid w:val="00A609DC"/>
    <w:rsid w:val="00A62378"/>
    <w:rsid w:val="00A62DAE"/>
    <w:rsid w:val="00A64645"/>
    <w:rsid w:val="00A65FFE"/>
    <w:rsid w:val="00A73F48"/>
    <w:rsid w:val="00A74AF8"/>
    <w:rsid w:val="00A763A0"/>
    <w:rsid w:val="00A81898"/>
    <w:rsid w:val="00A8517A"/>
    <w:rsid w:val="00A85FB1"/>
    <w:rsid w:val="00A9007C"/>
    <w:rsid w:val="00A90BF0"/>
    <w:rsid w:val="00A9242C"/>
    <w:rsid w:val="00A9334F"/>
    <w:rsid w:val="00A9387F"/>
    <w:rsid w:val="00A952E6"/>
    <w:rsid w:val="00A96FE8"/>
    <w:rsid w:val="00AA1730"/>
    <w:rsid w:val="00AA2311"/>
    <w:rsid w:val="00AA3205"/>
    <w:rsid w:val="00AA642E"/>
    <w:rsid w:val="00AB42F3"/>
    <w:rsid w:val="00AB4B33"/>
    <w:rsid w:val="00AB581A"/>
    <w:rsid w:val="00AC383E"/>
    <w:rsid w:val="00AC771C"/>
    <w:rsid w:val="00AD3929"/>
    <w:rsid w:val="00AF193B"/>
    <w:rsid w:val="00AF21FB"/>
    <w:rsid w:val="00AF322E"/>
    <w:rsid w:val="00AF37DF"/>
    <w:rsid w:val="00AF448A"/>
    <w:rsid w:val="00AF4FB0"/>
    <w:rsid w:val="00AF60E9"/>
    <w:rsid w:val="00B00E5E"/>
    <w:rsid w:val="00B0456A"/>
    <w:rsid w:val="00B046F9"/>
    <w:rsid w:val="00B100F9"/>
    <w:rsid w:val="00B138F9"/>
    <w:rsid w:val="00B24D4C"/>
    <w:rsid w:val="00B30759"/>
    <w:rsid w:val="00B312F5"/>
    <w:rsid w:val="00B31F1E"/>
    <w:rsid w:val="00B36605"/>
    <w:rsid w:val="00B40175"/>
    <w:rsid w:val="00B44CF7"/>
    <w:rsid w:val="00B5028A"/>
    <w:rsid w:val="00B50417"/>
    <w:rsid w:val="00B506A1"/>
    <w:rsid w:val="00B5163C"/>
    <w:rsid w:val="00B679E1"/>
    <w:rsid w:val="00B71F86"/>
    <w:rsid w:val="00B73C90"/>
    <w:rsid w:val="00B743EB"/>
    <w:rsid w:val="00B768E2"/>
    <w:rsid w:val="00B773D4"/>
    <w:rsid w:val="00B80D17"/>
    <w:rsid w:val="00B81A64"/>
    <w:rsid w:val="00B82161"/>
    <w:rsid w:val="00B835C3"/>
    <w:rsid w:val="00B8382F"/>
    <w:rsid w:val="00B85480"/>
    <w:rsid w:val="00B85A95"/>
    <w:rsid w:val="00B86290"/>
    <w:rsid w:val="00B868E1"/>
    <w:rsid w:val="00B87580"/>
    <w:rsid w:val="00B90B19"/>
    <w:rsid w:val="00BA172F"/>
    <w:rsid w:val="00BA6940"/>
    <w:rsid w:val="00BA7272"/>
    <w:rsid w:val="00BB5ABA"/>
    <w:rsid w:val="00BB7BA1"/>
    <w:rsid w:val="00BC027B"/>
    <w:rsid w:val="00BC67BD"/>
    <w:rsid w:val="00BD4347"/>
    <w:rsid w:val="00BD6265"/>
    <w:rsid w:val="00BE305B"/>
    <w:rsid w:val="00BE4B42"/>
    <w:rsid w:val="00BF08DE"/>
    <w:rsid w:val="00BF5CCB"/>
    <w:rsid w:val="00C002F4"/>
    <w:rsid w:val="00C01006"/>
    <w:rsid w:val="00C0211B"/>
    <w:rsid w:val="00C12231"/>
    <w:rsid w:val="00C20078"/>
    <w:rsid w:val="00C2157A"/>
    <w:rsid w:val="00C23CF8"/>
    <w:rsid w:val="00C27138"/>
    <w:rsid w:val="00C32B03"/>
    <w:rsid w:val="00C33E35"/>
    <w:rsid w:val="00C34DFB"/>
    <w:rsid w:val="00C40539"/>
    <w:rsid w:val="00C46931"/>
    <w:rsid w:val="00C469F4"/>
    <w:rsid w:val="00C511C5"/>
    <w:rsid w:val="00C5321B"/>
    <w:rsid w:val="00C57BCC"/>
    <w:rsid w:val="00C6021D"/>
    <w:rsid w:val="00C63F46"/>
    <w:rsid w:val="00C64C9D"/>
    <w:rsid w:val="00C859E4"/>
    <w:rsid w:val="00C85ABF"/>
    <w:rsid w:val="00C86349"/>
    <w:rsid w:val="00C864EA"/>
    <w:rsid w:val="00C86527"/>
    <w:rsid w:val="00C877FB"/>
    <w:rsid w:val="00C94A31"/>
    <w:rsid w:val="00CA7F96"/>
    <w:rsid w:val="00CB1524"/>
    <w:rsid w:val="00CB218D"/>
    <w:rsid w:val="00CB2432"/>
    <w:rsid w:val="00CC5824"/>
    <w:rsid w:val="00CC62CA"/>
    <w:rsid w:val="00CC6DFD"/>
    <w:rsid w:val="00CD0784"/>
    <w:rsid w:val="00CE0180"/>
    <w:rsid w:val="00CE195C"/>
    <w:rsid w:val="00CE1F6C"/>
    <w:rsid w:val="00CE38CB"/>
    <w:rsid w:val="00CE6286"/>
    <w:rsid w:val="00CE7D4E"/>
    <w:rsid w:val="00CF024D"/>
    <w:rsid w:val="00CF128E"/>
    <w:rsid w:val="00CF4DA7"/>
    <w:rsid w:val="00CF5155"/>
    <w:rsid w:val="00CF56F0"/>
    <w:rsid w:val="00D000AB"/>
    <w:rsid w:val="00D016AE"/>
    <w:rsid w:val="00D026B4"/>
    <w:rsid w:val="00D02900"/>
    <w:rsid w:val="00D05DFE"/>
    <w:rsid w:val="00D1558D"/>
    <w:rsid w:val="00D1757C"/>
    <w:rsid w:val="00D17D53"/>
    <w:rsid w:val="00D22D7C"/>
    <w:rsid w:val="00D22F96"/>
    <w:rsid w:val="00D23223"/>
    <w:rsid w:val="00D36D1F"/>
    <w:rsid w:val="00D402D3"/>
    <w:rsid w:val="00D40829"/>
    <w:rsid w:val="00D42381"/>
    <w:rsid w:val="00D45BEF"/>
    <w:rsid w:val="00D540A2"/>
    <w:rsid w:val="00D563A5"/>
    <w:rsid w:val="00D56426"/>
    <w:rsid w:val="00D60AA8"/>
    <w:rsid w:val="00D63882"/>
    <w:rsid w:val="00D66A39"/>
    <w:rsid w:val="00D67E42"/>
    <w:rsid w:val="00D716E2"/>
    <w:rsid w:val="00D748D7"/>
    <w:rsid w:val="00D80A16"/>
    <w:rsid w:val="00D8137E"/>
    <w:rsid w:val="00D831B0"/>
    <w:rsid w:val="00D91BCD"/>
    <w:rsid w:val="00D97231"/>
    <w:rsid w:val="00DA3B85"/>
    <w:rsid w:val="00DB0170"/>
    <w:rsid w:val="00DB0D21"/>
    <w:rsid w:val="00DB2D10"/>
    <w:rsid w:val="00DB3301"/>
    <w:rsid w:val="00DB5348"/>
    <w:rsid w:val="00DB6889"/>
    <w:rsid w:val="00DB75E4"/>
    <w:rsid w:val="00DC43D7"/>
    <w:rsid w:val="00DC684A"/>
    <w:rsid w:val="00DD6893"/>
    <w:rsid w:val="00DF2C95"/>
    <w:rsid w:val="00DF2E8F"/>
    <w:rsid w:val="00E05335"/>
    <w:rsid w:val="00E05432"/>
    <w:rsid w:val="00E059B3"/>
    <w:rsid w:val="00E120D4"/>
    <w:rsid w:val="00E12665"/>
    <w:rsid w:val="00E12A95"/>
    <w:rsid w:val="00E2017C"/>
    <w:rsid w:val="00E205AA"/>
    <w:rsid w:val="00E27422"/>
    <w:rsid w:val="00E3038D"/>
    <w:rsid w:val="00E34F72"/>
    <w:rsid w:val="00E35746"/>
    <w:rsid w:val="00E37574"/>
    <w:rsid w:val="00E422A0"/>
    <w:rsid w:val="00E4357B"/>
    <w:rsid w:val="00E444E2"/>
    <w:rsid w:val="00E47C15"/>
    <w:rsid w:val="00E47DA1"/>
    <w:rsid w:val="00E54628"/>
    <w:rsid w:val="00E62600"/>
    <w:rsid w:val="00E66317"/>
    <w:rsid w:val="00E669ED"/>
    <w:rsid w:val="00E67D4E"/>
    <w:rsid w:val="00E722C7"/>
    <w:rsid w:val="00E728BA"/>
    <w:rsid w:val="00E75009"/>
    <w:rsid w:val="00E80F95"/>
    <w:rsid w:val="00E81504"/>
    <w:rsid w:val="00E82FE9"/>
    <w:rsid w:val="00E835C4"/>
    <w:rsid w:val="00E83E00"/>
    <w:rsid w:val="00E86668"/>
    <w:rsid w:val="00E97C83"/>
    <w:rsid w:val="00EA457F"/>
    <w:rsid w:val="00EA5473"/>
    <w:rsid w:val="00EA78D1"/>
    <w:rsid w:val="00EA7A1C"/>
    <w:rsid w:val="00EB405A"/>
    <w:rsid w:val="00EC08FD"/>
    <w:rsid w:val="00ED1F2C"/>
    <w:rsid w:val="00ED53CC"/>
    <w:rsid w:val="00EE21E4"/>
    <w:rsid w:val="00EE7677"/>
    <w:rsid w:val="00EF57D5"/>
    <w:rsid w:val="00EF7738"/>
    <w:rsid w:val="00EF7BAC"/>
    <w:rsid w:val="00F0105F"/>
    <w:rsid w:val="00F03D30"/>
    <w:rsid w:val="00F04B83"/>
    <w:rsid w:val="00F111F8"/>
    <w:rsid w:val="00F1787E"/>
    <w:rsid w:val="00F21E80"/>
    <w:rsid w:val="00F22055"/>
    <w:rsid w:val="00F26305"/>
    <w:rsid w:val="00F2739E"/>
    <w:rsid w:val="00F41D8B"/>
    <w:rsid w:val="00F4300C"/>
    <w:rsid w:val="00F465B5"/>
    <w:rsid w:val="00F53654"/>
    <w:rsid w:val="00F575FE"/>
    <w:rsid w:val="00F613B0"/>
    <w:rsid w:val="00F657AB"/>
    <w:rsid w:val="00F67AB1"/>
    <w:rsid w:val="00F7190A"/>
    <w:rsid w:val="00F71F66"/>
    <w:rsid w:val="00F72B6E"/>
    <w:rsid w:val="00F77279"/>
    <w:rsid w:val="00F80600"/>
    <w:rsid w:val="00F81A08"/>
    <w:rsid w:val="00F8661F"/>
    <w:rsid w:val="00FA3A5B"/>
    <w:rsid w:val="00FA7DE7"/>
    <w:rsid w:val="00FB0269"/>
    <w:rsid w:val="00FB1B95"/>
    <w:rsid w:val="00FB41C4"/>
    <w:rsid w:val="00FB77F7"/>
    <w:rsid w:val="00FC0B8F"/>
    <w:rsid w:val="00FC46A2"/>
    <w:rsid w:val="00FD09F9"/>
    <w:rsid w:val="00FD2B42"/>
    <w:rsid w:val="00FD2FEA"/>
    <w:rsid w:val="00FD3F37"/>
    <w:rsid w:val="00FE1C0C"/>
    <w:rsid w:val="00FE74DF"/>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29EEE8-7EDA-461D-8B7C-7ECC9BE6461B}">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970063-6288-4254-9874-3689E786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2015-02-06T03:17:00Z</cp:lastPrinted>
  <dcterms:created xsi:type="dcterms:W3CDTF">2016-05-17T08:59:00Z</dcterms:created>
  <dcterms:modified xsi:type="dcterms:W3CDTF">2016-05-17T08:59:00Z</dcterms:modified>
</cp:coreProperties>
</file>