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D8" w:rsidRPr="00C90780" w:rsidRDefault="00C90780">
      <w:pPr>
        <w:rPr>
          <w:rFonts w:ascii="HG丸ｺﾞｼｯｸM-PRO" w:eastAsia="HG丸ｺﾞｼｯｸM-PRO" w:hAnsi="HG丸ｺﾞｼｯｸM-PRO"/>
          <w:b/>
          <w:sz w:val="32"/>
          <w:szCs w:val="32"/>
        </w:rPr>
      </w:pPr>
      <w:r w:rsidRPr="00C90780">
        <w:rPr>
          <w:rFonts w:ascii="HG丸ｺﾞｼｯｸM-PRO" w:eastAsia="HG丸ｺﾞｼｯｸM-PRO" w:hAnsi="HG丸ｺﾞｼｯｸM-PRO" w:hint="eastAsia"/>
          <w:b/>
          <w:sz w:val="32"/>
          <w:szCs w:val="32"/>
        </w:rPr>
        <w:t>医療審議会根拠法令</w:t>
      </w:r>
    </w:p>
    <w:p w:rsidR="00426B33" w:rsidRDefault="00426B33">
      <w:pPr>
        <w:rPr>
          <w:rFonts w:ascii="HG丸ｺﾞｼｯｸM-PRO" w:eastAsia="HG丸ｺﾞｼｯｸM-PRO" w:hAnsi="HG丸ｺﾞｼｯｸM-PRO"/>
          <w:sz w:val="27"/>
          <w:szCs w:val="27"/>
        </w:rPr>
      </w:pPr>
    </w:p>
    <w:p w:rsidR="00C90780" w:rsidRDefault="00C90780">
      <w:pPr>
        <w:rPr>
          <w:rFonts w:ascii="HG丸ｺﾞｼｯｸM-PRO" w:eastAsia="HG丸ｺﾞｼｯｸM-PRO" w:hAnsi="HG丸ｺﾞｼｯｸM-PRO"/>
          <w:sz w:val="27"/>
          <w:szCs w:val="27"/>
        </w:rPr>
      </w:pPr>
      <w:r w:rsidRPr="00426B33">
        <w:rPr>
          <w:rFonts w:ascii="HG丸ｺﾞｼｯｸM-PRO" w:eastAsia="HG丸ｺﾞｼｯｸM-PRO" w:hAnsi="HG丸ｺﾞｼｯｸM-PRO" w:hint="eastAsia"/>
          <w:sz w:val="27"/>
          <w:szCs w:val="27"/>
        </w:rPr>
        <w:t>医療法</w:t>
      </w:r>
    </w:p>
    <w:p w:rsidR="00C90780" w:rsidRDefault="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w:t>
      </w:r>
      <w:r w:rsidR="000B3FC4">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条　この法律の規定によりその権限に属された事項を調査審議するほか、都道府県知事の諮問に応じ、当該都道府県知事における医療を提供する体制の確保に関する重要事項を調査審議するため、都道府県に、都道府県医療審議会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都道府県医療審議会の組織及び運営に関し必要な事項は、政令で定める。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Pr="00426B33" w:rsidRDefault="00C90780" w:rsidP="00C90780">
      <w:pPr>
        <w:rPr>
          <w:rFonts w:ascii="HG丸ｺﾞｼｯｸM-PRO" w:eastAsia="HG丸ｺﾞｼｯｸM-PRO" w:hAnsi="HG丸ｺﾞｼｯｸM-PRO"/>
          <w:sz w:val="27"/>
          <w:szCs w:val="27"/>
        </w:rPr>
      </w:pPr>
      <w:r w:rsidRPr="00426B33">
        <w:rPr>
          <w:rFonts w:ascii="HG丸ｺﾞｼｯｸM-PRO" w:eastAsia="HG丸ｺﾞｼｯｸM-PRO" w:hAnsi="HG丸ｺﾞｼｯｸM-PRO" w:hint="eastAsia"/>
          <w:sz w:val="27"/>
          <w:szCs w:val="27"/>
        </w:rPr>
        <w:t>医療法施行令</w:t>
      </w:r>
    </w:p>
    <w:p w:rsidR="00C90780" w:rsidRDefault="00C90780" w:rsidP="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P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第5条の１６　都道府県医療審議会（以下「審議会」という。）は、委員30人以内で組織する。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第5条の１７　委員は、医師、歯科医師、薬剤師、医療を受ける立場にある者及び学術経験のある者のうちから、都道府県知事が任命する。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委員の任期は、2年とする。ただし、補欠の委員の任期は、前任者の残任期間とする。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委員は、非常勤とする。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第5条の１８　審議会に会長を置く。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会長は、委員の互選により定める。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会長は、会務を総理する。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会長に事故があるときは、委員のうち</w:t>
      </w:r>
      <w:r w:rsidR="000B3FC4">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互選された</w:t>
      </w:r>
      <w:r w:rsidR="00377C79">
        <w:rPr>
          <w:rFonts w:ascii="HG丸ｺﾞｼｯｸM-PRO" w:eastAsia="HG丸ｺﾞｼｯｸM-PRO" w:hAnsi="HG丸ｺﾞｼｯｸM-PRO" w:hint="eastAsia"/>
          <w:sz w:val="24"/>
          <w:szCs w:val="24"/>
        </w:rPr>
        <w:t>者が、その職務を行う。</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第5条の１９　専門の事項を調査審議させるため必要があるときは、審議会に専門委員10人以内を置くことができる。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専門委員は、学識経験のある者のうちから、都道府県知事が任命する。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専門委員は、当該専門の事項に関する調査審議が終了したときは、解任されるものとする。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専門委員は、非常勤とする。</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第5条の２０　審議会は、会長が</w:t>
      </w:r>
      <w:r w:rsidR="000B3FC4">
        <w:rPr>
          <w:rFonts w:ascii="HG丸ｺﾞｼｯｸM-PRO" w:eastAsia="HG丸ｺﾞｼｯｸM-PRO" w:hAnsi="HG丸ｺﾞｼｯｸM-PRO" w:hint="eastAsia"/>
          <w:sz w:val="24"/>
          <w:szCs w:val="24"/>
        </w:rPr>
        <w:t>招集</w:t>
      </w:r>
      <w:r>
        <w:rPr>
          <w:rFonts w:ascii="HG丸ｺﾞｼｯｸM-PRO" w:eastAsia="HG丸ｺﾞｼｯｸM-PRO" w:hAnsi="HG丸ｺﾞｼｯｸM-PRO" w:hint="eastAsia"/>
          <w:sz w:val="24"/>
          <w:szCs w:val="24"/>
        </w:rPr>
        <w:t>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審議会は、委員の過半数が出席しなければ、議事を開き、議決を行うことができない。</w:t>
      </w:r>
      <w:bookmarkStart w:id="0" w:name="_GoBack"/>
      <w:bookmarkEnd w:id="0"/>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議事は、出席した委員の過半数をもって決し、可否同数のときは、会長の決するところによる。</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第5条の２１　審議会は、その定めるところにより、部会を置くことができる。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部会に属すべき委員及び専門委員は、会長が指名する。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部会に部会長を置き、その部会に属する委員の互選により定める。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審議会は、その定めるところにより、部会の決議をもって審議会の決議とすることができる。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第5条の１８第3項及び第4項の規定は、部会長に準用する。</w:t>
      </w:r>
    </w:p>
    <w:p w:rsidR="00377C79" w:rsidRDefault="00377C79" w:rsidP="00377C79">
      <w:pPr>
        <w:ind w:left="240" w:hangingChars="100" w:hanging="240"/>
        <w:rPr>
          <w:rFonts w:ascii="HG丸ｺﾞｼｯｸM-PRO" w:eastAsia="HG丸ｺﾞｼｯｸM-PRO" w:hAnsi="HG丸ｺﾞｼｯｸM-PRO"/>
          <w:sz w:val="24"/>
          <w:szCs w:val="24"/>
        </w:rPr>
      </w:pPr>
    </w:p>
    <w:p w:rsidR="00C90780" w:rsidRPr="00C90780" w:rsidRDefault="00377C79" w:rsidP="00426B3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第5条の２２　第5条の１６から前条までに定めるもののほか、議事の手続きその他審議会の運営に関し必要な事項は、審議会が定める。</w:t>
      </w:r>
    </w:p>
    <w:sectPr w:rsidR="00C90780" w:rsidRPr="00C90780" w:rsidSect="00377C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80"/>
    <w:rsid w:val="000B3FC4"/>
    <w:rsid w:val="00377C79"/>
    <w:rsid w:val="00426B33"/>
    <w:rsid w:val="00A555D8"/>
    <w:rsid w:val="00C90780"/>
    <w:rsid w:val="00F5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dcterms:created xsi:type="dcterms:W3CDTF">2017-05-17T08:17:00Z</dcterms:created>
  <dcterms:modified xsi:type="dcterms:W3CDTF">2017-05-17T08:17:00Z</dcterms:modified>
</cp:coreProperties>
</file>