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6F8E" w14:textId="27CC0D55" w:rsidR="00EF3534" w:rsidRDefault="00EF3534" w:rsidP="004D4C5D">
      <w:pPr>
        <w:jc w:val="center"/>
        <w:rPr>
          <w:rFonts w:ascii="ＭＳ ゴシック" w:eastAsia="ＭＳ ゴシック" w:hAnsi="ＭＳ ゴシック"/>
          <w:b/>
          <w:bCs/>
          <w:sz w:val="52"/>
          <w:szCs w:val="52"/>
        </w:rPr>
      </w:pPr>
    </w:p>
    <w:p w14:paraId="5A284633" w14:textId="77777777" w:rsidR="00BE36C8" w:rsidRDefault="00BE36C8" w:rsidP="004D4C5D">
      <w:pPr>
        <w:jc w:val="center"/>
        <w:rPr>
          <w:rFonts w:ascii="ＭＳ ゴシック" w:eastAsia="ＭＳ ゴシック" w:hAnsi="ＭＳ ゴシック"/>
          <w:b/>
          <w:bCs/>
          <w:sz w:val="52"/>
          <w:szCs w:val="52"/>
        </w:rPr>
      </w:pPr>
    </w:p>
    <w:p w14:paraId="1E6026DD" w14:textId="77777777" w:rsidR="00EF3534" w:rsidRDefault="00EF3534" w:rsidP="004D4C5D">
      <w:pPr>
        <w:jc w:val="center"/>
        <w:rPr>
          <w:rFonts w:ascii="ＭＳ ゴシック" w:eastAsia="ＭＳ ゴシック" w:hAnsi="ＭＳ ゴシック"/>
          <w:b/>
          <w:bCs/>
          <w:sz w:val="52"/>
          <w:szCs w:val="52"/>
        </w:rPr>
      </w:pPr>
    </w:p>
    <w:p w14:paraId="7C689392" w14:textId="77777777" w:rsidR="00EF3534" w:rsidRDefault="00EF3534" w:rsidP="004D4C5D">
      <w:pPr>
        <w:jc w:val="center"/>
        <w:rPr>
          <w:rFonts w:ascii="ＭＳ ゴシック" w:eastAsia="ＭＳ ゴシック" w:hAnsi="ＭＳ ゴシック"/>
          <w:b/>
          <w:bCs/>
          <w:sz w:val="52"/>
          <w:szCs w:val="52"/>
        </w:rPr>
      </w:pPr>
    </w:p>
    <w:p w14:paraId="2784EA53" w14:textId="77777777" w:rsidR="00EF3534" w:rsidRPr="0091756D" w:rsidRDefault="00AE736A" w:rsidP="004D4C5D">
      <w:pPr>
        <w:jc w:val="center"/>
        <w:rPr>
          <w:rFonts w:ascii="ＭＳ ゴシック" w:eastAsia="ＭＳ ゴシック" w:hAnsi="ＭＳ ゴシック"/>
          <w:b/>
          <w:bCs/>
          <w:sz w:val="48"/>
          <w:szCs w:val="48"/>
        </w:rPr>
      </w:pPr>
      <w:r w:rsidRPr="0091756D">
        <w:rPr>
          <w:rFonts w:ascii="ＭＳ ゴシック" w:eastAsia="ＭＳ ゴシック" w:hAnsi="ＭＳ ゴシック" w:hint="eastAsia"/>
          <w:b/>
          <w:bCs/>
          <w:sz w:val="48"/>
          <w:szCs w:val="48"/>
        </w:rPr>
        <w:t>情報公開制度の適正な利用に向けた</w:t>
      </w:r>
    </w:p>
    <w:p w14:paraId="75306DA8" w14:textId="7D43A7AF" w:rsidR="004D4C5D" w:rsidRPr="00EF3534" w:rsidRDefault="00AE736A" w:rsidP="004D4C5D">
      <w:pPr>
        <w:jc w:val="center"/>
        <w:rPr>
          <w:rFonts w:ascii="ＭＳ ゴシック" w:eastAsia="ＭＳ ゴシック" w:hAnsi="ＭＳ ゴシック"/>
          <w:b/>
          <w:bCs/>
          <w:sz w:val="48"/>
          <w:szCs w:val="48"/>
        </w:rPr>
      </w:pPr>
      <w:r w:rsidRPr="0091756D">
        <w:rPr>
          <w:rFonts w:ascii="ＭＳ ゴシック" w:eastAsia="ＭＳ ゴシック" w:hAnsi="ＭＳ ゴシック" w:hint="eastAsia"/>
          <w:b/>
          <w:bCs/>
          <w:sz w:val="48"/>
          <w:szCs w:val="48"/>
        </w:rPr>
        <w:t>ガイドライン</w:t>
      </w:r>
    </w:p>
    <w:p w14:paraId="718E2432" w14:textId="311E2E79" w:rsidR="00EF3534" w:rsidRDefault="00EF3534" w:rsidP="004D4C5D">
      <w:pPr>
        <w:jc w:val="center"/>
        <w:rPr>
          <w:rFonts w:ascii="ＭＳ ゴシック" w:eastAsia="ＭＳ ゴシック" w:hAnsi="ＭＳ ゴシック"/>
          <w:b/>
          <w:bCs/>
          <w:sz w:val="24"/>
          <w:szCs w:val="24"/>
          <w:u w:val="double"/>
        </w:rPr>
      </w:pPr>
    </w:p>
    <w:p w14:paraId="6DE993E6" w14:textId="77777777" w:rsidR="00EF3534" w:rsidRDefault="00EF3534" w:rsidP="004D4C5D">
      <w:pPr>
        <w:jc w:val="center"/>
        <w:rPr>
          <w:rFonts w:ascii="ＭＳ ゴシック" w:eastAsia="ＭＳ ゴシック" w:hAnsi="ＭＳ ゴシック"/>
          <w:b/>
          <w:bCs/>
          <w:sz w:val="24"/>
          <w:szCs w:val="24"/>
          <w:u w:val="double"/>
        </w:rPr>
      </w:pPr>
    </w:p>
    <w:p w14:paraId="5109D824" w14:textId="77777777" w:rsidR="00822866" w:rsidRDefault="00822866" w:rsidP="004D4C5D">
      <w:pPr>
        <w:jc w:val="center"/>
        <w:rPr>
          <w:rFonts w:ascii="ＭＳ ゴシック" w:eastAsia="ＭＳ ゴシック" w:hAnsi="ＭＳ ゴシック"/>
          <w:b/>
          <w:bCs/>
          <w:sz w:val="24"/>
          <w:szCs w:val="24"/>
          <w:u w:val="double"/>
        </w:rPr>
      </w:pPr>
    </w:p>
    <w:p w14:paraId="5B7EBD5E" w14:textId="77777777" w:rsidR="00EF3534" w:rsidRDefault="00EF3534" w:rsidP="00EF3534">
      <w:pPr>
        <w:jc w:val="center"/>
      </w:pPr>
    </w:p>
    <w:p w14:paraId="61EACC44" w14:textId="77777777" w:rsidR="00EF3534" w:rsidRDefault="00EF3534" w:rsidP="00EF3534">
      <w:pPr>
        <w:jc w:val="center"/>
      </w:pPr>
    </w:p>
    <w:p w14:paraId="4DDB1E2F" w14:textId="4C1D51B3" w:rsidR="00EF3534" w:rsidRDefault="00EF3534" w:rsidP="00EF3534">
      <w:pPr>
        <w:jc w:val="center"/>
      </w:pPr>
    </w:p>
    <w:p w14:paraId="1BD417EC" w14:textId="32A66EAF" w:rsidR="00EF3534" w:rsidRDefault="00EF3534" w:rsidP="00EF3534">
      <w:pPr>
        <w:jc w:val="center"/>
      </w:pPr>
    </w:p>
    <w:p w14:paraId="35F10106" w14:textId="79C107A9" w:rsidR="00EF3534" w:rsidRDefault="00EF3534" w:rsidP="00EF3534">
      <w:pPr>
        <w:jc w:val="center"/>
      </w:pPr>
    </w:p>
    <w:p w14:paraId="7D4FDF58" w14:textId="77777777" w:rsidR="00EF3534" w:rsidRDefault="00EF3534" w:rsidP="00EF3534">
      <w:pPr>
        <w:jc w:val="center"/>
      </w:pPr>
    </w:p>
    <w:p w14:paraId="2BDFD6C9" w14:textId="05F2E8E9" w:rsidR="00EF3534" w:rsidRDefault="00EF3534" w:rsidP="00EF3534">
      <w:pPr>
        <w:jc w:val="center"/>
      </w:pPr>
    </w:p>
    <w:p w14:paraId="52DDF22F" w14:textId="27A0D01D" w:rsidR="00EF3534" w:rsidRDefault="00EF3534" w:rsidP="00EF3534">
      <w:pPr>
        <w:jc w:val="center"/>
      </w:pPr>
    </w:p>
    <w:p w14:paraId="5F5CB69C" w14:textId="02D662DB" w:rsidR="00EF3534" w:rsidRDefault="00EF3534" w:rsidP="00EF3534">
      <w:pPr>
        <w:jc w:val="center"/>
      </w:pPr>
    </w:p>
    <w:p w14:paraId="759B1969" w14:textId="5A2AD7A4" w:rsidR="00EF3534" w:rsidRDefault="00EF3534" w:rsidP="00EF3534">
      <w:pPr>
        <w:jc w:val="center"/>
      </w:pPr>
    </w:p>
    <w:p w14:paraId="60AB5AD2" w14:textId="28C81331" w:rsidR="00EF3534" w:rsidRDefault="00EF3534" w:rsidP="00EF3534">
      <w:pPr>
        <w:jc w:val="center"/>
      </w:pPr>
    </w:p>
    <w:p w14:paraId="1E94FDAB" w14:textId="54D44BCE" w:rsidR="00EF3534" w:rsidRDefault="00EF3534" w:rsidP="00EF3534">
      <w:pPr>
        <w:jc w:val="center"/>
      </w:pPr>
    </w:p>
    <w:p w14:paraId="6F6D1100" w14:textId="46320DCF" w:rsidR="00EF3534" w:rsidRDefault="00EF3534" w:rsidP="00EF3534">
      <w:pPr>
        <w:jc w:val="center"/>
      </w:pPr>
    </w:p>
    <w:p w14:paraId="09488BC1" w14:textId="5B29124E" w:rsidR="00EF3534" w:rsidRDefault="00EF3534" w:rsidP="00EF3534">
      <w:pPr>
        <w:jc w:val="center"/>
        <w:rPr>
          <w:rFonts w:asciiTheme="majorEastAsia" w:eastAsiaTheme="majorEastAsia" w:hAnsiTheme="majorEastAsia"/>
          <w:sz w:val="36"/>
          <w:szCs w:val="36"/>
        </w:rPr>
      </w:pPr>
      <w:r w:rsidRPr="00EF3534">
        <w:rPr>
          <w:rFonts w:asciiTheme="majorEastAsia" w:eastAsiaTheme="majorEastAsia" w:hAnsiTheme="majorEastAsia" w:hint="eastAsia"/>
          <w:sz w:val="36"/>
          <w:szCs w:val="36"/>
        </w:rPr>
        <w:t>令和</w:t>
      </w:r>
      <w:r>
        <w:rPr>
          <w:rFonts w:asciiTheme="majorEastAsia" w:eastAsiaTheme="majorEastAsia" w:hAnsiTheme="majorEastAsia" w:hint="eastAsia"/>
          <w:sz w:val="36"/>
          <w:szCs w:val="36"/>
        </w:rPr>
        <w:t>８年</w:t>
      </w:r>
      <w:r w:rsidR="00E0286B" w:rsidRPr="001B514F">
        <w:rPr>
          <w:rFonts w:asciiTheme="majorEastAsia" w:eastAsiaTheme="majorEastAsia" w:hAnsiTheme="majorEastAsia" w:hint="eastAsia"/>
          <w:sz w:val="36"/>
          <w:szCs w:val="36"/>
        </w:rPr>
        <w:t>３</w:t>
      </w:r>
      <w:r w:rsidRPr="001B514F">
        <w:rPr>
          <w:rFonts w:asciiTheme="majorEastAsia" w:eastAsiaTheme="majorEastAsia" w:hAnsiTheme="majorEastAsia" w:hint="eastAsia"/>
          <w:sz w:val="36"/>
          <w:szCs w:val="36"/>
        </w:rPr>
        <w:t>月</w:t>
      </w:r>
    </w:p>
    <w:p w14:paraId="43B2060D" w14:textId="5E5554D9" w:rsidR="00EF3534" w:rsidRPr="00EF3534" w:rsidRDefault="00EF3534" w:rsidP="00EF353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府民文化部府政情報室情報公開課</w:t>
      </w:r>
    </w:p>
    <w:p w14:paraId="10CB4ADC" w14:textId="77777777" w:rsidR="00EF3534" w:rsidRDefault="00EF3534" w:rsidP="00EF3534"/>
    <w:p w14:paraId="3C969C43" w14:textId="77777777" w:rsidR="00EF3534" w:rsidRDefault="00EF3534" w:rsidP="00EF3534"/>
    <w:p w14:paraId="001C0137" w14:textId="77777777" w:rsidR="00EF3534" w:rsidRDefault="00EF3534" w:rsidP="00EF3534"/>
    <w:p w14:paraId="0D79445B" w14:textId="77777777" w:rsidR="00EF3534" w:rsidRDefault="00EF3534" w:rsidP="00EF3534"/>
    <w:p w14:paraId="3493336D" w14:textId="77777777" w:rsidR="00EF3534" w:rsidRDefault="00EF3534" w:rsidP="00EF3534"/>
    <w:p w14:paraId="470EF33C" w14:textId="77777777" w:rsidR="00EF3534" w:rsidRDefault="00EF3534" w:rsidP="00EF3534"/>
    <w:p w14:paraId="0FE4EA3D" w14:textId="77777777" w:rsidR="0091756D" w:rsidRDefault="0091756D" w:rsidP="0091756D">
      <w:pPr>
        <w:spacing w:line="320" w:lineRule="exact"/>
        <w:ind w:firstLineChars="1600" w:firstLine="3360"/>
      </w:pPr>
      <w:r>
        <w:rPr>
          <w:rFonts w:hint="eastAsia"/>
        </w:rPr>
        <w:t>目　　　　　次</w:t>
      </w:r>
    </w:p>
    <w:p w14:paraId="5BFAD73D" w14:textId="77777777" w:rsidR="0091756D" w:rsidRDefault="0091756D" w:rsidP="0091756D">
      <w:pPr>
        <w:spacing w:line="320" w:lineRule="exact"/>
      </w:pPr>
    </w:p>
    <w:p w14:paraId="41201806" w14:textId="769D50D5"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第１　趣旨・・・・・・・・・・・・・・・・・・・・・・・・・・・・・・・・・　　１</w:t>
      </w:r>
    </w:p>
    <w:p w14:paraId="335B8DAB" w14:textId="1CECF115"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第２　用語の意義等・・・・・・・・・・・・・・・・・・・・・・・・・・・・・・・　　１</w:t>
      </w:r>
    </w:p>
    <w:p w14:paraId="48E96761" w14:textId="18421D67"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第３　基本的な考え方・・・・・・・・・・・・・・・・・・・・・・・・・・・・・・　　１</w:t>
      </w:r>
    </w:p>
    <w:p w14:paraId="0746885B" w14:textId="6CC97726" w:rsidR="0091756D" w:rsidRDefault="0091756D" w:rsidP="0091756D">
      <w:pPr>
        <w:kinsoku w:val="0"/>
        <w:spacing w:line="320" w:lineRule="exact"/>
      </w:pPr>
      <w:r w:rsidRPr="0091756D">
        <w:rPr>
          <w:rFonts w:asciiTheme="minorEastAsia" w:hAnsiTheme="minorEastAsia" w:hint="eastAsia"/>
        </w:rPr>
        <w:t xml:space="preserve">第４　類型ごとの取扱い・・・・・・・・・・・・・・・・・・・・・・・・・・・・　　</w:t>
      </w:r>
      <w:r w:rsidR="003B5C09">
        <w:rPr>
          <w:rFonts w:asciiTheme="minorEastAsia" w:hAnsiTheme="minorEastAsia" w:hint="eastAsia"/>
        </w:rPr>
        <w:t>２</w:t>
      </w:r>
    </w:p>
    <w:p w14:paraId="52F09C91" w14:textId="77777777" w:rsidR="0063613A" w:rsidRDefault="0091756D" w:rsidP="0063613A">
      <w:pPr>
        <w:kinsoku w:val="0"/>
        <w:spacing w:line="320" w:lineRule="exact"/>
        <w:ind w:firstLineChars="100" w:firstLine="210"/>
      </w:pPr>
      <w:r w:rsidRPr="0091756D">
        <w:rPr>
          <w:rFonts w:hint="eastAsia"/>
        </w:rPr>
        <w:t>類型１</w:t>
      </w:r>
      <w:r>
        <w:rPr>
          <w:rFonts w:hint="eastAsia"/>
        </w:rPr>
        <w:t xml:space="preserve">　</w:t>
      </w:r>
    </w:p>
    <w:p w14:paraId="37E9CD4C" w14:textId="2466AAB2" w:rsidR="0091756D" w:rsidRDefault="0091756D" w:rsidP="0063613A">
      <w:pPr>
        <w:kinsoku w:val="0"/>
        <w:spacing w:line="320" w:lineRule="exact"/>
        <w:ind w:firstLineChars="200" w:firstLine="420"/>
      </w:pPr>
      <w:r w:rsidRPr="0091756D">
        <w:rPr>
          <w:rFonts w:hint="eastAsia"/>
        </w:rPr>
        <w:t>適正な請求の範囲を超える大量請求で、事務事業の停滞の原因となるもの</w:t>
      </w:r>
      <w:r w:rsidR="0063613A">
        <w:rPr>
          <w:rFonts w:hint="eastAsia"/>
        </w:rPr>
        <w:t>・・・</w:t>
      </w:r>
      <w:r w:rsidR="0063613A">
        <w:rPr>
          <w:rFonts w:asciiTheme="minorEastAsia" w:hAnsiTheme="minorEastAsia" w:hint="eastAsia"/>
        </w:rPr>
        <w:t xml:space="preserve">　 </w:t>
      </w:r>
      <w:r w:rsidR="003B5C09">
        <w:rPr>
          <w:rFonts w:hint="eastAsia"/>
        </w:rPr>
        <w:t>２</w:t>
      </w:r>
    </w:p>
    <w:p w14:paraId="42736EF3" w14:textId="77777777" w:rsidR="0063613A" w:rsidRDefault="0091756D" w:rsidP="0091756D">
      <w:pPr>
        <w:kinsoku w:val="0"/>
        <w:spacing w:line="320" w:lineRule="exact"/>
        <w:ind w:firstLineChars="100" w:firstLine="210"/>
      </w:pPr>
      <w:r w:rsidRPr="0091756D">
        <w:rPr>
          <w:rFonts w:hint="eastAsia"/>
        </w:rPr>
        <w:t xml:space="preserve">類型２　</w:t>
      </w:r>
    </w:p>
    <w:p w14:paraId="1F75A5F7" w14:textId="42B15B7C" w:rsidR="0091756D" w:rsidRDefault="0091756D" w:rsidP="0063613A">
      <w:pPr>
        <w:kinsoku w:val="0"/>
        <w:spacing w:line="320" w:lineRule="exact"/>
        <w:ind w:firstLineChars="200" w:firstLine="420"/>
      </w:pPr>
      <w:r w:rsidRPr="0091756D">
        <w:rPr>
          <w:rFonts w:hint="eastAsia"/>
        </w:rPr>
        <w:t>同一の所属に対する複数の請求で、事務停滞の原因となるもの</w:t>
      </w:r>
      <w:r>
        <w:rPr>
          <w:rFonts w:hint="eastAsia"/>
        </w:rPr>
        <w:t>・・・・・</w:t>
      </w:r>
      <w:r w:rsidR="0063613A">
        <w:rPr>
          <w:rFonts w:hint="eastAsia"/>
        </w:rPr>
        <w:t>・・・</w:t>
      </w:r>
      <w:r w:rsidR="0063613A">
        <w:rPr>
          <w:rFonts w:hint="eastAsia"/>
        </w:rPr>
        <w:t xml:space="preserve"> </w:t>
      </w:r>
      <w:r w:rsidR="0063613A">
        <w:t xml:space="preserve"> </w:t>
      </w:r>
      <w:r>
        <w:rPr>
          <w:rFonts w:hint="eastAsia"/>
        </w:rPr>
        <w:t xml:space="preserve"> </w:t>
      </w:r>
      <w:r w:rsidR="003B5C09">
        <w:rPr>
          <w:rFonts w:hint="eastAsia"/>
        </w:rPr>
        <w:t>４</w:t>
      </w:r>
    </w:p>
    <w:p w14:paraId="40400117" w14:textId="77777777" w:rsidR="0063613A" w:rsidRDefault="0063613A" w:rsidP="0063613A">
      <w:pPr>
        <w:kinsoku w:val="0"/>
        <w:spacing w:line="320" w:lineRule="exact"/>
        <w:ind w:leftChars="100" w:left="1050" w:hangingChars="400" w:hanging="840"/>
      </w:pPr>
      <w:r w:rsidRPr="0063613A">
        <w:rPr>
          <w:rFonts w:hint="eastAsia"/>
        </w:rPr>
        <w:t xml:space="preserve">類型３　</w:t>
      </w:r>
    </w:p>
    <w:p w14:paraId="7A13481B" w14:textId="77777777" w:rsidR="0063613A" w:rsidRDefault="0063613A" w:rsidP="0063613A">
      <w:pPr>
        <w:kinsoku w:val="0"/>
        <w:spacing w:line="320" w:lineRule="exact"/>
        <w:ind w:leftChars="200" w:left="1050" w:hangingChars="300" w:hanging="630"/>
      </w:pPr>
      <w:r w:rsidRPr="0063613A">
        <w:rPr>
          <w:rFonts w:hint="eastAsia"/>
        </w:rPr>
        <w:t>害意が疑われるもの、その他の専ら情報の公開以外の目的のために行われたもの等</w:t>
      </w:r>
    </w:p>
    <w:p w14:paraId="7F6CC7E6" w14:textId="3A9957FF" w:rsidR="0091756D" w:rsidRDefault="0063613A" w:rsidP="0063613A">
      <w:pPr>
        <w:kinsoku w:val="0"/>
        <w:spacing w:line="320" w:lineRule="exact"/>
        <w:ind w:leftChars="200" w:left="1050" w:hangingChars="300" w:hanging="630"/>
      </w:pPr>
      <w:r w:rsidRPr="0063613A">
        <w:rPr>
          <w:rFonts w:hint="eastAsia"/>
        </w:rPr>
        <w:t>条例第１条の目的に反していると認められるもの</w:t>
      </w:r>
      <w:r w:rsidR="0091756D">
        <w:rPr>
          <w:rFonts w:hint="eastAsia"/>
        </w:rPr>
        <w:t xml:space="preserve">　・・・・・</w:t>
      </w:r>
      <w:r>
        <w:rPr>
          <w:rFonts w:hint="eastAsia"/>
        </w:rPr>
        <w:t>・・・・・・・・</w:t>
      </w:r>
      <w:r>
        <w:rPr>
          <w:rFonts w:hint="eastAsia"/>
        </w:rPr>
        <w:t xml:space="preserve"> </w:t>
      </w:r>
      <w:r>
        <w:t xml:space="preserve">  </w:t>
      </w:r>
      <w:r>
        <w:rPr>
          <w:rFonts w:hint="eastAsia"/>
        </w:rPr>
        <w:t>６</w:t>
      </w:r>
    </w:p>
    <w:p w14:paraId="41D9F0E0" w14:textId="77777777" w:rsidR="0063613A" w:rsidRDefault="0063613A" w:rsidP="0063613A">
      <w:pPr>
        <w:kinsoku w:val="0"/>
        <w:spacing w:line="320" w:lineRule="exact"/>
        <w:ind w:firstLineChars="100" w:firstLine="210"/>
      </w:pPr>
      <w:r w:rsidRPr="0091756D">
        <w:rPr>
          <w:rFonts w:hint="eastAsia"/>
        </w:rPr>
        <w:t>類型</w:t>
      </w:r>
      <w:r>
        <w:rPr>
          <w:rFonts w:hint="eastAsia"/>
        </w:rPr>
        <w:t>４</w:t>
      </w:r>
      <w:r w:rsidRPr="0091756D">
        <w:rPr>
          <w:rFonts w:hint="eastAsia"/>
        </w:rPr>
        <w:t xml:space="preserve">　</w:t>
      </w:r>
    </w:p>
    <w:p w14:paraId="30BDA3BA" w14:textId="77777777" w:rsidR="0063613A" w:rsidRDefault="0063613A" w:rsidP="0063613A">
      <w:pPr>
        <w:kinsoku w:val="0"/>
        <w:spacing w:line="320" w:lineRule="exact"/>
        <w:ind w:firstLineChars="200" w:firstLine="420"/>
      </w:pPr>
      <w:r w:rsidRPr="0063613A">
        <w:rPr>
          <w:rFonts w:hint="eastAsia"/>
        </w:rPr>
        <w:t>閲覧若しくは交付を受ける意思なし、又は、行政文書の不適正利用が疑われるもの</w:t>
      </w:r>
    </w:p>
    <w:p w14:paraId="488B65ED" w14:textId="29823474" w:rsidR="00A53C7B" w:rsidRDefault="0063613A" w:rsidP="00A53C7B">
      <w:pPr>
        <w:kinsoku w:val="0"/>
        <w:spacing w:line="320" w:lineRule="exact"/>
        <w:ind w:firstLineChars="200" w:firstLine="420"/>
        <w:rPr>
          <w:rFonts w:asciiTheme="majorEastAsia" w:eastAsiaTheme="majorEastAsia" w:hAnsiTheme="majorEastAsia"/>
          <w:b/>
          <w:bCs/>
          <w:u w:val="single"/>
        </w:rPr>
        <w:sectPr w:rsidR="00A53C7B" w:rsidSect="00A53C7B">
          <w:headerReference w:type="default" r:id="rId8"/>
          <w:footerReference w:type="default" r:id="rId9"/>
          <w:pgSz w:w="11906" w:h="16838"/>
          <w:pgMar w:top="1985" w:right="1701" w:bottom="1701" w:left="1701" w:header="851" w:footer="992" w:gutter="0"/>
          <w:pgNumType w:start="1"/>
          <w:cols w:space="425"/>
          <w:docGrid w:type="lines" w:linePitch="360"/>
        </w:sectPr>
      </w:pPr>
      <w:r>
        <w:rPr>
          <w:rFonts w:hint="eastAsia"/>
        </w:rPr>
        <w:t>・・・・・</w:t>
      </w:r>
      <w:r w:rsidRPr="0091756D">
        <w:rPr>
          <w:rFonts w:asciiTheme="minorEastAsia" w:hAnsiTheme="minorEastAsia" w:hint="eastAsia"/>
        </w:rPr>
        <w:t>・・・・・・・・・・・・・・・・・・・・・・・</w:t>
      </w:r>
      <w:r>
        <w:rPr>
          <w:rFonts w:asciiTheme="minorEastAsia" w:hAnsiTheme="minorEastAsia" w:hint="eastAsia"/>
        </w:rPr>
        <w:t xml:space="preserve">・・・・・・・・・・　　</w:t>
      </w:r>
      <w:r>
        <w:rPr>
          <w:rFonts w:hint="eastAsia"/>
        </w:rPr>
        <w:t>７</w:t>
      </w:r>
    </w:p>
    <w:p w14:paraId="2A2BBBA9" w14:textId="72552C24" w:rsidR="006F42F8" w:rsidRPr="005262C7" w:rsidRDefault="006124A0" w:rsidP="004218B1">
      <w:pPr>
        <w:rPr>
          <w:rFonts w:asciiTheme="majorEastAsia" w:eastAsiaTheme="majorEastAsia" w:hAnsiTheme="majorEastAsia"/>
          <w:b/>
          <w:bCs/>
          <w:u w:val="single"/>
        </w:rPr>
      </w:pPr>
      <w:r w:rsidRPr="005262C7">
        <w:rPr>
          <w:rFonts w:asciiTheme="majorEastAsia" w:eastAsiaTheme="majorEastAsia" w:hAnsiTheme="majorEastAsia" w:hint="eastAsia"/>
          <w:b/>
          <w:bCs/>
          <w:u w:val="single"/>
        </w:rPr>
        <w:lastRenderedPageBreak/>
        <w:t>第</w:t>
      </w:r>
      <w:r w:rsidR="004D4C5D" w:rsidRPr="005262C7">
        <w:rPr>
          <w:rFonts w:asciiTheme="majorEastAsia" w:eastAsiaTheme="majorEastAsia" w:hAnsiTheme="majorEastAsia" w:hint="eastAsia"/>
          <w:b/>
          <w:bCs/>
          <w:u w:val="single"/>
        </w:rPr>
        <w:t>１　趣旨</w:t>
      </w:r>
    </w:p>
    <w:p w14:paraId="4077A3A2" w14:textId="41B94967" w:rsidR="00DE753E" w:rsidRPr="00E0283F" w:rsidRDefault="00DE753E" w:rsidP="00DE753E">
      <w:pPr>
        <w:ind w:leftChars="200" w:left="420" w:firstLineChars="100" w:firstLine="210"/>
        <w:rPr>
          <w:rFonts w:ascii="ＭＳ 明朝" w:eastAsia="ＭＳ 明朝" w:hAnsi="ＭＳ 明朝"/>
        </w:rPr>
      </w:pPr>
      <w:r w:rsidRPr="00E0283F">
        <w:rPr>
          <w:rFonts w:ascii="ＭＳ 明朝" w:eastAsia="ＭＳ 明朝" w:hAnsi="ＭＳ 明朝" w:hint="eastAsia"/>
        </w:rPr>
        <w:t>情報公開制度の趣旨や目的が「知る権利の保障」と個人の尊厳の確保に資するとともに、府民の府政への参加を一層推進することにあることを前提に、大阪府情報公開条例</w:t>
      </w:r>
      <w:r w:rsidR="00DF1836" w:rsidRPr="00E0283F">
        <w:rPr>
          <w:rFonts w:ascii="ＭＳ 明朝" w:eastAsia="ＭＳ 明朝" w:hAnsi="ＭＳ 明朝" w:hint="eastAsia"/>
        </w:rPr>
        <w:t>（平成</w:t>
      </w:r>
      <w:r w:rsidR="00DF1836" w:rsidRPr="00E0283F">
        <w:rPr>
          <w:rFonts w:ascii="ＭＳ 明朝" w:eastAsia="ＭＳ 明朝" w:hAnsi="ＭＳ 明朝"/>
        </w:rPr>
        <w:t>11</w:t>
      </w:r>
      <w:r w:rsidR="00DF1836" w:rsidRPr="00E0283F">
        <w:rPr>
          <w:rFonts w:ascii="ＭＳ 明朝" w:eastAsia="ＭＳ 明朝" w:hAnsi="ＭＳ 明朝" w:hint="eastAsia"/>
        </w:rPr>
        <w:t>年大阪府条例第</w:t>
      </w:r>
      <w:r w:rsidR="00DF1836" w:rsidRPr="00E0283F">
        <w:rPr>
          <w:rFonts w:ascii="ＭＳ 明朝" w:eastAsia="ＭＳ 明朝" w:hAnsi="ＭＳ 明朝"/>
        </w:rPr>
        <w:t>39</w:t>
      </w:r>
      <w:r w:rsidR="00DF1836" w:rsidRPr="00E0283F">
        <w:rPr>
          <w:rFonts w:ascii="ＭＳ 明朝" w:eastAsia="ＭＳ 明朝" w:hAnsi="ＭＳ 明朝" w:hint="eastAsia"/>
        </w:rPr>
        <w:t>号）</w:t>
      </w:r>
      <w:r w:rsidRPr="00E0283F">
        <w:rPr>
          <w:rFonts w:ascii="ＭＳ 明朝" w:eastAsia="ＭＳ 明朝" w:hAnsi="ＭＳ 明朝" w:hint="eastAsia"/>
        </w:rPr>
        <w:t>は、何人にも、行政文書又は法人文書（以下「行政文書」という。）の公開を請求する公開請求権を権利として保障している</w:t>
      </w:r>
      <w:bookmarkStart w:id="0" w:name="_Hlk188359359"/>
      <w:r w:rsidRPr="00E0283F">
        <w:rPr>
          <w:rFonts w:ascii="ＭＳ 明朝" w:eastAsia="ＭＳ 明朝" w:hAnsi="ＭＳ 明朝" w:hint="eastAsia"/>
        </w:rPr>
        <w:t>（</w:t>
      </w:r>
      <w:r w:rsidR="002C3921" w:rsidRPr="00E0283F">
        <w:rPr>
          <w:rFonts w:ascii="ＭＳ 明朝" w:eastAsia="ＭＳ 明朝" w:hAnsi="ＭＳ 明朝" w:hint="eastAsia"/>
        </w:rPr>
        <w:t>同条例</w:t>
      </w:r>
      <w:r w:rsidRPr="00E0283F">
        <w:rPr>
          <w:rFonts w:ascii="ＭＳ 明朝" w:eastAsia="ＭＳ 明朝" w:hAnsi="ＭＳ 明朝" w:hint="eastAsia"/>
        </w:rPr>
        <w:t>の前文、第１条、第３条</w:t>
      </w:r>
      <w:r w:rsidR="006324B6" w:rsidRPr="00E0283F">
        <w:rPr>
          <w:rFonts w:ascii="ＭＳ 明朝" w:eastAsia="ＭＳ 明朝" w:hAnsi="ＭＳ 明朝" w:hint="eastAsia"/>
        </w:rPr>
        <w:t>、</w:t>
      </w:r>
      <w:r w:rsidRPr="00E0283F">
        <w:rPr>
          <w:rFonts w:ascii="ＭＳ 明朝" w:eastAsia="ＭＳ 明朝" w:hAnsi="ＭＳ 明朝" w:hint="eastAsia"/>
        </w:rPr>
        <w:t>第６条</w:t>
      </w:r>
      <w:r w:rsidR="006324B6" w:rsidRPr="00E0283F">
        <w:rPr>
          <w:rFonts w:ascii="ＭＳ 明朝" w:eastAsia="ＭＳ 明朝" w:hAnsi="ＭＳ 明朝" w:hint="eastAsia"/>
        </w:rPr>
        <w:t>及び第19条の２</w:t>
      </w:r>
      <w:r w:rsidRPr="00E0283F">
        <w:rPr>
          <w:rFonts w:ascii="ＭＳ 明朝" w:eastAsia="ＭＳ 明朝" w:hAnsi="ＭＳ 明朝" w:hint="eastAsia"/>
        </w:rPr>
        <w:t>）</w:t>
      </w:r>
      <w:bookmarkEnd w:id="0"/>
      <w:r w:rsidRPr="00E0283F">
        <w:rPr>
          <w:rFonts w:ascii="ＭＳ 明朝" w:eastAsia="ＭＳ 明朝" w:hAnsi="ＭＳ 明朝" w:hint="eastAsia"/>
        </w:rPr>
        <w:t>。</w:t>
      </w:r>
    </w:p>
    <w:p w14:paraId="5C091035" w14:textId="0785450E" w:rsidR="002C209A" w:rsidRPr="00E0283F" w:rsidRDefault="00DE753E" w:rsidP="00DE753E">
      <w:pPr>
        <w:ind w:leftChars="200" w:left="420" w:firstLineChars="100" w:firstLine="210"/>
        <w:rPr>
          <w:rFonts w:ascii="ＭＳ 明朝" w:eastAsia="ＭＳ 明朝" w:hAnsi="ＭＳ 明朝"/>
        </w:rPr>
      </w:pPr>
      <w:r w:rsidRPr="00E0283F">
        <w:rPr>
          <w:rFonts w:ascii="ＭＳ 明朝" w:eastAsia="ＭＳ 明朝" w:hAnsi="ＭＳ 明朝" w:hint="eastAsia"/>
        </w:rPr>
        <w:t>一方、</w:t>
      </w:r>
      <w:r w:rsidR="002C3921" w:rsidRPr="00E0283F">
        <w:rPr>
          <w:rFonts w:ascii="ＭＳ 明朝" w:eastAsia="ＭＳ 明朝" w:hAnsi="ＭＳ 明朝" w:hint="eastAsia"/>
        </w:rPr>
        <w:t>同条例</w:t>
      </w:r>
      <w:r w:rsidR="00A31AFA" w:rsidRPr="00E0283F">
        <w:rPr>
          <w:rFonts w:ascii="ＭＳ 明朝" w:eastAsia="ＭＳ 明朝" w:hAnsi="ＭＳ 明朝" w:hint="eastAsia"/>
        </w:rPr>
        <w:t>は、</w:t>
      </w:r>
      <w:r w:rsidRPr="00E0283F">
        <w:rPr>
          <w:rFonts w:ascii="ＭＳ 明朝" w:eastAsia="ＭＳ 明朝" w:hAnsi="ＭＳ 明朝" w:hint="eastAsia"/>
        </w:rPr>
        <w:t>請求者の責務として、</w:t>
      </w:r>
      <w:r w:rsidR="002C3921" w:rsidRPr="00E0283F">
        <w:rPr>
          <w:rFonts w:ascii="ＭＳ 明朝" w:eastAsia="ＭＳ 明朝" w:hAnsi="ＭＳ 明朝" w:hint="eastAsia"/>
        </w:rPr>
        <w:t>同条例</w:t>
      </w:r>
      <w:r w:rsidRPr="00E0283F">
        <w:rPr>
          <w:rFonts w:ascii="ＭＳ 明朝" w:eastAsia="ＭＳ 明朝" w:hAnsi="ＭＳ 明朝" w:hint="eastAsia"/>
        </w:rPr>
        <w:t>の定めるところにより行政文書の公開を請求しようとする者は、</w:t>
      </w:r>
      <w:r w:rsidR="002C3921" w:rsidRPr="00E0283F">
        <w:rPr>
          <w:rFonts w:ascii="ＭＳ 明朝" w:eastAsia="ＭＳ 明朝" w:hAnsi="ＭＳ 明朝" w:hint="eastAsia"/>
        </w:rPr>
        <w:t>同条例</w:t>
      </w:r>
      <w:r w:rsidRPr="00E0283F">
        <w:rPr>
          <w:rFonts w:ascii="ＭＳ 明朝" w:eastAsia="ＭＳ 明朝" w:hAnsi="ＭＳ 明朝" w:hint="eastAsia"/>
        </w:rPr>
        <w:t>第１条の目的に則し、適正な請求をしなければならない旨規定している（</w:t>
      </w:r>
      <w:r w:rsidR="002C3921" w:rsidRPr="00E0283F">
        <w:rPr>
          <w:rFonts w:ascii="ＭＳ 明朝" w:eastAsia="ＭＳ 明朝" w:hAnsi="ＭＳ 明朝" w:hint="eastAsia"/>
        </w:rPr>
        <w:t>同条例</w:t>
      </w:r>
      <w:r w:rsidRPr="00E0283F">
        <w:rPr>
          <w:rFonts w:ascii="ＭＳ 明朝" w:eastAsia="ＭＳ 明朝" w:hAnsi="ＭＳ 明朝" w:hint="eastAsia"/>
        </w:rPr>
        <w:t>第４条）。</w:t>
      </w:r>
    </w:p>
    <w:p w14:paraId="073EA922" w14:textId="2AB19659" w:rsidR="002755D1" w:rsidRPr="00E0283F" w:rsidRDefault="003D3D9F" w:rsidP="00812ACA">
      <w:pPr>
        <w:ind w:leftChars="200" w:left="420" w:firstLineChars="100" w:firstLine="210"/>
        <w:rPr>
          <w:rFonts w:ascii="ＭＳ 明朝" w:eastAsia="ＭＳ 明朝" w:hAnsi="ＭＳ 明朝"/>
        </w:rPr>
      </w:pPr>
      <w:r w:rsidRPr="00E0283F">
        <w:rPr>
          <w:rFonts w:ascii="ＭＳ 明朝" w:eastAsia="ＭＳ 明朝" w:hAnsi="ＭＳ 明朝" w:hint="eastAsia"/>
        </w:rPr>
        <w:t>裁判</w:t>
      </w:r>
      <w:r w:rsidR="00AF75F9" w:rsidRPr="00E0283F">
        <w:rPr>
          <w:rFonts w:ascii="ＭＳ 明朝" w:eastAsia="ＭＳ 明朝" w:hAnsi="ＭＳ 明朝" w:hint="eastAsia"/>
        </w:rPr>
        <w:t>例においても、</w:t>
      </w:r>
      <w:r w:rsidR="005042C5" w:rsidRPr="00E0283F">
        <w:rPr>
          <w:rFonts w:ascii="ＭＳ 明朝" w:eastAsia="ＭＳ 明朝" w:hAnsi="ＭＳ 明朝" w:hint="eastAsia"/>
        </w:rPr>
        <w:t>公開請求権</w:t>
      </w:r>
      <w:r w:rsidR="00832EAD" w:rsidRPr="00E0283F">
        <w:rPr>
          <w:rFonts w:ascii="ＭＳ 明朝" w:eastAsia="ＭＳ 明朝" w:hAnsi="ＭＳ 明朝" w:hint="eastAsia"/>
        </w:rPr>
        <w:t>は、条例に基づき付与された権利であ</w:t>
      </w:r>
      <w:r w:rsidR="00C767F4" w:rsidRPr="00E0283F">
        <w:rPr>
          <w:rFonts w:ascii="ＭＳ 明朝" w:eastAsia="ＭＳ 明朝" w:hAnsi="ＭＳ 明朝" w:hint="eastAsia"/>
        </w:rPr>
        <w:t>るから</w:t>
      </w:r>
      <w:r w:rsidR="00832EAD" w:rsidRPr="00E0283F">
        <w:rPr>
          <w:rFonts w:ascii="ＭＳ 明朝" w:eastAsia="ＭＳ 明朝" w:hAnsi="ＭＳ 明朝" w:hint="eastAsia"/>
        </w:rPr>
        <w:t>、その権利の行使は、あくまでも条例の趣旨、目的に則って正当に行使されるべきである</w:t>
      </w:r>
      <w:r w:rsidR="007D53CE" w:rsidRPr="00E0283F">
        <w:rPr>
          <w:rFonts w:ascii="ＭＳ 明朝" w:eastAsia="ＭＳ 明朝" w:hAnsi="ＭＳ 明朝" w:hint="eastAsia"/>
        </w:rPr>
        <w:t>、</w:t>
      </w:r>
      <w:r w:rsidR="00AF75F9" w:rsidRPr="00E0283F">
        <w:rPr>
          <w:rFonts w:ascii="ＭＳ 明朝" w:eastAsia="ＭＳ 明朝" w:hAnsi="ＭＳ 明朝" w:hint="eastAsia"/>
        </w:rPr>
        <w:t>また、</w:t>
      </w:r>
      <w:r w:rsidR="002755D1" w:rsidRPr="00E0283F">
        <w:rPr>
          <w:rFonts w:ascii="ＭＳ 明朝" w:eastAsia="ＭＳ 明朝" w:hAnsi="ＭＳ 明朝" w:hint="eastAsia"/>
        </w:rPr>
        <w:t>地方公共団体が情報公開事務に充てることができる人員や予算には自ずから一定の制約があ</w:t>
      </w:r>
      <w:r w:rsidR="0077762F" w:rsidRPr="00E0283F">
        <w:rPr>
          <w:rFonts w:ascii="ＭＳ 明朝" w:eastAsia="ＭＳ 明朝" w:hAnsi="ＭＳ 明朝" w:hint="eastAsia"/>
        </w:rPr>
        <w:t>ることからすると</w:t>
      </w:r>
      <w:r w:rsidR="002755D1" w:rsidRPr="00E0283F">
        <w:rPr>
          <w:rFonts w:ascii="ＭＳ 明朝" w:eastAsia="ＭＳ 明朝" w:hAnsi="ＭＳ 明朝" w:hint="eastAsia"/>
        </w:rPr>
        <w:t>、条例の目的及び趣旨に著しく逸脱すると認められる公開請求</w:t>
      </w:r>
      <w:r w:rsidR="005818B8" w:rsidRPr="00E0283F">
        <w:rPr>
          <w:rFonts w:ascii="ＭＳ 明朝" w:eastAsia="ＭＳ 明朝" w:hAnsi="ＭＳ 明朝" w:hint="eastAsia"/>
        </w:rPr>
        <w:t>権の行使</w:t>
      </w:r>
      <w:r w:rsidR="002755D1" w:rsidRPr="00E0283F">
        <w:rPr>
          <w:rFonts w:ascii="ＭＳ 明朝" w:eastAsia="ＭＳ 明朝" w:hAnsi="ＭＳ 明朝" w:hint="eastAsia"/>
        </w:rPr>
        <w:t>は、</w:t>
      </w:r>
      <w:r w:rsidR="00AF75F9" w:rsidRPr="00E0283F">
        <w:rPr>
          <w:rFonts w:ascii="ＭＳ 明朝" w:eastAsia="ＭＳ 明朝" w:hAnsi="ＭＳ 明朝" w:hint="eastAsia"/>
        </w:rPr>
        <w:t>情報</w:t>
      </w:r>
      <w:r w:rsidR="002755D1" w:rsidRPr="00E0283F">
        <w:rPr>
          <w:rFonts w:ascii="ＭＳ 明朝" w:eastAsia="ＭＳ 明朝" w:hAnsi="ＭＳ 明朝" w:hint="eastAsia"/>
        </w:rPr>
        <w:t>公開制度の維持、運営そのものを危うくするおそれがある</w:t>
      </w:r>
      <w:r w:rsidR="001D180B" w:rsidRPr="00E0283F">
        <w:rPr>
          <w:rFonts w:ascii="ＭＳ 明朝" w:eastAsia="ＭＳ 明朝" w:hAnsi="ＭＳ 明朝" w:hint="eastAsia"/>
        </w:rPr>
        <w:t>、</w:t>
      </w:r>
      <w:r w:rsidR="002755D1" w:rsidRPr="00E0283F">
        <w:rPr>
          <w:rFonts w:ascii="ＭＳ 明朝" w:eastAsia="ＭＳ 明朝" w:hAnsi="ＭＳ 明朝" w:hint="eastAsia"/>
        </w:rPr>
        <w:t>と</w:t>
      </w:r>
      <w:r w:rsidR="00AF75F9" w:rsidRPr="00E0283F">
        <w:rPr>
          <w:rFonts w:ascii="ＭＳ 明朝" w:eastAsia="ＭＳ 明朝" w:hAnsi="ＭＳ 明朝" w:hint="eastAsia"/>
        </w:rPr>
        <w:t>されている</w:t>
      </w:r>
      <w:r w:rsidR="002755D1" w:rsidRPr="00E0283F">
        <w:rPr>
          <w:rFonts w:ascii="ＭＳ 明朝" w:eastAsia="ＭＳ 明朝" w:hAnsi="ＭＳ 明朝" w:hint="eastAsia"/>
        </w:rPr>
        <w:t>。</w:t>
      </w:r>
    </w:p>
    <w:p w14:paraId="2BCED261" w14:textId="7BEAC7E0" w:rsidR="00791F22" w:rsidRPr="00E0283F" w:rsidRDefault="00592B4C" w:rsidP="00812ACA">
      <w:pPr>
        <w:ind w:leftChars="200" w:left="420" w:firstLineChars="100" w:firstLine="210"/>
        <w:rPr>
          <w:rFonts w:ascii="ＭＳ 明朝" w:eastAsia="ＭＳ 明朝" w:hAnsi="ＭＳ 明朝"/>
        </w:rPr>
      </w:pPr>
      <w:r w:rsidRPr="00E0283F">
        <w:rPr>
          <w:rFonts w:ascii="ＭＳ 明朝" w:eastAsia="ＭＳ 明朝" w:hAnsi="ＭＳ 明朝" w:hint="eastAsia"/>
        </w:rPr>
        <w:t>このガイドラインは、</w:t>
      </w:r>
      <w:r w:rsidR="002C3921" w:rsidRPr="00E0283F">
        <w:rPr>
          <w:rFonts w:ascii="ＭＳ 明朝" w:eastAsia="ＭＳ 明朝" w:hAnsi="ＭＳ 明朝" w:hint="eastAsia"/>
        </w:rPr>
        <w:t>大阪府情報公開条例</w:t>
      </w:r>
      <w:r w:rsidR="00DF1836" w:rsidRPr="00E0283F">
        <w:rPr>
          <w:rFonts w:ascii="ＭＳ 明朝" w:eastAsia="ＭＳ 明朝" w:hAnsi="ＭＳ 明朝" w:hint="eastAsia"/>
        </w:rPr>
        <w:t>（</w:t>
      </w:r>
      <w:r w:rsidR="002C3921" w:rsidRPr="00E0283F">
        <w:rPr>
          <w:rFonts w:ascii="ＭＳ 明朝" w:eastAsia="ＭＳ 明朝" w:hAnsi="ＭＳ 明朝" w:hint="eastAsia"/>
        </w:rPr>
        <w:t>以下「条例」という。）</w:t>
      </w:r>
      <w:r w:rsidR="009212D6" w:rsidRPr="00E0283F">
        <w:rPr>
          <w:rFonts w:ascii="ＭＳ 明朝" w:eastAsia="ＭＳ 明朝" w:hAnsi="ＭＳ 明朝" w:hint="eastAsia"/>
        </w:rPr>
        <w:t>第４条</w:t>
      </w:r>
      <w:r w:rsidR="008864B4" w:rsidRPr="00E0283F">
        <w:rPr>
          <w:rFonts w:ascii="ＭＳ 明朝" w:eastAsia="ＭＳ 明朝" w:hAnsi="ＭＳ 明朝" w:hint="eastAsia"/>
        </w:rPr>
        <w:t>に</w:t>
      </w:r>
      <w:r w:rsidR="009212D6" w:rsidRPr="00E0283F">
        <w:rPr>
          <w:rFonts w:ascii="ＭＳ 明朝" w:eastAsia="ＭＳ 明朝" w:hAnsi="ＭＳ 明朝" w:hint="eastAsia"/>
        </w:rPr>
        <w:t>規定する</w:t>
      </w:r>
      <w:r w:rsidR="005B40CF" w:rsidRPr="00E0283F">
        <w:rPr>
          <w:rFonts w:ascii="ＭＳ 明朝" w:eastAsia="ＭＳ 明朝" w:hAnsi="ＭＳ 明朝" w:hint="eastAsia"/>
        </w:rPr>
        <w:t>請求者の責務を確認し、</w:t>
      </w:r>
      <w:r w:rsidR="009212D6" w:rsidRPr="00E0283F">
        <w:rPr>
          <w:rFonts w:ascii="ＭＳ 明朝" w:eastAsia="ＭＳ 明朝" w:hAnsi="ＭＳ 明朝" w:hint="eastAsia"/>
        </w:rPr>
        <w:t>「適正な請求」</w:t>
      </w:r>
      <w:r w:rsidR="005B40CF" w:rsidRPr="00E0283F">
        <w:rPr>
          <w:rFonts w:ascii="ＭＳ 明朝" w:eastAsia="ＭＳ 明朝" w:hAnsi="ＭＳ 明朝" w:hint="eastAsia"/>
        </w:rPr>
        <w:t>を</w:t>
      </w:r>
      <w:r w:rsidR="007579EC" w:rsidRPr="00E0283F">
        <w:rPr>
          <w:rFonts w:ascii="ＭＳ 明朝" w:eastAsia="ＭＳ 明朝" w:hAnsi="ＭＳ 明朝" w:hint="eastAsia"/>
        </w:rPr>
        <w:t>促すとともに、</w:t>
      </w:r>
      <w:bookmarkStart w:id="1" w:name="_Hlk218590147"/>
      <w:r w:rsidR="00F432AE" w:rsidRPr="00E0283F">
        <w:rPr>
          <w:rFonts w:ascii="ＭＳ 明朝" w:eastAsia="ＭＳ 明朝" w:hAnsi="ＭＳ 明朝" w:hint="eastAsia"/>
        </w:rPr>
        <w:t>公開請求権</w:t>
      </w:r>
      <w:r w:rsidR="00AD2B26" w:rsidRPr="00E0283F">
        <w:rPr>
          <w:rFonts w:ascii="ＭＳ 明朝" w:eastAsia="ＭＳ 明朝" w:hAnsi="ＭＳ 明朝" w:hint="eastAsia"/>
        </w:rPr>
        <w:t>の行使が</w:t>
      </w:r>
      <w:r w:rsidR="007579EC" w:rsidRPr="00E0283F">
        <w:rPr>
          <w:rFonts w:ascii="ＭＳ 明朝" w:eastAsia="ＭＳ 明朝" w:hAnsi="ＭＳ 明朝" w:hint="eastAsia"/>
        </w:rPr>
        <w:t>条例の</w:t>
      </w:r>
      <w:r w:rsidR="006051E0" w:rsidRPr="00E0283F">
        <w:rPr>
          <w:rFonts w:ascii="ＭＳ 明朝" w:eastAsia="ＭＳ 明朝" w:hAnsi="ＭＳ 明朝" w:hint="eastAsia"/>
        </w:rPr>
        <w:t>目的及び</w:t>
      </w:r>
      <w:r w:rsidR="00AD2B26" w:rsidRPr="00E0283F">
        <w:rPr>
          <w:rFonts w:ascii="ＭＳ 明朝" w:eastAsia="ＭＳ 明朝" w:hAnsi="ＭＳ 明朝" w:hint="eastAsia"/>
        </w:rPr>
        <w:t>趣旨に</w:t>
      </w:r>
      <w:r w:rsidR="00CF4F3D" w:rsidRPr="00E0283F">
        <w:rPr>
          <w:rFonts w:ascii="ＭＳ 明朝" w:eastAsia="ＭＳ 明朝" w:hAnsi="ＭＳ 明朝" w:hint="eastAsia"/>
        </w:rPr>
        <w:t>著しく逸脱するものと認められる</w:t>
      </w:r>
      <w:bookmarkEnd w:id="1"/>
      <w:r w:rsidR="00CF4F3D" w:rsidRPr="00E0283F">
        <w:rPr>
          <w:rFonts w:ascii="ＭＳ 明朝" w:eastAsia="ＭＳ 明朝" w:hAnsi="ＭＳ 明朝" w:hint="eastAsia"/>
        </w:rPr>
        <w:t>場合の</w:t>
      </w:r>
      <w:r w:rsidRPr="00E0283F">
        <w:rPr>
          <w:rFonts w:ascii="ＭＳ 明朝" w:eastAsia="ＭＳ 明朝" w:hAnsi="ＭＳ 明朝" w:hint="eastAsia"/>
        </w:rPr>
        <w:t>取扱い</w:t>
      </w:r>
      <w:r w:rsidR="00B84DDD" w:rsidRPr="00E0283F">
        <w:rPr>
          <w:rFonts w:ascii="ＭＳ 明朝" w:eastAsia="ＭＳ 明朝" w:hAnsi="ＭＳ 明朝" w:hint="eastAsia"/>
        </w:rPr>
        <w:t>について</w:t>
      </w:r>
      <w:r w:rsidR="00832EAD" w:rsidRPr="00E0283F">
        <w:rPr>
          <w:rFonts w:ascii="ＭＳ 明朝" w:eastAsia="ＭＳ 明朝" w:hAnsi="ＭＳ 明朝" w:hint="eastAsia"/>
        </w:rPr>
        <w:t>、</w:t>
      </w:r>
      <w:r w:rsidRPr="00E0283F">
        <w:rPr>
          <w:rFonts w:ascii="ＭＳ 明朝" w:eastAsia="ＭＳ 明朝" w:hAnsi="ＭＳ 明朝" w:hint="eastAsia"/>
        </w:rPr>
        <w:t>考え方を示</w:t>
      </w:r>
      <w:r w:rsidR="00B84DDD" w:rsidRPr="00E0283F">
        <w:rPr>
          <w:rFonts w:ascii="ＭＳ 明朝" w:eastAsia="ＭＳ 明朝" w:hAnsi="ＭＳ 明朝" w:hint="eastAsia"/>
        </w:rPr>
        <w:t>すことで、</w:t>
      </w:r>
      <w:r w:rsidR="007D4874" w:rsidRPr="00E0283F">
        <w:rPr>
          <w:rFonts w:ascii="ＭＳ 明朝" w:eastAsia="ＭＳ 明朝" w:hAnsi="ＭＳ 明朝" w:hint="eastAsia"/>
        </w:rPr>
        <w:t>条例</w:t>
      </w:r>
      <w:r w:rsidR="00B84DDD" w:rsidRPr="00E0283F">
        <w:rPr>
          <w:rFonts w:ascii="ＭＳ 明朝" w:eastAsia="ＭＳ 明朝" w:hAnsi="ＭＳ 明朝" w:hint="eastAsia"/>
        </w:rPr>
        <w:t>に基づく情報公開制度の適正な運用を推進し、もって</w:t>
      </w:r>
      <w:r w:rsidR="005818B8" w:rsidRPr="00E0283F">
        <w:rPr>
          <w:rFonts w:ascii="ＭＳ 明朝" w:eastAsia="ＭＳ 明朝" w:hAnsi="ＭＳ 明朝" w:hint="eastAsia"/>
        </w:rPr>
        <w:t>府民の府政への信頼を深め、府民の福祉の増進に寄与すること</w:t>
      </w:r>
      <w:r w:rsidR="00B84DDD" w:rsidRPr="00E0283F">
        <w:rPr>
          <w:rFonts w:ascii="ＭＳ 明朝" w:eastAsia="ＭＳ 明朝" w:hAnsi="ＭＳ 明朝" w:hint="eastAsia"/>
        </w:rPr>
        <w:t>を目的とするものである。</w:t>
      </w:r>
    </w:p>
    <w:p w14:paraId="1CB72A49" w14:textId="317EB3E3" w:rsidR="00812ACA" w:rsidRPr="005262C7" w:rsidRDefault="00791F22" w:rsidP="00812ACA">
      <w:pPr>
        <w:ind w:leftChars="200" w:left="420" w:firstLineChars="100" w:firstLine="210"/>
        <w:rPr>
          <w:rFonts w:ascii="ＭＳ 明朝" w:eastAsia="ＭＳ 明朝" w:hAnsi="ＭＳ 明朝"/>
          <w:u w:val="single"/>
        </w:rPr>
      </w:pPr>
      <w:r w:rsidRPr="00E0283F">
        <w:rPr>
          <w:rFonts w:ascii="ＭＳ 明朝" w:eastAsia="ＭＳ 明朝" w:hAnsi="ＭＳ 明朝" w:hint="eastAsia"/>
        </w:rPr>
        <w:t>本ガイドラインは考え方を示すものであり、</w:t>
      </w:r>
      <w:r w:rsidR="001E4364" w:rsidRPr="00E0283F">
        <w:rPr>
          <w:rFonts w:ascii="ＭＳ 明朝" w:eastAsia="ＭＳ 明朝" w:hAnsi="ＭＳ 明朝" w:hint="eastAsia"/>
        </w:rPr>
        <w:t>各項目の取扱いは例であるため、必ずしも</w:t>
      </w:r>
      <w:r w:rsidR="001E4364" w:rsidRPr="00E0283F">
        <w:rPr>
          <w:rFonts w:hint="eastAsia"/>
        </w:rPr>
        <w:t>このとおりに対応しなければならないというものではない点に留意されたい。</w:t>
      </w:r>
    </w:p>
    <w:p w14:paraId="6C88A6AF" w14:textId="77777777" w:rsidR="00A76260" w:rsidRPr="005262C7" w:rsidRDefault="00A76260" w:rsidP="00ED215A"/>
    <w:p w14:paraId="1419E966" w14:textId="6C7E0707" w:rsidR="00E8613E" w:rsidRPr="005262C7" w:rsidRDefault="00812ACA" w:rsidP="00ED215A">
      <w:pPr>
        <w:rPr>
          <w:rFonts w:ascii="ＭＳ ゴシック" w:eastAsia="ＭＳ ゴシック" w:hAnsi="ＭＳ ゴシック"/>
          <w:b/>
          <w:bCs/>
          <w:u w:val="single"/>
        </w:rPr>
      </w:pPr>
      <w:r w:rsidRPr="005262C7">
        <w:rPr>
          <w:rFonts w:ascii="ＭＳ ゴシック" w:eastAsia="ＭＳ ゴシック" w:hAnsi="ＭＳ ゴシック" w:hint="eastAsia"/>
          <w:b/>
          <w:bCs/>
          <w:u w:val="single"/>
        </w:rPr>
        <w:t xml:space="preserve">第２　</w:t>
      </w:r>
      <w:r w:rsidR="0013212D" w:rsidRPr="005262C7">
        <w:rPr>
          <w:rFonts w:ascii="ＭＳ ゴシック" w:eastAsia="ＭＳ ゴシック" w:hAnsi="ＭＳ ゴシック" w:hint="eastAsia"/>
          <w:b/>
          <w:bCs/>
          <w:u w:val="single"/>
        </w:rPr>
        <w:t>用語の意義</w:t>
      </w:r>
      <w:r w:rsidR="005A7EED" w:rsidRPr="005262C7">
        <w:rPr>
          <w:rFonts w:ascii="ＭＳ ゴシック" w:eastAsia="ＭＳ ゴシック" w:hAnsi="ＭＳ ゴシック" w:hint="eastAsia"/>
          <w:b/>
          <w:bCs/>
          <w:u w:val="single"/>
        </w:rPr>
        <w:t>等</w:t>
      </w:r>
    </w:p>
    <w:p w14:paraId="5FA74E96" w14:textId="728A6C7D" w:rsidR="00812ACA" w:rsidRPr="005262C7" w:rsidRDefault="00812ACA" w:rsidP="00ED215A">
      <w:r w:rsidRPr="005262C7">
        <w:rPr>
          <w:rFonts w:hint="eastAsia"/>
        </w:rPr>
        <w:t xml:space="preserve">　　　このガイドラインの用語の意義は、条例の定めるところによる。</w:t>
      </w:r>
    </w:p>
    <w:p w14:paraId="4370FE35" w14:textId="468FA18F" w:rsidR="005A7EED" w:rsidRPr="005262C7" w:rsidRDefault="005A7EED" w:rsidP="00691A72">
      <w:pPr>
        <w:ind w:left="420" w:hangingChars="200" w:hanging="420"/>
      </w:pPr>
      <w:r w:rsidRPr="005262C7">
        <w:rPr>
          <w:rFonts w:hint="eastAsia"/>
        </w:rPr>
        <w:t xml:space="preserve">　　　また、</w:t>
      </w:r>
      <w:r w:rsidR="00691A72" w:rsidRPr="005262C7">
        <w:rPr>
          <w:rFonts w:hint="eastAsia"/>
        </w:rPr>
        <w:t>法人文書に</w:t>
      </w:r>
      <w:r w:rsidRPr="005262C7">
        <w:rPr>
          <w:rFonts w:hint="eastAsia"/>
        </w:rPr>
        <w:t>あっては、</w:t>
      </w:r>
      <w:r w:rsidR="00691A72" w:rsidRPr="005262C7">
        <w:rPr>
          <w:rFonts w:hint="eastAsia"/>
        </w:rPr>
        <w:t>行政文書に関する本ガイドラインに準じて取り扱うものとする。</w:t>
      </w:r>
    </w:p>
    <w:p w14:paraId="2242F4F0" w14:textId="77777777" w:rsidR="00D75E76" w:rsidRPr="005262C7" w:rsidRDefault="00D75E76" w:rsidP="00ED215A"/>
    <w:p w14:paraId="4F9C4EF9" w14:textId="0152FDC1" w:rsidR="00ED3528" w:rsidRPr="005262C7" w:rsidRDefault="006124A0" w:rsidP="00ED3528">
      <w:pPr>
        <w:rPr>
          <w:rFonts w:ascii="ＭＳ ゴシック" w:eastAsia="ＭＳ ゴシック" w:hAnsi="ＭＳ ゴシック"/>
          <w:b/>
          <w:bCs/>
          <w:u w:val="single"/>
        </w:rPr>
      </w:pPr>
      <w:r w:rsidRPr="005262C7">
        <w:rPr>
          <w:rFonts w:ascii="ＭＳ ゴシック" w:eastAsia="ＭＳ ゴシック" w:hAnsi="ＭＳ ゴシック" w:hint="eastAsia"/>
          <w:b/>
          <w:bCs/>
          <w:u w:val="single"/>
        </w:rPr>
        <w:t>第</w:t>
      </w:r>
      <w:r w:rsidR="007C1700" w:rsidRPr="005262C7">
        <w:rPr>
          <w:rFonts w:ascii="ＭＳ ゴシック" w:eastAsia="ＭＳ ゴシック" w:hAnsi="ＭＳ ゴシック" w:hint="eastAsia"/>
          <w:b/>
          <w:bCs/>
          <w:u w:val="single"/>
        </w:rPr>
        <w:t>３</w:t>
      </w:r>
      <w:r w:rsidR="000E6DC3" w:rsidRPr="005262C7">
        <w:rPr>
          <w:rFonts w:ascii="ＭＳ ゴシック" w:eastAsia="ＭＳ ゴシック" w:hAnsi="ＭＳ ゴシック" w:hint="eastAsia"/>
          <w:b/>
          <w:bCs/>
          <w:u w:val="single"/>
        </w:rPr>
        <w:t xml:space="preserve">　</w:t>
      </w:r>
      <w:r w:rsidR="004003C5" w:rsidRPr="005262C7">
        <w:rPr>
          <w:rFonts w:ascii="ＭＳ ゴシック" w:eastAsia="ＭＳ ゴシック" w:hAnsi="ＭＳ ゴシック" w:hint="eastAsia"/>
          <w:b/>
          <w:bCs/>
          <w:u w:val="single"/>
        </w:rPr>
        <w:t>基本的な考え方</w:t>
      </w:r>
    </w:p>
    <w:p w14:paraId="0BA1978C" w14:textId="77777777" w:rsidR="005C5DB9" w:rsidRPr="005262C7" w:rsidRDefault="000E6DC3">
      <w:pPr>
        <w:ind w:left="420" w:hangingChars="200" w:hanging="420"/>
        <w:rPr>
          <w:rFonts w:asciiTheme="minorEastAsia" w:hAnsiTheme="minorEastAsia"/>
        </w:rPr>
      </w:pPr>
      <w:r w:rsidRPr="005262C7">
        <w:rPr>
          <w:rFonts w:ascii="ＭＳ 明朝" w:eastAsia="ＭＳ 明朝" w:hAnsi="ＭＳ 明朝" w:hint="eastAsia"/>
        </w:rPr>
        <w:t xml:space="preserve">　</w:t>
      </w:r>
      <w:r w:rsidR="00A53077" w:rsidRPr="005262C7">
        <w:rPr>
          <w:rFonts w:asciiTheme="majorEastAsia" w:eastAsiaTheme="majorEastAsia" w:hAnsiTheme="majorEastAsia" w:hint="eastAsia"/>
        </w:rPr>
        <w:t xml:space="preserve">　</w:t>
      </w:r>
      <w:r w:rsidR="00A53077" w:rsidRPr="005262C7">
        <w:rPr>
          <w:rFonts w:asciiTheme="minorEastAsia" w:hAnsiTheme="minorEastAsia" w:hint="eastAsia"/>
        </w:rPr>
        <w:t xml:space="preserve">　</w:t>
      </w:r>
      <w:r w:rsidR="00974FE0" w:rsidRPr="005262C7">
        <w:rPr>
          <w:rFonts w:asciiTheme="minorEastAsia" w:hAnsiTheme="minorEastAsia" w:hint="eastAsia"/>
        </w:rPr>
        <w:t>条例解釈運用基準において「</w:t>
      </w:r>
      <w:r w:rsidR="00BB22D6" w:rsidRPr="005262C7">
        <w:rPr>
          <w:rFonts w:asciiTheme="minorEastAsia" w:hAnsiTheme="minorEastAsia" w:hint="eastAsia"/>
        </w:rPr>
        <w:t>行政文書又は法人文書の公開を行う場合において、</w:t>
      </w:r>
      <w:r w:rsidR="00A71410" w:rsidRPr="005262C7">
        <w:rPr>
          <w:rFonts w:asciiTheme="minorEastAsia" w:hAnsiTheme="minorEastAsia" w:hint="eastAsia"/>
        </w:rPr>
        <w:t>実施機関の職員は、請求者に対し、適正に請求するとともに、公開によって得た情報をこの条例の目的に則して適正に利用するよう啓発に努めるものとする。」とある。また、</w:t>
      </w:r>
      <w:r w:rsidR="00E77669" w:rsidRPr="005262C7">
        <w:rPr>
          <w:rFonts w:asciiTheme="minorEastAsia" w:hAnsiTheme="minorEastAsia" w:hint="eastAsia"/>
        </w:rPr>
        <w:t>「不適正な請求であって、公開請求権の行使が本条例の目的、趣旨に著しく逸脱するものと認められる場合には、当該請求について、法の一般原則である権利の濫用に当たるとして、却下することができる。」とも記載されている。</w:t>
      </w:r>
    </w:p>
    <w:p w14:paraId="501CEA46" w14:textId="25891A41" w:rsidR="007C7B0F" w:rsidRPr="00CE2728" w:rsidRDefault="00AB6477" w:rsidP="009F7C8A">
      <w:pPr>
        <w:ind w:leftChars="200" w:left="420" w:firstLineChars="100" w:firstLine="210"/>
        <w:rPr>
          <w:rFonts w:asciiTheme="minorEastAsia" w:hAnsiTheme="minorEastAsia"/>
        </w:rPr>
      </w:pPr>
      <w:r w:rsidRPr="005262C7">
        <w:rPr>
          <w:rFonts w:asciiTheme="minorEastAsia" w:hAnsiTheme="minorEastAsia" w:hint="eastAsia"/>
        </w:rPr>
        <w:t>本ガイドライン</w:t>
      </w:r>
      <w:r w:rsidR="00B87CA3" w:rsidRPr="005262C7">
        <w:rPr>
          <w:rFonts w:asciiTheme="minorEastAsia" w:hAnsiTheme="minorEastAsia" w:hint="eastAsia"/>
        </w:rPr>
        <w:t>第４の各類型</w:t>
      </w:r>
      <w:r w:rsidR="007E6A63" w:rsidRPr="005262C7">
        <w:rPr>
          <w:rFonts w:asciiTheme="minorEastAsia" w:hAnsiTheme="minorEastAsia" w:hint="eastAsia"/>
        </w:rPr>
        <w:t>は</w:t>
      </w:r>
      <w:r w:rsidR="00335E5F" w:rsidRPr="005262C7">
        <w:rPr>
          <w:rFonts w:asciiTheme="minorEastAsia" w:hAnsiTheme="minorEastAsia" w:hint="eastAsia"/>
        </w:rPr>
        <w:t>「適正な請求」に当たらないと考え得る例やその</w:t>
      </w:r>
      <w:r w:rsidR="007E6A63" w:rsidRPr="005262C7">
        <w:rPr>
          <w:rFonts w:asciiTheme="minorEastAsia" w:hAnsiTheme="minorEastAsia" w:hint="eastAsia"/>
        </w:rPr>
        <w:t>着眼</w:t>
      </w:r>
      <w:r w:rsidR="007E6A63" w:rsidRPr="005262C7">
        <w:rPr>
          <w:rFonts w:asciiTheme="minorEastAsia" w:hAnsiTheme="minorEastAsia" w:hint="eastAsia"/>
        </w:rPr>
        <w:lastRenderedPageBreak/>
        <w:t>点を示</w:t>
      </w:r>
      <w:r w:rsidR="007362F9" w:rsidRPr="005262C7">
        <w:rPr>
          <w:rFonts w:asciiTheme="minorEastAsia" w:hAnsiTheme="minorEastAsia" w:hint="eastAsia"/>
        </w:rPr>
        <w:t>す</w:t>
      </w:r>
      <w:r w:rsidR="007E6A63" w:rsidRPr="005262C7">
        <w:rPr>
          <w:rFonts w:asciiTheme="minorEastAsia" w:hAnsiTheme="minorEastAsia" w:hint="eastAsia"/>
        </w:rPr>
        <w:t>もの</w:t>
      </w:r>
      <w:r w:rsidR="00335E5F" w:rsidRPr="005262C7">
        <w:rPr>
          <w:rFonts w:asciiTheme="minorEastAsia" w:hAnsiTheme="minorEastAsia" w:hint="eastAsia"/>
        </w:rPr>
        <w:t>である。</w:t>
      </w:r>
      <w:r w:rsidR="007E6A63" w:rsidRPr="005262C7">
        <w:rPr>
          <w:rFonts w:asciiTheme="minorEastAsia" w:hAnsiTheme="minorEastAsia" w:hint="eastAsia"/>
        </w:rPr>
        <w:t>当該事例</w:t>
      </w:r>
      <w:r w:rsidR="00B87CA3" w:rsidRPr="005262C7">
        <w:rPr>
          <w:rFonts w:asciiTheme="minorEastAsia" w:hAnsiTheme="minorEastAsia" w:hint="eastAsia"/>
        </w:rPr>
        <w:t>に該当する</w:t>
      </w:r>
      <w:r w:rsidR="003473ED" w:rsidRPr="005262C7">
        <w:rPr>
          <w:rFonts w:asciiTheme="minorEastAsia" w:hAnsiTheme="minorEastAsia" w:hint="eastAsia"/>
        </w:rPr>
        <w:t>からといって、</w:t>
      </w:r>
      <w:r w:rsidR="001D7CA1" w:rsidRPr="005262C7">
        <w:rPr>
          <w:rFonts w:asciiTheme="minorEastAsia" w:hAnsiTheme="minorEastAsia" w:hint="eastAsia"/>
        </w:rPr>
        <w:t>直ちに</w:t>
      </w:r>
      <w:r w:rsidR="003473ED" w:rsidRPr="005262C7">
        <w:rPr>
          <w:rFonts w:asciiTheme="minorEastAsia" w:hAnsiTheme="minorEastAsia" w:hint="eastAsia"/>
        </w:rPr>
        <w:t>却下決定</w:t>
      </w:r>
      <w:r w:rsidR="00EA42C8" w:rsidRPr="005262C7">
        <w:rPr>
          <w:rFonts w:asciiTheme="minorEastAsia" w:hAnsiTheme="minorEastAsia" w:hint="eastAsia"/>
        </w:rPr>
        <w:t>の適法性</w:t>
      </w:r>
      <w:r w:rsidR="003473ED" w:rsidRPr="005262C7">
        <w:rPr>
          <w:rFonts w:asciiTheme="minorEastAsia" w:hAnsiTheme="minorEastAsia" w:hint="eastAsia"/>
        </w:rPr>
        <w:t>が</w:t>
      </w:r>
      <w:r w:rsidR="00513E09" w:rsidRPr="005262C7">
        <w:rPr>
          <w:rFonts w:asciiTheme="minorEastAsia" w:hAnsiTheme="minorEastAsia" w:hint="eastAsia"/>
        </w:rPr>
        <w:t>担保</w:t>
      </w:r>
      <w:r w:rsidR="003473ED" w:rsidRPr="005262C7">
        <w:rPr>
          <w:rFonts w:asciiTheme="minorEastAsia" w:hAnsiTheme="minorEastAsia" w:hint="eastAsia"/>
        </w:rPr>
        <w:t>されるわけではないことから、</w:t>
      </w:r>
      <w:r w:rsidR="00525A1E" w:rsidRPr="005262C7">
        <w:rPr>
          <w:rFonts w:asciiTheme="minorEastAsia" w:hAnsiTheme="minorEastAsia" w:hint="eastAsia"/>
        </w:rPr>
        <w:t>却下する際には</w:t>
      </w:r>
      <w:r w:rsidR="007362F9" w:rsidRPr="005262C7">
        <w:rPr>
          <w:rFonts w:asciiTheme="minorEastAsia" w:hAnsiTheme="minorEastAsia" w:hint="eastAsia"/>
        </w:rPr>
        <w:t>、</w:t>
      </w:r>
      <w:r w:rsidR="007904B2">
        <w:rPr>
          <w:rFonts w:asciiTheme="minorEastAsia" w:hAnsiTheme="minorEastAsia" w:hint="eastAsia"/>
        </w:rPr>
        <w:t>条例</w:t>
      </w:r>
      <w:r w:rsidR="001D7CA1" w:rsidRPr="005262C7">
        <w:rPr>
          <w:rFonts w:asciiTheme="minorEastAsia" w:hAnsiTheme="minorEastAsia" w:hint="eastAsia"/>
        </w:rPr>
        <w:t>第１条の目的</w:t>
      </w:r>
      <w:r w:rsidR="009773DE" w:rsidRPr="005262C7">
        <w:rPr>
          <w:rFonts w:asciiTheme="minorEastAsia" w:hAnsiTheme="minorEastAsia" w:hint="eastAsia"/>
        </w:rPr>
        <w:t>に照らしながら</w:t>
      </w:r>
      <w:r w:rsidR="000539F9" w:rsidRPr="005262C7">
        <w:rPr>
          <w:rFonts w:asciiTheme="minorEastAsia" w:hAnsiTheme="minorEastAsia" w:hint="eastAsia"/>
        </w:rPr>
        <w:t>個別具体的に</w:t>
      </w:r>
      <w:r w:rsidR="00B87CA3" w:rsidRPr="005262C7">
        <w:rPr>
          <w:rFonts w:asciiTheme="minorEastAsia" w:hAnsiTheme="minorEastAsia" w:hint="eastAsia"/>
        </w:rPr>
        <w:t>慎重に検討を行う</w:t>
      </w:r>
      <w:r w:rsidR="00335E5F" w:rsidRPr="005262C7">
        <w:rPr>
          <w:rFonts w:asciiTheme="minorEastAsia" w:hAnsiTheme="minorEastAsia" w:hint="eastAsia"/>
        </w:rPr>
        <w:t>ことが必要である</w:t>
      </w:r>
      <w:r w:rsidR="00B87CA3" w:rsidRPr="005262C7">
        <w:rPr>
          <w:rFonts w:asciiTheme="minorEastAsia" w:hAnsiTheme="minorEastAsia" w:hint="eastAsia"/>
        </w:rPr>
        <w:t>。</w:t>
      </w:r>
    </w:p>
    <w:p w14:paraId="4E5D0653" w14:textId="3B818742" w:rsidR="00473540" w:rsidRPr="00CE2728" w:rsidRDefault="00473540" w:rsidP="00A53077">
      <w:pPr>
        <w:ind w:left="420" w:hangingChars="200" w:hanging="420"/>
        <w:rPr>
          <w:rFonts w:asciiTheme="minorEastAsia" w:hAnsiTheme="minorEastAsia"/>
        </w:rPr>
      </w:pPr>
      <w:r w:rsidRPr="00CE2728">
        <w:rPr>
          <w:rFonts w:asciiTheme="minorEastAsia" w:hAnsiTheme="minorEastAsia" w:hint="eastAsia"/>
        </w:rPr>
        <w:t xml:space="preserve">　　　請求の却下を行うに当たっては、あらかじめ府政情報室と調整を行うものとする。</w:t>
      </w:r>
    </w:p>
    <w:p w14:paraId="5A1F6175" w14:textId="132CA7DE" w:rsidR="00473540" w:rsidRPr="00CE2728" w:rsidRDefault="00473540" w:rsidP="00C920C3">
      <w:pPr>
        <w:autoSpaceDE w:val="0"/>
        <w:autoSpaceDN w:val="0"/>
        <w:ind w:left="420" w:hangingChars="200" w:hanging="420"/>
        <w:rPr>
          <w:rFonts w:asciiTheme="minorEastAsia" w:hAnsiTheme="minorEastAsia"/>
        </w:rPr>
      </w:pPr>
      <w:r w:rsidRPr="00CE2728">
        <w:rPr>
          <w:rFonts w:asciiTheme="minorEastAsia" w:hAnsiTheme="minorEastAsia" w:hint="eastAsia"/>
        </w:rPr>
        <w:t xml:space="preserve">　　　また、却下の手続きにあっては、条例第</w:t>
      </w:r>
      <w:r w:rsidRPr="00CE2728">
        <w:rPr>
          <w:rFonts w:asciiTheme="minorEastAsia" w:hAnsiTheme="minorEastAsia"/>
        </w:rPr>
        <w:t>13条第２項の規定による非公開決定を行うこととする。</w:t>
      </w:r>
    </w:p>
    <w:p w14:paraId="6790EA77" w14:textId="21C3D94A" w:rsidR="000A74C0" w:rsidRPr="00CE2728" w:rsidRDefault="00A53077" w:rsidP="00CE2728">
      <w:pPr>
        <w:tabs>
          <w:tab w:val="left" w:pos="1134"/>
        </w:tabs>
        <w:ind w:leftChars="100" w:left="840" w:hangingChars="300" w:hanging="630"/>
        <w:rPr>
          <w:rFonts w:asciiTheme="minorEastAsia" w:hAnsiTheme="minorEastAsia"/>
        </w:rPr>
      </w:pPr>
      <w:r w:rsidRPr="00CE2728">
        <w:rPr>
          <w:rFonts w:asciiTheme="minorEastAsia" w:hAnsiTheme="minorEastAsia"/>
          <w:noProof/>
        </w:rPr>
        <mc:AlternateContent>
          <mc:Choice Requires="wps">
            <w:drawing>
              <wp:anchor distT="0" distB="0" distL="114300" distR="114300" simplePos="0" relativeHeight="251663360" behindDoc="0" locked="0" layoutInCell="1" allowOverlap="1" wp14:anchorId="76C900B1" wp14:editId="27BE0D81">
                <wp:simplePos x="0" y="0"/>
                <wp:positionH relativeFrom="column">
                  <wp:posOffset>32385</wp:posOffset>
                </wp:positionH>
                <wp:positionV relativeFrom="paragraph">
                  <wp:posOffset>172085</wp:posOffset>
                </wp:positionV>
                <wp:extent cx="5441950" cy="5547360"/>
                <wp:effectExtent l="0" t="0" r="25400" b="15240"/>
                <wp:wrapNone/>
                <wp:docPr id="4" name="正方形/長方形 4"/>
                <wp:cNvGraphicFramePr/>
                <a:graphic xmlns:a="http://schemas.openxmlformats.org/drawingml/2006/main">
                  <a:graphicData uri="http://schemas.microsoft.com/office/word/2010/wordprocessingShape">
                    <wps:wsp>
                      <wps:cNvSpPr/>
                      <wps:spPr>
                        <a:xfrm>
                          <a:off x="0" y="0"/>
                          <a:ext cx="5441950" cy="554736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0D4AE" id="正方形/長方形 4" o:spid="_x0000_s1026" style="position:absolute;left:0;text-align:left;margin-left:2.55pt;margin-top:13.55pt;width:428.5pt;height:4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" filled="f" strokecolor="#243f60 [1604]" strokeweight="2pt">
                <v:stroke dashstyle="1 1"/>
              </v:rect>
            </w:pict>
          </mc:Fallback>
        </mc:AlternateContent>
      </w:r>
      <w:r w:rsidR="001446D9" w:rsidRPr="00CE2728">
        <w:rPr>
          <w:rFonts w:asciiTheme="minorEastAsia" w:hAnsiTheme="minorEastAsia" w:hint="eastAsia"/>
        </w:rPr>
        <w:t xml:space="preserve">　　　　</w:t>
      </w:r>
    </w:p>
    <w:p w14:paraId="356301F5" w14:textId="7429184B" w:rsidR="00E8613E" w:rsidRPr="00CE2728" w:rsidRDefault="000A74C0" w:rsidP="00CE2728">
      <w:pPr>
        <w:spacing w:line="0" w:lineRule="atLeast"/>
        <w:ind w:firstLineChars="132" w:firstLine="277"/>
        <w:rPr>
          <w:rFonts w:ascii="ＭＳ ゴシック" w:eastAsia="ＭＳ ゴシック" w:hAnsi="ＭＳ ゴシック"/>
          <w:szCs w:val="21"/>
        </w:rPr>
      </w:pPr>
      <w:r w:rsidRPr="005262C7">
        <w:rPr>
          <w:rFonts w:ascii="ＭＳ ゴシック" w:eastAsia="ＭＳ ゴシック" w:hAnsi="ＭＳ ゴシック" w:hint="eastAsia"/>
          <w:szCs w:val="21"/>
        </w:rPr>
        <w:t>【参考】</w:t>
      </w:r>
    </w:p>
    <w:p w14:paraId="67C9E4EC" w14:textId="7B023C0B" w:rsidR="000A74C0" w:rsidRPr="00CE2728" w:rsidRDefault="000A74C0" w:rsidP="00CE2728">
      <w:pPr>
        <w:spacing w:line="0" w:lineRule="atLeast"/>
        <w:ind w:firstLineChars="232" w:firstLine="487"/>
        <w:rPr>
          <w:rFonts w:ascii="ＭＳ Ｐゴシック" w:eastAsia="ＭＳ Ｐゴシック" w:hAnsi="ＭＳ Ｐゴシック"/>
          <w:szCs w:val="21"/>
        </w:rPr>
      </w:pPr>
      <w:r w:rsidRPr="00CE2728">
        <w:rPr>
          <w:rFonts w:ascii="ＭＳ Ｐゴシック" w:eastAsia="ＭＳ Ｐゴシック" w:hAnsi="ＭＳ Ｐゴシック" w:hint="eastAsia"/>
          <w:szCs w:val="21"/>
        </w:rPr>
        <w:t>■　民法（明治</w:t>
      </w:r>
      <w:r w:rsidRPr="00CE2728">
        <w:rPr>
          <w:rFonts w:ascii="ＭＳ Ｐゴシック" w:eastAsia="ＭＳ Ｐゴシック" w:hAnsi="ＭＳ Ｐゴシック"/>
          <w:szCs w:val="21"/>
        </w:rPr>
        <w:t>29年法律第89号）</w:t>
      </w:r>
    </w:p>
    <w:p w14:paraId="3E0C87C5" w14:textId="1FC67187" w:rsidR="000A74C0" w:rsidRPr="00CE2728" w:rsidRDefault="000A74C0" w:rsidP="00CE2728">
      <w:pPr>
        <w:spacing w:line="0" w:lineRule="atLeast"/>
        <w:ind w:firstLineChars="132" w:firstLine="277"/>
        <w:rPr>
          <w:rFonts w:asciiTheme="minorEastAsia" w:hAnsiTheme="minorEastAsia"/>
          <w:szCs w:val="21"/>
        </w:rPr>
      </w:pPr>
      <w:r w:rsidRPr="00CE2728">
        <w:rPr>
          <w:rFonts w:asciiTheme="minorEastAsia" w:hAnsiTheme="minorEastAsia" w:hint="eastAsia"/>
          <w:szCs w:val="21"/>
        </w:rPr>
        <w:t xml:space="preserve">　　（基本原則）</w:t>
      </w:r>
    </w:p>
    <w:p w14:paraId="01C159B3" w14:textId="69495B1D"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第</w:t>
      </w:r>
      <w:r w:rsidR="005D4EFE" w:rsidRPr="00CE2728">
        <w:rPr>
          <w:rFonts w:asciiTheme="minorEastAsia" w:hAnsiTheme="minorEastAsia" w:hint="eastAsia"/>
          <w:szCs w:val="21"/>
        </w:rPr>
        <w:t>一</w:t>
      </w:r>
      <w:r w:rsidRPr="00CE2728">
        <w:rPr>
          <w:rFonts w:asciiTheme="minorEastAsia" w:hAnsiTheme="minorEastAsia" w:hint="eastAsia"/>
          <w:szCs w:val="21"/>
        </w:rPr>
        <w:t>条　私権は、公共の福祉に適合しなければならない。</w:t>
      </w:r>
    </w:p>
    <w:p w14:paraId="719AE64A" w14:textId="77777777"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２　権利の行使及び義務の履行は、信義に従い誠実に行わなければならない。</w:t>
      </w:r>
    </w:p>
    <w:p w14:paraId="0B3E828A" w14:textId="412221E8"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３　権利の濫用は、これを許さない。</w:t>
      </w:r>
    </w:p>
    <w:p w14:paraId="557BA935" w14:textId="77777777" w:rsidR="00A53077" w:rsidRPr="00CE2728" w:rsidRDefault="00A53077" w:rsidP="00CE2728">
      <w:pPr>
        <w:spacing w:line="0" w:lineRule="atLeast"/>
        <w:ind w:firstLineChars="432" w:firstLine="907"/>
        <w:rPr>
          <w:rFonts w:asciiTheme="minorEastAsia" w:hAnsiTheme="minorEastAsia"/>
          <w:szCs w:val="21"/>
        </w:rPr>
      </w:pPr>
    </w:p>
    <w:p w14:paraId="62E95F25" w14:textId="412C508E" w:rsidR="000A74C0" w:rsidRPr="00CE2728" w:rsidRDefault="000A74C0" w:rsidP="00CE2728">
      <w:pPr>
        <w:tabs>
          <w:tab w:val="left" w:pos="851"/>
        </w:tabs>
        <w:spacing w:line="0" w:lineRule="atLeast"/>
        <w:ind w:firstLineChars="250" w:firstLine="525"/>
        <w:rPr>
          <w:rFonts w:ascii="ＭＳ Ｐゴシック" w:eastAsia="ＭＳ Ｐゴシック" w:hAnsi="ＭＳ Ｐゴシック"/>
          <w:szCs w:val="21"/>
        </w:rPr>
      </w:pPr>
      <w:r w:rsidRPr="00CE2728">
        <w:rPr>
          <w:rFonts w:ascii="ＭＳ Ｐゴシック" w:eastAsia="ＭＳ Ｐゴシック" w:hAnsi="ＭＳ Ｐゴシック" w:hint="eastAsia"/>
          <w:szCs w:val="21"/>
        </w:rPr>
        <w:t>■　大阪府情報公開条例（平成</w:t>
      </w:r>
      <w:r w:rsidRPr="00CE2728">
        <w:rPr>
          <w:rFonts w:ascii="ＭＳ Ｐゴシック" w:eastAsia="ＭＳ Ｐゴシック" w:hAnsi="ＭＳ Ｐゴシック"/>
          <w:szCs w:val="21"/>
        </w:rPr>
        <w:t>11年大阪府条例第39号）</w:t>
      </w:r>
    </w:p>
    <w:p w14:paraId="12E88B14" w14:textId="70C4DE17" w:rsidR="000A74C0" w:rsidRPr="00CE2728" w:rsidRDefault="000A74C0" w:rsidP="00CE2728">
      <w:pPr>
        <w:pStyle w:val="11"/>
        <w:shd w:val="clear" w:color="auto" w:fill="FFFFFF"/>
        <w:spacing w:before="0" w:beforeAutospacing="0" w:after="0" w:afterAutospacing="0" w:line="0" w:lineRule="atLeast"/>
        <w:ind w:leftChars="46" w:left="97"/>
        <w:rPr>
          <w:rFonts w:asciiTheme="minorEastAsia" w:eastAsiaTheme="minorEastAsia" w:hAnsiTheme="minorEastAsia"/>
          <w:color w:val="000000"/>
          <w:sz w:val="21"/>
          <w:szCs w:val="21"/>
        </w:rPr>
      </w:pPr>
      <w:r w:rsidRPr="00CE2728">
        <w:rPr>
          <w:rFonts w:asciiTheme="minorEastAsia" w:eastAsiaTheme="minorEastAsia" w:hAnsiTheme="minorEastAsia" w:hint="eastAsia"/>
          <w:sz w:val="21"/>
          <w:szCs w:val="21"/>
        </w:rPr>
        <w:t xml:space="preserve">　　　　</w:t>
      </w:r>
      <w:r w:rsidRPr="00CE2728">
        <w:rPr>
          <w:rStyle w:val="cm"/>
          <w:rFonts w:asciiTheme="minorEastAsia" w:eastAsiaTheme="minorEastAsia" w:hAnsiTheme="minorEastAsia"/>
          <w:color w:val="000000"/>
          <w:sz w:val="21"/>
          <w:szCs w:val="21"/>
          <w:bdr w:val="none" w:sz="0" w:space="0" w:color="auto" w:frame="1"/>
        </w:rPr>
        <w:t>(目的)</w:t>
      </w:r>
    </w:p>
    <w:p w14:paraId="7E2C3C14" w14:textId="59644820" w:rsidR="000A74C0" w:rsidRPr="00CE2728" w:rsidRDefault="000A74C0" w:rsidP="00CE2728">
      <w:pPr>
        <w:pStyle w:val="num"/>
        <w:shd w:val="clear" w:color="auto" w:fill="FFFFFF"/>
        <w:spacing w:before="0" w:beforeAutospacing="0" w:after="0" w:afterAutospacing="0" w:line="0" w:lineRule="atLeast"/>
        <w:ind w:leftChars="432" w:left="1117" w:hangingChars="100" w:hanging="210"/>
        <w:jc w:val="both"/>
        <w:rPr>
          <w:rFonts w:asciiTheme="minorEastAsia" w:eastAsiaTheme="minorEastAsia" w:hAnsiTheme="minorEastAsia"/>
          <w:color w:val="000000"/>
          <w:sz w:val="21"/>
          <w:szCs w:val="21"/>
        </w:rPr>
      </w:pPr>
      <w:r w:rsidRPr="00CE2728">
        <w:rPr>
          <w:rStyle w:val="num1"/>
          <w:rFonts w:asciiTheme="minorEastAsia" w:eastAsiaTheme="minorEastAsia" w:hAnsiTheme="minorEastAsia" w:hint="eastAsia"/>
          <w:color w:val="000000"/>
          <w:sz w:val="21"/>
          <w:szCs w:val="21"/>
          <w:bdr w:val="none" w:sz="0" w:space="0" w:color="auto" w:frame="1"/>
        </w:rPr>
        <w:t>第</w:t>
      </w:r>
      <w:r w:rsidR="005D4EFE" w:rsidRPr="00CE2728">
        <w:rPr>
          <w:rStyle w:val="num1"/>
          <w:rFonts w:asciiTheme="minorEastAsia" w:eastAsiaTheme="minorEastAsia" w:hAnsiTheme="minorEastAsia" w:hint="eastAsia"/>
          <w:color w:val="000000"/>
          <w:sz w:val="21"/>
          <w:szCs w:val="21"/>
          <w:bdr w:val="none" w:sz="0" w:space="0" w:color="auto" w:frame="1"/>
        </w:rPr>
        <w:t>一</w:t>
      </w:r>
      <w:r w:rsidRPr="00CE2728">
        <w:rPr>
          <w:rStyle w:val="num1"/>
          <w:rFonts w:asciiTheme="minorEastAsia" w:eastAsiaTheme="minorEastAsia" w:hAnsiTheme="minorEastAsia" w:hint="eastAsia"/>
          <w:color w:val="000000"/>
          <w:sz w:val="21"/>
          <w:szCs w:val="21"/>
          <w:bdr w:val="none" w:sz="0" w:space="0" w:color="auto" w:frame="1"/>
        </w:rPr>
        <w:t>条</w:t>
      </w:r>
      <w:r w:rsidRPr="00CE2728">
        <w:rPr>
          <w:rFonts w:asciiTheme="minorEastAsia" w:eastAsiaTheme="minorEastAsia" w:hAnsiTheme="minorEastAsia" w:hint="eastAsia"/>
          <w:color w:val="000000"/>
          <w:sz w:val="21"/>
          <w:szCs w:val="21"/>
        </w:rPr>
        <w:t xml:space="preserve">　</w:t>
      </w:r>
      <w:r w:rsidRPr="00CE2728">
        <w:rPr>
          <w:rStyle w:val="p"/>
          <w:rFonts w:asciiTheme="minorEastAsia" w:eastAsiaTheme="minorEastAsia" w:hAnsiTheme="minorEastAsia" w:hint="eastAsia"/>
          <w:color w:val="000000"/>
          <w:sz w:val="21"/>
          <w:szCs w:val="21"/>
          <w:bdr w:val="none" w:sz="0" w:space="0" w:color="auto" w:frame="1"/>
        </w:rPr>
        <w:t>この条例は、行政文書及び法人文書の公開を求める権利を明らかにし、行政文書及び法人文書の公開に関し必要な事項を定めるとともに、総合的な　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w:t>
      </w:r>
    </w:p>
    <w:p w14:paraId="53EB92FC" w14:textId="44E54EC3" w:rsidR="00473540" w:rsidRPr="00CE2728" w:rsidRDefault="00473540" w:rsidP="00CE2728">
      <w:pPr>
        <w:spacing w:line="0" w:lineRule="atLeast"/>
        <w:rPr>
          <w:szCs w:val="21"/>
        </w:rPr>
      </w:pPr>
    </w:p>
    <w:p w14:paraId="2BCCFB7E" w14:textId="3C901B86" w:rsidR="009212D6" w:rsidRPr="00CE2728" w:rsidRDefault="009212D6" w:rsidP="00CE2728">
      <w:pPr>
        <w:spacing w:line="0" w:lineRule="atLeast"/>
        <w:rPr>
          <w:sz w:val="18"/>
          <w:szCs w:val="18"/>
        </w:rPr>
      </w:pPr>
    </w:p>
    <w:p w14:paraId="412B9D09" w14:textId="7EAD5F65" w:rsidR="009212D6" w:rsidRPr="00CE2728" w:rsidRDefault="007420BE" w:rsidP="00CE2728">
      <w:pPr>
        <w:pStyle w:val="11"/>
        <w:shd w:val="clear" w:color="auto" w:fill="FFFFFF"/>
        <w:tabs>
          <w:tab w:val="left" w:pos="851"/>
        </w:tabs>
        <w:spacing w:before="0" w:beforeAutospacing="0" w:after="0" w:afterAutospacing="0" w:line="0" w:lineRule="atLeast"/>
        <w:ind w:firstLineChars="450" w:firstLine="945"/>
        <w:jc w:val="both"/>
        <w:rPr>
          <w:rStyle w:val="cm"/>
          <w:rFonts w:ascii="ＭＳ 明朝" w:eastAsia="ＭＳ 明朝" w:hAnsi="ＭＳ 明朝" w:cstheme="minorBidi"/>
          <w:color w:val="000000"/>
          <w:kern w:val="2"/>
          <w:sz w:val="21"/>
          <w:szCs w:val="21"/>
          <w:bdr w:val="none" w:sz="0" w:space="0" w:color="auto" w:frame="1"/>
        </w:rPr>
      </w:pPr>
      <w:r w:rsidRPr="00CE2728">
        <w:rPr>
          <w:rStyle w:val="cm"/>
          <w:rFonts w:ascii="ＭＳ 明朝" w:eastAsia="ＭＳ 明朝" w:hAnsi="ＭＳ 明朝"/>
          <w:color w:val="000000"/>
          <w:sz w:val="21"/>
          <w:szCs w:val="21"/>
          <w:bdr w:val="none" w:sz="0" w:space="0" w:color="auto" w:frame="1"/>
        </w:rPr>
        <w:t>(</w:t>
      </w:r>
      <w:r w:rsidR="007E6447" w:rsidRPr="00CE2728">
        <w:rPr>
          <w:rStyle w:val="cm"/>
          <w:rFonts w:ascii="ＭＳ 明朝" w:eastAsia="ＭＳ 明朝" w:hAnsi="ＭＳ 明朝"/>
          <w:color w:val="000000"/>
          <w:sz w:val="21"/>
          <w:szCs w:val="21"/>
          <w:bdr w:val="none" w:sz="0" w:space="0" w:color="auto" w:frame="1"/>
        </w:rPr>
        <w:t>請求者の責務)</w:t>
      </w:r>
    </w:p>
    <w:p w14:paraId="4589FA20" w14:textId="5C31AF8F" w:rsidR="001446D9" w:rsidRPr="00CE2728" w:rsidRDefault="007E6447" w:rsidP="009F7C8A">
      <w:pPr>
        <w:pStyle w:val="11"/>
        <w:shd w:val="clear" w:color="auto" w:fill="FFFFFF"/>
        <w:spacing w:before="0" w:beforeAutospacing="0" w:after="0" w:afterAutospacing="0" w:line="0" w:lineRule="atLeast"/>
        <w:ind w:leftChars="414" w:left="1079" w:hangingChars="100" w:hanging="210"/>
        <w:jc w:val="both"/>
        <w:rPr>
          <w:rStyle w:val="p"/>
          <w:rFonts w:ascii="ＭＳ 明朝" w:eastAsia="ＭＳ 明朝" w:hAnsi="ＭＳ 明朝"/>
          <w:color w:val="000000"/>
          <w:sz w:val="21"/>
          <w:szCs w:val="21"/>
          <w:bdr w:val="none" w:sz="0" w:space="0" w:color="auto" w:frame="1"/>
        </w:rPr>
      </w:pPr>
      <w:r w:rsidRPr="00CE2728">
        <w:rPr>
          <w:rStyle w:val="num1"/>
          <w:rFonts w:ascii="ＭＳ 明朝" w:eastAsia="ＭＳ 明朝" w:hAnsi="ＭＳ 明朝" w:hint="eastAsia"/>
          <w:color w:val="000000"/>
          <w:sz w:val="21"/>
          <w:szCs w:val="21"/>
          <w:bdr w:val="none" w:sz="0" w:space="0" w:color="auto" w:frame="1"/>
        </w:rPr>
        <w:t>第</w:t>
      </w:r>
      <w:r w:rsidR="005D4EFE" w:rsidRPr="00CE2728">
        <w:rPr>
          <w:rStyle w:val="num1"/>
          <w:rFonts w:ascii="ＭＳ 明朝" w:eastAsia="ＭＳ 明朝" w:hAnsi="ＭＳ 明朝" w:hint="eastAsia"/>
          <w:color w:val="000000"/>
          <w:sz w:val="21"/>
          <w:szCs w:val="21"/>
          <w:bdr w:val="none" w:sz="0" w:space="0" w:color="auto" w:frame="1"/>
        </w:rPr>
        <w:t>四</w:t>
      </w:r>
      <w:r w:rsidRPr="00CE2728">
        <w:rPr>
          <w:rStyle w:val="num1"/>
          <w:rFonts w:ascii="ＭＳ 明朝" w:eastAsia="ＭＳ 明朝" w:hAnsi="ＭＳ 明朝" w:hint="eastAsia"/>
          <w:color w:val="000000"/>
          <w:sz w:val="21"/>
          <w:szCs w:val="21"/>
          <w:bdr w:val="none" w:sz="0" w:space="0" w:color="auto" w:frame="1"/>
        </w:rPr>
        <w:t>条</w:t>
      </w:r>
      <w:r w:rsidRPr="00CE2728">
        <w:rPr>
          <w:rFonts w:ascii="ＭＳ 明朝" w:eastAsia="ＭＳ 明朝" w:hAnsi="ＭＳ 明朝" w:hint="eastAsia"/>
          <w:color w:val="000000"/>
          <w:sz w:val="21"/>
          <w:szCs w:val="21"/>
        </w:rPr>
        <w:t xml:space="preserve">　</w:t>
      </w:r>
      <w:r w:rsidRPr="00CE2728">
        <w:rPr>
          <w:rStyle w:val="p"/>
          <w:rFonts w:ascii="ＭＳ 明朝" w:eastAsia="ＭＳ 明朝" w:hAnsi="ＭＳ 明朝" w:hint="eastAsia"/>
          <w:color w:val="000000"/>
          <w:sz w:val="21"/>
          <w:szCs w:val="21"/>
          <w:bdr w:val="none" w:sz="0" w:space="0" w:color="auto" w:frame="1"/>
        </w:rPr>
        <w:t>この条例の定めるところにより行政文書又は法人文書の公開を請求しようとするものは、</w:t>
      </w:r>
      <w:hyperlink r:id="rId10" w:anchor="e000000112" w:history="1">
        <w:r w:rsidRPr="00CE2728">
          <w:rPr>
            <w:rStyle w:val="af2"/>
            <w:rFonts w:ascii="ＭＳ 明朝" w:eastAsia="ＭＳ 明朝" w:hAnsi="ＭＳ 明朝" w:hint="eastAsia"/>
            <w:color w:val="auto"/>
            <w:sz w:val="21"/>
            <w:szCs w:val="21"/>
            <w:u w:val="none"/>
            <w:bdr w:val="none" w:sz="0" w:space="0" w:color="auto" w:frame="1"/>
          </w:rPr>
          <w:t>第</w:t>
        </w:r>
        <w:r w:rsidR="00AB2353" w:rsidRPr="00CE2728">
          <w:rPr>
            <w:rStyle w:val="af2"/>
            <w:rFonts w:ascii="ＭＳ 明朝" w:eastAsia="ＭＳ 明朝" w:hAnsi="ＭＳ 明朝" w:hint="eastAsia"/>
            <w:color w:val="auto"/>
            <w:sz w:val="21"/>
            <w:szCs w:val="21"/>
            <w:u w:val="none"/>
            <w:bdr w:val="none" w:sz="0" w:space="0" w:color="auto" w:frame="1"/>
          </w:rPr>
          <w:t>１</w:t>
        </w:r>
        <w:r w:rsidRPr="00CE2728">
          <w:rPr>
            <w:rStyle w:val="af2"/>
            <w:rFonts w:ascii="ＭＳ 明朝" w:eastAsia="ＭＳ 明朝" w:hAnsi="ＭＳ 明朝" w:hint="eastAsia"/>
            <w:color w:val="auto"/>
            <w:sz w:val="21"/>
            <w:szCs w:val="21"/>
            <w:u w:val="none"/>
            <w:bdr w:val="none" w:sz="0" w:space="0" w:color="auto" w:frame="1"/>
          </w:rPr>
          <w:t>条</w:t>
        </w:r>
      </w:hyperlink>
      <w:r w:rsidRPr="00CE2728">
        <w:rPr>
          <w:rStyle w:val="p"/>
          <w:rFonts w:ascii="ＭＳ 明朝" w:eastAsia="ＭＳ 明朝" w:hAnsi="ＭＳ 明朝" w:hint="eastAsia"/>
          <w:color w:val="000000"/>
          <w:sz w:val="21"/>
          <w:szCs w:val="21"/>
          <w:bdr w:val="none" w:sz="0" w:space="0" w:color="auto" w:frame="1"/>
        </w:rPr>
        <w:t>の目的に則し、適正な請求をするとともに、公開を受けたときは、それによって得た情報を適正に用いなければならない。</w:t>
      </w:r>
    </w:p>
    <w:p w14:paraId="5A02DA66" w14:textId="59A01A8F" w:rsidR="009212D6" w:rsidRPr="00CE2728" w:rsidRDefault="009212D6" w:rsidP="00CE2728">
      <w:pPr>
        <w:pStyle w:val="11"/>
        <w:shd w:val="clear" w:color="auto" w:fill="FFFFFF"/>
        <w:spacing w:before="0" w:beforeAutospacing="0" w:after="0" w:afterAutospacing="0" w:line="0" w:lineRule="atLeast"/>
        <w:ind w:leftChars="400" w:left="1050" w:hangingChars="100" w:hanging="210"/>
        <w:jc w:val="both"/>
        <w:rPr>
          <w:rStyle w:val="p"/>
          <w:rFonts w:ascii="ＭＳ 明朝" w:eastAsia="ＭＳ 明朝" w:hAnsi="ＭＳ 明朝"/>
          <w:color w:val="000000"/>
          <w:sz w:val="21"/>
          <w:szCs w:val="21"/>
        </w:rPr>
      </w:pPr>
    </w:p>
    <w:p w14:paraId="68E570FE" w14:textId="2AE669B3" w:rsidR="00C97BE1" w:rsidRPr="00CE2728" w:rsidRDefault="00C97BE1" w:rsidP="00CE2728">
      <w:pPr>
        <w:widowControl/>
        <w:shd w:val="clear" w:color="auto" w:fill="FFFFFF"/>
        <w:spacing w:line="0" w:lineRule="atLeast"/>
        <w:ind w:firstLineChars="400" w:firstLine="840"/>
        <w:rPr>
          <w:rFonts w:ascii="ＭＳ 明朝" w:eastAsia="ＭＳ 明朝" w:hAnsi="ＭＳ 明朝" w:cs="ＭＳ Ｐゴシック"/>
          <w:kern w:val="0"/>
          <w:szCs w:val="21"/>
          <w:bdr w:val="none" w:sz="0" w:space="0" w:color="auto" w:frame="1"/>
        </w:rPr>
      </w:pPr>
      <w:r w:rsidRPr="00CE2728">
        <w:rPr>
          <w:rFonts w:ascii="ＭＳ 明朝" w:eastAsia="ＭＳ 明朝" w:hAnsi="ＭＳ 明朝" w:cs="ＭＳ Ｐゴシック"/>
          <w:kern w:val="0"/>
          <w:szCs w:val="21"/>
          <w:bdr w:val="none" w:sz="0" w:space="0" w:color="auto" w:frame="1"/>
        </w:rPr>
        <w:t xml:space="preserve"> (行政文書の公開の決定及び通知)</w:t>
      </w:r>
    </w:p>
    <w:p w14:paraId="452CA161" w14:textId="0C273474" w:rsidR="00C97BE1" w:rsidRPr="00CE2728" w:rsidRDefault="00C97BE1" w:rsidP="009F7C8A">
      <w:pPr>
        <w:widowControl/>
        <w:shd w:val="clear" w:color="auto" w:fill="FFFFFF"/>
        <w:spacing w:line="0" w:lineRule="atLeast"/>
        <w:ind w:leftChars="420" w:left="1092" w:hangingChars="100" w:hanging="210"/>
        <w:rPr>
          <w:rFonts w:ascii="ＭＳ 明朝" w:eastAsia="ＭＳ 明朝" w:hAnsi="ＭＳ 明朝" w:cs="ＭＳ Ｐゴシック"/>
          <w:kern w:val="0"/>
          <w:szCs w:val="21"/>
        </w:rPr>
      </w:pPr>
      <w:r w:rsidRPr="00CE2728">
        <w:rPr>
          <w:rFonts w:ascii="ＭＳ 明朝" w:eastAsia="ＭＳ 明朝" w:hAnsi="ＭＳ 明朝" w:cs="ＭＳ Ｐゴシック" w:hint="eastAsia"/>
          <w:kern w:val="0"/>
          <w:szCs w:val="21"/>
          <w:bdr w:val="none" w:sz="0" w:space="0" w:color="auto" w:frame="1"/>
        </w:rPr>
        <w:t>第</w:t>
      </w:r>
      <w:r w:rsidR="005D4EFE" w:rsidRPr="00CE2728">
        <w:rPr>
          <w:rFonts w:ascii="ＭＳ 明朝" w:eastAsia="ＭＳ 明朝" w:hAnsi="ＭＳ 明朝" w:cs="ＭＳ Ｐゴシック" w:hint="eastAsia"/>
          <w:kern w:val="0"/>
          <w:szCs w:val="21"/>
          <w:bdr w:val="none" w:sz="0" w:space="0" w:color="auto" w:frame="1"/>
        </w:rPr>
        <w:t>十三</w:t>
      </w:r>
      <w:r w:rsidRPr="00CE2728">
        <w:rPr>
          <w:rFonts w:ascii="ＭＳ 明朝" w:eastAsia="ＭＳ 明朝" w:hAnsi="ＭＳ 明朝" w:cs="ＭＳ Ｐゴシック" w:hint="eastAsia"/>
          <w:kern w:val="0"/>
          <w:szCs w:val="21"/>
          <w:bdr w:val="none" w:sz="0" w:space="0" w:color="auto" w:frame="1"/>
        </w:rPr>
        <w:t>条</w:t>
      </w:r>
      <w:r w:rsidRPr="00CE2728">
        <w:rPr>
          <w:rFonts w:ascii="ＭＳ 明朝" w:eastAsia="ＭＳ 明朝" w:hAnsi="ＭＳ 明朝" w:cs="ＭＳ Ｐゴシック" w:hint="eastAsia"/>
          <w:kern w:val="0"/>
          <w:szCs w:val="21"/>
        </w:rPr>
        <w:t xml:space="preserve">　</w:t>
      </w:r>
      <w:r w:rsidRPr="00CE2728">
        <w:rPr>
          <w:rFonts w:ascii="ＭＳ 明朝" w:eastAsia="ＭＳ 明朝" w:hAnsi="ＭＳ 明朝" w:cs="ＭＳ Ｐゴシック" w:hint="eastAsia"/>
          <w:kern w:val="0"/>
          <w:szCs w:val="21"/>
          <w:bdr w:val="none" w:sz="0" w:space="0" w:color="auto" w:frame="1"/>
        </w:rPr>
        <w:t>実施機関は、公開請求に係る行政文書の全部又は一部を公開するときは、その旨の決定をし、速やかに、請求者に対し、その旨及び公開の実施に関し必要な事項を書面により通知しなければならない。</w:t>
      </w:r>
    </w:p>
    <w:p w14:paraId="5C37EFA9" w14:textId="5CB43D09" w:rsidR="00C97BE1" w:rsidRPr="00CE2728" w:rsidRDefault="00C97BE1" w:rsidP="009F7C8A">
      <w:pPr>
        <w:widowControl/>
        <w:shd w:val="clear" w:color="auto" w:fill="FFFFFF"/>
        <w:spacing w:line="0" w:lineRule="atLeast"/>
        <w:ind w:leftChars="411" w:left="1073" w:hangingChars="100" w:hanging="210"/>
        <w:rPr>
          <w:rFonts w:ascii="ＭＳ 明朝" w:eastAsia="ＭＳ 明朝" w:hAnsi="ＭＳ 明朝" w:cs="ＭＳ Ｐゴシック"/>
          <w:kern w:val="0"/>
          <w:szCs w:val="21"/>
        </w:rPr>
      </w:pPr>
      <w:r w:rsidRPr="00CE2728">
        <w:rPr>
          <w:rFonts w:ascii="ＭＳ 明朝" w:eastAsia="ＭＳ 明朝" w:hAnsi="ＭＳ 明朝" w:cs="ＭＳ Ｐゴシック" w:hint="eastAsia"/>
          <w:kern w:val="0"/>
          <w:szCs w:val="21"/>
          <w:bdr w:val="none" w:sz="0" w:space="0" w:color="auto" w:frame="1"/>
        </w:rPr>
        <w:t>２</w:t>
      </w:r>
      <w:r w:rsidR="007420BE" w:rsidRPr="00CE2728">
        <w:rPr>
          <w:rFonts w:ascii="ＭＳ 明朝" w:eastAsia="ＭＳ 明朝" w:hAnsi="ＭＳ 明朝" w:cs="ＭＳ Ｐゴシック" w:hint="eastAsia"/>
          <w:kern w:val="0"/>
          <w:szCs w:val="21"/>
        </w:rPr>
        <w:t xml:space="preserve">　</w:t>
      </w:r>
      <w:r w:rsidRPr="00CE2728">
        <w:rPr>
          <w:rFonts w:ascii="ＭＳ 明朝" w:eastAsia="ＭＳ 明朝" w:hAnsi="ＭＳ 明朝" w:cs="ＭＳ Ｐゴシック" w:hint="eastAsia"/>
          <w:kern w:val="0"/>
          <w:szCs w:val="21"/>
          <w:bdr w:val="none" w:sz="0" w:space="0" w:color="auto" w:frame="1"/>
        </w:rPr>
        <w:t>実施機関は、公開請求に係る行政文書の全部を公開しないとき</w:t>
      </w:r>
      <w:r w:rsidRPr="00CE2728">
        <w:rPr>
          <w:rFonts w:ascii="ＭＳ 明朝" w:eastAsia="ＭＳ 明朝" w:hAnsi="ＭＳ 明朝" w:cs="ＭＳ Ｐゴシック"/>
          <w:kern w:val="0"/>
          <w:szCs w:val="21"/>
          <w:bdr w:val="none" w:sz="0" w:space="0" w:color="auto" w:frame="1"/>
        </w:rPr>
        <w:t>(</w:t>
      </w:r>
      <w:hyperlink r:id="rId11" w:anchor="e000000335" w:history="1">
        <w:r w:rsidRPr="00CE2728">
          <w:rPr>
            <w:rFonts w:ascii="ＭＳ 明朝" w:eastAsia="ＭＳ 明朝" w:hAnsi="ＭＳ 明朝" w:cs="ＭＳ Ｐゴシック" w:hint="eastAsia"/>
            <w:kern w:val="0"/>
            <w:szCs w:val="21"/>
            <w:bdr w:val="none" w:sz="0" w:space="0" w:color="auto" w:frame="1"/>
          </w:rPr>
          <w:t>前条</w:t>
        </w:r>
      </w:hyperlink>
      <w:r w:rsidRPr="00CE2728">
        <w:rPr>
          <w:rFonts w:ascii="ＭＳ 明朝" w:eastAsia="ＭＳ 明朝" w:hAnsi="ＭＳ 明朝" w:cs="ＭＳ Ｐゴシック" w:hint="eastAsia"/>
          <w:kern w:val="0"/>
          <w:szCs w:val="21"/>
          <w:bdr w:val="none" w:sz="0" w:space="0" w:color="auto" w:frame="1"/>
        </w:rPr>
        <w:t>の規定により公開請求を拒否するとき及び公開請求に係る行政文書を管理していないときを含む。</w:t>
      </w:r>
      <w:r w:rsidRPr="00CE2728">
        <w:rPr>
          <w:rFonts w:ascii="ＭＳ 明朝" w:eastAsia="ＭＳ 明朝" w:hAnsi="ＭＳ 明朝" w:cs="ＭＳ Ｐゴシック"/>
          <w:kern w:val="0"/>
          <w:szCs w:val="21"/>
          <w:bdr w:val="none" w:sz="0" w:space="0" w:color="auto" w:frame="1"/>
        </w:rPr>
        <w:t>)は、その旨の決定をし、速やかに、請求者に対し、その旨を書面により通知しなければならない。</w:t>
      </w:r>
    </w:p>
    <w:p w14:paraId="68F21609" w14:textId="099665A1" w:rsidR="00C97BE1" w:rsidRDefault="00C97BE1" w:rsidP="009163CB">
      <w:pPr>
        <w:widowControl/>
        <w:shd w:val="clear" w:color="auto" w:fill="FFFFFF"/>
        <w:spacing w:line="0" w:lineRule="atLeast"/>
        <w:ind w:firstLineChars="400" w:firstLine="840"/>
        <w:rPr>
          <w:rFonts w:ascii="ＭＳ 明朝" w:eastAsia="ＭＳ 明朝" w:hAnsi="ＭＳ 明朝" w:cs="ＭＳ Ｐゴシック"/>
          <w:kern w:val="0"/>
          <w:szCs w:val="21"/>
          <w:bdr w:val="none" w:sz="0" w:space="0" w:color="auto" w:frame="1"/>
        </w:rPr>
      </w:pPr>
      <w:r w:rsidRPr="00CE2728">
        <w:rPr>
          <w:rFonts w:ascii="ＭＳ 明朝" w:eastAsia="ＭＳ 明朝" w:hAnsi="ＭＳ 明朝" w:cs="ＭＳ Ｐゴシック" w:hint="eastAsia"/>
          <w:kern w:val="0"/>
          <w:szCs w:val="21"/>
          <w:bdr w:val="none" w:sz="0" w:space="0" w:color="auto" w:frame="1"/>
        </w:rPr>
        <w:t>３（略）</w:t>
      </w:r>
    </w:p>
    <w:p w14:paraId="0AF0707A" w14:textId="5A713931" w:rsidR="000C05B4" w:rsidRDefault="000C05B4" w:rsidP="009F7C8A">
      <w:pPr>
        <w:pStyle w:val="num"/>
        <w:shd w:val="clear" w:color="auto" w:fill="FFFFFF"/>
        <w:spacing w:before="0" w:beforeAutospacing="0" w:after="0" w:afterAutospacing="0"/>
        <w:ind w:leftChars="370" w:left="1017" w:hanging="240"/>
        <w:rPr>
          <w:rFonts w:ascii="ＭＳ 明朝" w:eastAsia="ＭＳ 明朝" w:hAnsi="ＭＳ 明朝"/>
          <w:sz w:val="21"/>
          <w:szCs w:val="21"/>
        </w:rPr>
      </w:pPr>
    </w:p>
    <w:p w14:paraId="44ABFC98" w14:textId="77777777" w:rsidR="006A4F74" w:rsidRPr="009F7C8A" w:rsidRDefault="006A4F74" w:rsidP="009F7C8A">
      <w:pPr>
        <w:pStyle w:val="num"/>
        <w:shd w:val="clear" w:color="auto" w:fill="FFFFFF"/>
        <w:spacing w:before="0" w:beforeAutospacing="0" w:after="0" w:afterAutospacing="0"/>
        <w:ind w:leftChars="370" w:left="1017" w:hanging="240"/>
        <w:rPr>
          <w:rFonts w:ascii="ＭＳ 明朝" w:eastAsia="ＭＳ 明朝" w:hAnsi="ＭＳ 明朝"/>
          <w:sz w:val="21"/>
          <w:szCs w:val="21"/>
        </w:rPr>
      </w:pPr>
    </w:p>
    <w:p w14:paraId="7D70DD2A" w14:textId="55653BB6" w:rsidR="00962B25" w:rsidRPr="00CE2728" w:rsidRDefault="00811BF5" w:rsidP="0031677A">
      <w:pPr>
        <w:ind w:leftChars="100" w:left="421" w:hangingChars="100" w:hanging="211"/>
        <w:rPr>
          <w:rFonts w:asciiTheme="majorEastAsia" w:eastAsiaTheme="majorEastAsia" w:hAnsiTheme="majorEastAsia"/>
          <w:b/>
          <w:bCs/>
          <w:u w:val="single"/>
        </w:rPr>
      </w:pPr>
      <w:r w:rsidRPr="00CE2728">
        <w:rPr>
          <w:rFonts w:asciiTheme="majorEastAsia" w:eastAsiaTheme="majorEastAsia" w:hAnsiTheme="majorEastAsia" w:hint="eastAsia"/>
          <w:b/>
          <w:bCs/>
          <w:u w:val="single"/>
        </w:rPr>
        <w:t>第</w:t>
      </w:r>
      <w:r w:rsidR="00253C62" w:rsidRPr="00CE2728">
        <w:rPr>
          <w:rFonts w:asciiTheme="majorEastAsia" w:eastAsiaTheme="majorEastAsia" w:hAnsiTheme="majorEastAsia" w:hint="eastAsia"/>
          <w:b/>
          <w:bCs/>
          <w:u w:val="single"/>
        </w:rPr>
        <w:t>４</w:t>
      </w:r>
      <w:r w:rsidR="006124A0" w:rsidRPr="00CE2728">
        <w:rPr>
          <w:rFonts w:asciiTheme="majorEastAsia" w:eastAsiaTheme="majorEastAsia" w:hAnsiTheme="majorEastAsia" w:hint="eastAsia"/>
          <w:b/>
          <w:bCs/>
          <w:u w:val="single"/>
        </w:rPr>
        <w:t xml:space="preserve">　</w:t>
      </w:r>
      <w:r w:rsidR="005A7EED" w:rsidRPr="00CE2728">
        <w:rPr>
          <w:rFonts w:asciiTheme="majorEastAsia" w:eastAsiaTheme="majorEastAsia" w:hAnsiTheme="majorEastAsia" w:hint="eastAsia"/>
          <w:b/>
          <w:bCs/>
          <w:u w:val="single"/>
        </w:rPr>
        <w:t>類型ごとの取扱い</w:t>
      </w:r>
    </w:p>
    <w:p w14:paraId="6417E240" w14:textId="204DC4FE" w:rsidR="00E91B9E" w:rsidRPr="00CE2728" w:rsidRDefault="006815B8" w:rsidP="00CE2728">
      <w:pPr>
        <w:tabs>
          <w:tab w:val="left" w:pos="142"/>
          <w:tab w:val="left" w:pos="284"/>
        </w:tabs>
        <w:rPr>
          <w:rFonts w:ascii="ＭＳ ゴシック" w:eastAsia="ＭＳ ゴシック" w:hAnsi="ＭＳ ゴシック"/>
        </w:rPr>
      </w:pPr>
      <w:r w:rsidRPr="00CE2728">
        <w:rPr>
          <w:rFonts w:ascii="ＭＳ ゴシック" w:eastAsia="ＭＳ ゴシック" w:hAnsi="ＭＳ ゴシック" w:hint="eastAsia"/>
        </w:rPr>
        <w:t xml:space="preserve">　</w:t>
      </w:r>
      <w:r w:rsidR="00C250C1" w:rsidRPr="00CE2728">
        <w:rPr>
          <w:rFonts w:asciiTheme="majorEastAsia" w:eastAsiaTheme="majorEastAsia" w:hAnsiTheme="majorEastAsia" w:hint="eastAsia"/>
          <w:b/>
          <w:bCs/>
        </w:rPr>
        <w:t>類型</w:t>
      </w:r>
      <w:r w:rsidRPr="00CE2728">
        <w:rPr>
          <w:rFonts w:asciiTheme="majorEastAsia" w:eastAsiaTheme="majorEastAsia" w:hAnsiTheme="majorEastAsia" w:hint="eastAsia"/>
          <w:b/>
          <w:bCs/>
        </w:rPr>
        <w:t>１</w:t>
      </w:r>
      <w:r w:rsidR="00EC46B2" w:rsidRPr="00CE2728">
        <w:rPr>
          <w:rFonts w:ascii="ＭＳ ゴシック" w:eastAsia="ＭＳ ゴシック" w:hAnsi="ＭＳ ゴシック" w:hint="eastAsia"/>
        </w:rPr>
        <w:t xml:space="preserve">　</w:t>
      </w:r>
      <w:r w:rsidR="001E244B" w:rsidRPr="00CE2728">
        <w:rPr>
          <w:rFonts w:ascii="ＭＳ ゴシック" w:eastAsia="ＭＳ ゴシック" w:hAnsi="ＭＳ ゴシック" w:hint="eastAsia"/>
          <w:b/>
          <w:bCs/>
        </w:rPr>
        <w:t>適正な</w:t>
      </w:r>
      <w:r w:rsidR="00660C4F" w:rsidRPr="00CE2728">
        <w:rPr>
          <w:rFonts w:ascii="ＭＳ ゴシック" w:eastAsia="ＭＳ ゴシック" w:hAnsi="ＭＳ ゴシック" w:hint="eastAsia"/>
          <w:b/>
          <w:bCs/>
        </w:rPr>
        <w:t>請求の</w:t>
      </w:r>
      <w:r w:rsidR="001E244B" w:rsidRPr="00CE2728">
        <w:rPr>
          <w:rFonts w:ascii="ＭＳ ゴシック" w:eastAsia="ＭＳ ゴシック" w:hAnsi="ＭＳ ゴシック" w:hint="eastAsia"/>
          <w:b/>
          <w:bCs/>
        </w:rPr>
        <w:t>範囲を超え</w:t>
      </w:r>
      <w:r w:rsidR="00660C4F" w:rsidRPr="00CE2728">
        <w:rPr>
          <w:rFonts w:ascii="ＭＳ ゴシック" w:eastAsia="ＭＳ ゴシック" w:hAnsi="ＭＳ ゴシック" w:hint="eastAsia"/>
          <w:b/>
          <w:bCs/>
        </w:rPr>
        <w:t>る大量請求で</w:t>
      </w:r>
      <w:r w:rsidR="001E244B" w:rsidRPr="00CE2728">
        <w:rPr>
          <w:rFonts w:ascii="ＭＳ ゴシック" w:eastAsia="ＭＳ ゴシック" w:hAnsi="ＭＳ ゴシック" w:hint="eastAsia"/>
          <w:b/>
          <w:bCs/>
        </w:rPr>
        <w:t>、事務</w:t>
      </w:r>
      <w:r w:rsidR="00900FAC" w:rsidRPr="00CE2728">
        <w:rPr>
          <w:rFonts w:ascii="ＭＳ ゴシック" w:eastAsia="ＭＳ ゴシック" w:hAnsi="ＭＳ ゴシック" w:hint="eastAsia"/>
          <w:b/>
          <w:bCs/>
        </w:rPr>
        <w:t>事業の</w:t>
      </w:r>
      <w:r w:rsidR="001E244B" w:rsidRPr="00CE2728">
        <w:rPr>
          <w:rFonts w:ascii="ＭＳ ゴシック" w:eastAsia="ＭＳ ゴシック" w:hAnsi="ＭＳ ゴシック" w:hint="eastAsia"/>
          <w:b/>
          <w:bCs/>
        </w:rPr>
        <w:t>停滞の原因となる</w:t>
      </w:r>
      <w:r w:rsidR="00660C4F" w:rsidRPr="00CE2728">
        <w:rPr>
          <w:rFonts w:ascii="ＭＳ ゴシック" w:eastAsia="ＭＳ ゴシック" w:hAnsi="ＭＳ ゴシック" w:hint="eastAsia"/>
          <w:b/>
          <w:bCs/>
        </w:rPr>
        <w:t>もの</w:t>
      </w:r>
    </w:p>
    <w:p w14:paraId="4E0B7B4D" w14:textId="0D706CA5" w:rsidR="00E118BC" w:rsidRPr="00CE2728" w:rsidRDefault="00EC46B2" w:rsidP="0031677A">
      <w:pPr>
        <w:rPr>
          <w:rFonts w:ascii="ＭＳ ゴシック" w:eastAsia="ＭＳ ゴシック" w:hAnsi="ＭＳ ゴシック"/>
          <w:b/>
          <w:bCs/>
        </w:rPr>
      </w:pPr>
      <w:r w:rsidRPr="00CE2728">
        <w:rPr>
          <w:rFonts w:hint="eastAsia"/>
        </w:rPr>
        <w:t xml:space="preserve">　</w:t>
      </w:r>
      <w:r w:rsidR="00E118BC" w:rsidRPr="00CE2728">
        <w:rPr>
          <w:rFonts w:ascii="ＭＳ ゴシック" w:eastAsia="ＭＳ ゴシック" w:hAnsi="ＭＳ ゴシック" w:hint="eastAsia"/>
          <w:b/>
          <w:bCs/>
        </w:rPr>
        <w:t>（</w:t>
      </w:r>
      <w:r w:rsidRPr="00CE2728">
        <w:rPr>
          <w:rFonts w:ascii="ＭＳ ゴシック" w:eastAsia="ＭＳ ゴシック" w:hAnsi="ＭＳ ゴシック" w:hint="eastAsia"/>
          <w:b/>
          <w:bCs/>
        </w:rPr>
        <w:t>１</w:t>
      </w:r>
      <w:r w:rsidR="00E118BC" w:rsidRPr="00CE2728">
        <w:rPr>
          <w:rFonts w:ascii="ＭＳ ゴシック" w:eastAsia="ＭＳ ゴシック" w:hAnsi="ＭＳ ゴシック" w:hint="eastAsia"/>
          <w:b/>
          <w:bCs/>
        </w:rPr>
        <w:t>）取扱い</w:t>
      </w:r>
    </w:p>
    <w:p w14:paraId="38DEFEDC" w14:textId="67CC910B" w:rsidR="00F34F1C" w:rsidRPr="00CE2728" w:rsidRDefault="00E118BC" w:rsidP="006B24C8">
      <w:pPr>
        <w:ind w:leftChars="100" w:left="840" w:hangingChars="300" w:hanging="630"/>
      </w:pPr>
      <w:r w:rsidRPr="00CE2728">
        <w:rPr>
          <w:rFonts w:hint="eastAsia"/>
        </w:rPr>
        <w:t xml:space="preserve">　　①</w:t>
      </w:r>
      <w:r w:rsidR="005A7EED" w:rsidRPr="00CE2728">
        <w:rPr>
          <w:rFonts w:hint="eastAsia"/>
        </w:rPr>
        <w:t xml:space="preserve">　</w:t>
      </w:r>
      <w:r w:rsidR="00F71D17" w:rsidRPr="00CE2728">
        <w:rPr>
          <w:rFonts w:hint="eastAsia"/>
        </w:rPr>
        <w:t>請求者</w:t>
      </w:r>
      <w:r w:rsidR="00F51F2C">
        <w:rPr>
          <w:rFonts w:hint="eastAsia"/>
        </w:rPr>
        <w:t>に</w:t>
      </w:r>
      <w:r w:rsidR="00F71D17" w:rsidRPr="00CE2728">
        <w:rPr>
          <w:rFonts w:hint="eastAsia"/>
        </w:rPr>
        <w:t>当該請求の必要性を確認するとともに、</w:t>
      </w:r>
      <w:r w:rsidR="006B24C8" w:rsidRPr="00CE2728">
        <w:rPr>
          <w:rFonts w:hint="eastAsia"/>
        </w:rPr>
        <w:t>事務執行上の支障を説明し、</w:t>
      </w:r>
      <w:r w:rsidR="00CB2818" w:rsidRPr="00CE2728">
        <w:rPr>
          <w:rFonts w:hint="eastAsia"/>
        </w:rPr>
        <w:t>抽</w:t>
      </w:r>
      <w:r w:rsidR="00CB2818" w:rsidRPr="00CE2728">
        <w:rPr>
          <w:rFonts w:hint="eastAsia"/>
        </w:rPr>
        <w:lastRenderedPageBreak/>
        <w:t>出請求や</w:t>
      </w:r>
      <w:r w:rsidR="006B24C8" w:rsidRPr="00CE2728">
        <w:rPr>
          <w:rFonts w:hint="eastAsia"/>
        </w:rPr>
        <w:t>対象文書の</w:t>
      </w:r>
      <w:r w:rsidR="006B24C8" w:rsidRPr="00585233">
        <w:rPr>
          <w:rFonts w:hint="eastAsia"/>
        </w:rPr>
        <w:t>絞込み</w:t>
      </w:r>
      <w:r w:rsidR="006B24C8" w:rsidRPr="00CE2728">
        <w:rPr>
          <w:rFonts w:hint="eastAsia"/>
        </w:rPr>
        <w:t>を求める</w:t>
      </w:r>
      <w:r w:rsidR="00CB2818" w:rsidRPr="00CE2728">
        <w:rPr>
          <w:rFonts w:hint="eastAsia"/>
        </w:rPr>
        <w:t>など</w:t>
      </w:r>
      <w:r w:rsidR="00B616B1" w:rsidRPr="00CE2728">
        <w:rPr>
          <w:rFonts w:hint="eastAsia"/>
        </w:rPr>
        <w:t>により</w:t>
      </w:r>
      <w:r w:rsidR="006B24C8" w:rsidRPr="00CE2728">
        <w:rPr>
          <w:rFonts w:hint="eastAsia"/>
        </w:rPr>
        <w:t>「適正な請求」</w:t>
      </w:r>
      <w:r w:rsidR="00B616B1" w:rsidRPr="00CE2728">
        <w:rPr>
          <w:rFonts w:hint="eastAsia"/>
        </w:rPr>
        <w:t>となるよう、当該請求の補正を求める。</w:t>
      </w:r>
    </w:p>
    <w:p w14:paraId="6CAF1B8C" w14:textId="61E23033" w:rsidR="006B24C8" w:rsidRPr="00CE2728" w:rsidRDefault="006B24C8" w:rsidP="006B24C8">
      <w:pPr>
        <w:ind w:leftChars="100" w:left="840" w:hangingChars="300" w:hanging="630"/>
      </w:pPr>
      <w:r w:rsidRPr="00CE2728">
        <w:rPr>
          <w:rFonts w:hint="eastAsia"/>
        </w:rPr>
        <w:t xml:space="preserve">　　　　なお、この場合には、できる限り請求者の目的を達成するよう配慮する。</w:t>
      </w:r>
    </w:p>
    <w:p w14:paraId="654BD8B6" w14:textId="7F416AB8" w:rsidR="00776E3E" w:rsidRPr="00CE2728" w:rsidRDefault="006B24C8" w:rsidP="00CE2728">
      <w:pPr>
        <w:ind w:leftChars="100" w:left="840" w:hangingChars="300" w:hanging="630"/>
        <w:rPr>
          <w:rFonts w:asciiTheme="minorEastAsia" w:hAnsiTheme="minorEastAsia"/>
        </w:rPr>
      </w:pPr>
      <w:r w:rsidRPr="00CE2728">
        <w:rPr>
          <w:rFonts w:hint="eastAsia"/>
        </w:rPr>
        <w:t xml:space="preserve">　　②　抽出請求や</w:t>
      </w:r>
      <w:r w:rsidRPr="00CE2728">
        <w:rPr>
          <w:rFonts w:ascii="ＭＳ 明朝" w:eastAsia="ＭＳ 明朝" w:hAnsi="ＭＳ 明朝" w:hint="eastAsia"/>
        </w:rPr>
        <w:t>対象</w:t>
      </w:r>
      <w:r w:rsidR="0099657E" w:rsidRPr="00CE2728">
        <w:rPr>
          <w:rFonts w:ascii="ＭＳ 明朝" w:eastAsia="ＭＳ 明朝" w:hAnsi="ＭＳ 明朝" w:hint="eastAsia"/>
        </w:rPr>
        <w:t>文書の</w:t>
      </w:r>
      <w:r w:rsidR="00585233">
        <w:rPr>
          <w:rFonts w:ascii="ＭＳ 明朝" w:eastAsia="ＭＳ 明朝" w:hAnsi="ＭＳ 明朝" w:hint="eastAsia"/>
        </w:rPr>
        <w:t>絞込み</w:t>
      </w:r>
      <w:r w:rsidR="0099657E" w:rsidRPr="00CE2728">
        <w:rPr>
          <w:rFonts w:ascii="ＭＳ 明朝" w:eastAsia="ＭＳ 明朝" w:hAnsi="ＭＳ 明朝" w:hint="eastAsia"/>
        </w:rPr>
        <w:t>に至ら</w:t>
      </w:r>
      <w:r w:rsidR="00B616B1" w:rsidRPr="00CE2728">
        <w:rPr>
          <w:rFonts w:ascii="ＭＳ 明朝" w:eastAsia="ＭＳ 明朝" w:hAnsi="ＭＳ 明朝" w:hint="eastAsia"/>
        </w:rPr>
        <w:t>な</w:t>
      </w:r>
      <w:r w:rsidR="0099657E" w:rsidRPr="00CE2728">
        <w:rPr>
          <w:rFonts w:ascii="ＭＳ 明朝" w:eastAsia="ＭＳ 明朝" w:hAnsi="ＭＳ 明朝" w:hint="eastAsia"/>
        </w:rPr>
        <w:t>い場合は、繰り返し</w:t>
      </w:r>
      <w:r w:rsidR="00B616B1" w:rsidRPr="00CE2728">
        <w:rPr>
          <w:rFonts w:ascii="ＭＳ 明朝" w:eastAsia="ＭＳ 明朝" w:hAnsi="ＭＳ 明朝" w:hint="eastAsia"/>
        </w:rPr>
        <w:t>補正</w:t>
      </w:r>
      <w:r w:rsidR="0099657E" w:rsidRPr="00CE2728">
        <w:rPr>
          <w:rFonts w:ascii="ＭＳ 明朝" w:eastAsia="ＭＳ 明朝" w:hAnsi="ＭＳ 明朝" w:hint="eastAsia"/>
        </w:rPr>
        <w:t xml:space="preserve">を求める。　　　　　</w:t>
      </w:r>
      <w:r w:rsidR="00C5704C" w:rsidRPr="00CE2728">
        <w:rPr>
          <w:rFonts w:ascii="ＭＳ 明朝" w:eastAsia="ＭＳ 明朝" w:hAnsi="ＭＳ 明朝" w:hint="eastAsia"/>
        </w:rPr>
        <w:t xml:space="preserve"> </w:t>
      </w:r>
      <w:r w:rsidR="00776E3E" w:rsidRPr="00CE2728">
        <w:rPr>
          <w:rFonts w:asciiTheme="minorEastAsia" w:hAnsiTheme="minorEastAsia" w:hint="eastAsia"/>
        </w:rPr>
        <w:t>補正</w:t>
      </w:r>
      <w:r w:rsidR="0044636B" w:rsidRPr="00CE2728">
        <w:rPr>
          <w:rFonts w:asciiTheme="minorEastAsia" w:hAnsiTheme="minorEastAsia" w:hint="eastAsia"/>
        </w:rPr>
        <w:t>は</w:t>
      </w:r>
      <w:r w:rsidR="00776E3E" w:rsidRPr="00CE2728">
        <w:rPr>
          <w:rFonts w:asciiTheme="minorEastAsia" w:hAnsiTheme="minorEastAsia" w:hint="eastAsia"/>
        </w:rPr>
        <w:t>、「補正に応じる見込みがない」と認められる</w:t>
      </w:r>
      <w:r w:rsidR="0044636B" w:rsidRPr="00CE2728">
        <w:rPr>
          <w:rFonts w:asciiTheme="minorEastAsia" w:hAnsiTheme="minorEastAsia" w:hint="eastAsia"/>
        </w:rPr>
        <w:t>まで行う</w:t>
      </w:r>
      <w:r w:rsidR="00776E3E" w:rsidRPr="00CE2728">
        <w:rPr>
          <w:rFonts w:asciiTheme="minorEastAsia" w:hAnsiTheme="minorEastAsia" w:hint="eastAsia"/>
        </w:rPr>
        <w:t>ことを目安とする。</w:t>
      </w:r>
    </w:p>
    <w:p w14:paraId="29C5BC26" w14:textId="0C76A32E" w:rsidR="00776E3E" w:rsidRPr="00CE2728" w:rsidRDefault="00776E3E" w:rsidP="00776E3E">
      <w:pPr>
        <w:autoSpaceDE w:val="0"/>
        <w:autoSpaceDN w:val="0"/>
        <w:ind w:left="1050" w:hangingChars="500" w:hanging="1050"/>
        <w:rPr>
          <w:rFonts w:asciiTheme="minorEastAsia" w:hAnsiTheme="minorEastAsia"/>
        </w:rPr>
      </w:pPr>
      <w:r w:rsidRPr="00CE2728">
        <w:rPr>
          <w:rFonts w:asciiTheme="minorEastAsia" w:hAnsiTheme="minorEastAsia" w:hint="eastAsia"/>
        </w:rPr>
        <w:t xml:space="preserve">　　　　</w:t>
      </w:r>
      <w:r w:rsidRPr="00CE2728">
        <w:rPr>
          <w:rFonts w:ascii="ＭＳ 明朝" w:eastAsia="ＭＳ 明朝" w:hAnsi="ＭＳ 明朝" w:hint="eastAsia"/>
        </w:rPr>
        <w:t>※</w:t>
      </w:r>
      <w:r w:rsidR="0044636B" w:rsidRPr="00CE2728">
        <w:rPr>
          <w:rFonts w:ascii="ＭＳ 明朝" w:eastAsia="ＭＳ 明朝" w:hAnsi="ＭＳ 明朝" w:hint="eastAsia"/>
        </w:rPr>
        <w:t>「補正に応じる見込みがない」については、</w:t>
      </w:r>
      <w:r w:rsidRPr="00CE2728">
        <w:rPr>
          <w:rFonts w:ascii="ＭＳ 明朝" w:eastAsia="ＭＳ 明朝" w:hAnsi="ＭＳ 明朝" w:hint="eastAsia"/>
        </w:rPr>
        <w:t>補正を求めた結果、１回で十分な補正が行われる場合もあれば、</w:t>
      </w:r>
      <w:r w:rsidR="001E4364" w:rsidRPr="00CE2728">
        <w:rPr>
          <w:rFonts w:ascii="ＭＳ 明朝" w:eastAsia="ＭＳ 明朝" w:hAnsi="ＭＳ 明朝" w:hint="eastAsia"/>
        </w:rPr>
        <w:t>複数回の</w:t>
      </w:r>
      <w:r w:rsidRPr="00CE2728">
        <w:rPr>
          <w:rFonts w:ascii="ＭＳ 明朝" w:eastAsia="ＭＳ 明朝" w:hAnsi="ＭＳ 明朝" w:hint="eastAsia"/>
        </w:rPr>
        <w:t>補正を行っても十分な補正には至らず、さらに繰り返す必要がある場合があることに留意すること。</w:t>
      </w:r>
    </w:p>
    <w:p w14:paraId="5D7E00AE" w14:textId="1CCA43A2" w:rsidR="00CB1F9C" w:rsidRPr="00A13A24" w:rsidRDefault="00AB2353" w:rsidP="00C920C3">
      <w:pPr>
        <w:autoSpaceDE w:val="0"/>
        <w:autoSpaceDN w:val="0"/>
        <w:ind w:leftChars="300" w:left="840" w:hangingChars="100" w:hanging="210"/>
        <w:rPr>
          <w:rFonts w:ascii="ＭＳ 明朝" w:eastAsia="ＭＳ 明朝" w:hAnsi="ＭＳ 明朝"/>
        </w:rPr>
      </w:pPr>
      <w:r w:rsidRPr="00CE2728">
        <w:rPr>
          <w:rFonts w:ascii="ＭＳ 明朝" w:eastAsia="ＭＳ 明朝" w:hAnsi="ＭＳ 明朝" w:hint="eastAsia"/>
        </w:rPr>
        <w:t xml:space="preserve">③－１　</w:t>
      </w:r>
      <w:r w:rsidR="005D4EFE" w:rsidRPr="00CE2728">
        <w:rPr>
          <w:rFonts w:ascii="ＭＳ 明朝" w:eastAsia="ＭＳ 明朝" w:hAnsi="ＭＳ 明朝" w:hint="eastAsia"/>
        </w:rPr>
        <w:t>補正に</w:t>
      </w:r>
      <w:r w:rsidR="00F968BB" w:rsidRPr="00CE2728">
        <w:rPr>
          <w:rFonts w:ascii="ＭＳ 明朝" w:eastAsia="ＭＳ 明朝" w:hAnsi="ＭＳ 明朝" w:hint="eastAsia"/>
        </w:rPr>
        <w:t>応じたものの</w:t>
      </w:r>
      <w:r w:rsidR="005D4EFE" w:rsidRPr="00CE2728">
        <w:rPr>
          <w:rFonts w:ascii="ＭＳ 明朝" w:eastAsia="ＭＳ 明朝" w:hAnsi="ＭＳ 明朝" w:hint="eastAsia"/>
        </w:rPr>
        <w:t>、</w:t>
      </w:r>
      <w:r w:rsidR="005D4EFE" w:rsidRPr="00CE2728">
        <w:rPr>
          <w:rFonts w:ascii="ＭＳ 明朝" w:eastAsia="ＭＳ 明朝" w:hAnsi="ＭＳ 明朝"/>
        </w:rPr>
        <w:t>30日以内</w:t>
      </w:r>
      <w:r w:rsidR="00A31AFA" w:rsidRPr="00A13A24">
        <w:rPr>
          <w:rFonts w:ascii="ＭＳ 明朝" w:eastAsia="ＭＳ 明朝" w:hAnsi="ＭＳ 明朝" w:hint="eastAsia"/>
        </w:rPr>
        <w:t>に公開決定等を行うことができる部分についての公開決定等</w:t>
      </w:r>
      <w:r w:rsidR="002B5DCF" w:rsidRPr="00A13A24">
        <w:rPr>
          <w:rFonts w:ascii="ＭＳ 明朝" w:eastAsia="ＭＳ 明朝" w:hAnsi="ＭＳ 明朝" w:hint="eastAsia"/>
        </w:rPr>
        <w:t>で</w:t>
      </w:r>
      <w:r w:rsidR="005D4EFE" w:rsidRPr="00A13A24">
        <w:rPr>
          <w:rFonts w:ascii="ＭＳ 明朝" w:eastAsia="ＭＳ 明朝" w:hAnsi="ＭＳ 明朝"/>
        </w:rPr>
        <w:t>は請求の目的が達成できないことが</w:t>
      </w:r>
      <w:r w:rsidR="00F968BB" w:rsidRPr="00A13A24">
        <w:rPr>
          <w:rFonts w:ascii="ＭＳ 明朝" w:eastAsia="ＭＳ 明朝" w:hAnsi="ＭＳ 明朝" w:hint="eastAsia"/>
        </w:rPr>
        <w:t>明らかとなった</w:t>
      </w:r>
      <w:r w:rsidR="005D4EFE" w:rsidRPr="00A13A24">
        <w:rPr>
          <w:rFonts w:ascii="ＭＳ 明朝" w:eastAsia="ＭＳ 明朝" w:hAnsi="ＭＳ 明朝"/>
        </w:rPr>
        <w:t>場合、概ね１年</w:t>
      </w:r>
      <w:r w:rsidRPr="00A13A24">
        <w:rPr>
          <w:rFonts w:ascii="ＭＳ 明朝" w:eastAsia="ＭＳ 明朝" w:hAnsi="ＭＳ 明朝" w:hint="eastAsia"/>
        </w:rPr>
        <w:t>以内</w:t>
      </w:r>
      <w:r w:rsidR="00A31AFA" w:rsidRPr="00A13A24">
        <w:rPr>
          <w:rFonts w:ascii="ＭＳ 明朝" w:eastAsia="ＭＳ 明朝" w:hAnsi="ＭＳ 明朝" w:hint="eastAsia"/>
        </w:rPr>
        <w:t>に公開決定等を行うことが</w:t>
      </w:r>
      <w:r w:rsidR="00117FDD" w:rsidRPr="00A13A24">
        <w:rPr>
          <w:rFonts w:ascii="ＭＳ 明朝" w:eastAsia="ＭＳ 明朝" w:hAnsi="ＭＳ 明朝" w:hint="eastAsia"/>
        </w:rPr>
        <w:t>で</w:t>
      </w:r>
      <w:r w:rsidRPr="00A13A24">
        <w:rPr>
          <w:rFonts w:ascii="ＭＳ 明朝" w:eastAsia="ＭＳ 明朝" w:hAnsi="ＭＳ 明朝" w:hint="eastAsia"/>
        </w:rPr>
        <w:t>きる部分について</w:t>
      </w:r>
      <w:r w:rsidR="005D4EFE" w:rsidRPr="00A13A24">
        <w:rPr>
          <w:rFonts w:ascii="ＭＳ 明朝" w:eastAsia="ＭＳ 明朝" w:hAnsi="ＭＳ 明朝"/>
        </w:rPr>
        <w:t>公開決定等を行い、残りの部分については、「適正な請求」の範囲を超える請求であるとして、条例第13条第２項の規定により非公開決定を</w:t>
      </w:r>
      <w:r w:rsidR="005D4EFE" w:rsidRPr="00A13A24">
        <w:rPr>
          <w:rFonts w:ascii="ＭＳ 明朝" w:eastAsia="ＭＳ 明朝" w:hAnsi="ＭＳ 明朝" w:hint="eastAsia"/>
        </w:rPr>
        <w:t>行う。</w:t>
      </w:r>
    </w:p>
    <w:p w14:paraId="501CB957" w14:textId="16916124" w:rsidR="00E45961" w:rsidRPr="00A13A24" w:rsidRDefault="00E45961" w:rsidP="00A13A24">
      <w:pPr>
        <w:autoSpaceDE w:val="0"/>
        <w:autoSpaceDN w:val="0"/>
        <w:ind w:leftChars="300" w:left="1050" w:hangingChars="200" w:hanging="420"/>
        <w:rPr>
          <w:rFonts w:ascii="ＭＳ 明朝" w:eastAsia="ＭＳ 明朝" w:hAnsi="ＭＳ 明朝"/>
        </w:rPr>
      </w:pPr>
      <w:r w:rsidRPr="00A13A24">
        <w:rPr>
          <w:rFonts w:ascii="ＭＳ 明朝" w:eastAsia="ＭＳ 明朝" w:hAnsi="ＭＳ 明朝" w:hint="eastAsia"/>
        </w:rPr>
        <w:t xml:space="preserve">　※</w:t>
      </w:r>
      <w:r w:rsidRPr="00A13A24">
        <w:rPr>
          <w:rFonts w:ascii="ＭＳ 明朝" w:eastAsia="ＭＳ 明朝" w:hAnsi="ＭＳ 明朝"/>
        </w:rPr>
        <w:t>30</w:t>
      </w:r>
      <w:r w:rsidRPr="00A13A24">
        <w:rPr>
          <w:rFonts w:ascii="ＭＳ 明朝" w:eastAsia="ＭＳ 明朝" w:hAnsi="ＭＳ 明朝" w:hint="eastAsia"/>
        </w:rPr>
        <w:t>日を超えて公開決定等を行う場合は、条例第</w:t>
      </w:r>
      <w:r w:rsidRPr="00A13A24">
        <w:rPr>
          <w:rFonts w:ascii="ＭＳ 明朝" w:eastAsia="ＭＳ 明朝" w:hAnsi="ＭＳ 明朝"/>
        </w:rPr>
        <w:t>15</w:t>
      </w:r>
      <w:r w:rsidRPr="00A13A24">
        <w:rPr>
          <w:rFonts w:ascii="ＭＳ 明朝" w:eastAsia="ＭＳ 明朝" w:hAnsi="ＭＳ 明朝" w:hint="eastAsia"/>
        </w:rPr>
        <w:t>条第１項に基づいて、</w:t>
      </w:r>
      <w:r w:rsidRPr="00A13A24">
        <w:rPr>
          <w:rFonts w:ascii="ＭＳ 明朝" w:eastAsia="ＭＳ 明朝" w:hAnsi="ＭＳ 明朝"/>
        </w:rPr>
        <w:t>30</w:t>
      </w:r>
      <w:r w:rsidRPr="00A13A24">
        <w:rPr>
          <w:rFonts w:ascii="ＭＳ 明朝" w:eastAsia="ＭＳ 明朝" w:hAnsi="ＭＳ 明朝" w:hint="eastAsia"/>
        </w:rPr>
        <w:t>日以内に「相当の部分」について公開決定等を</w:t>
      </w:r>
      <w:r w:rsidR="00BB3A58" w:rsidRPr="00A13A24">
        <w:rPr>
          <w:rFonts w:ascii="ＭＳ 明朝" w:eastAsia="ＭＳ 明朝" w:hAnsi="ＭＳ 明朝" w:hint="eastAsia"/>
        </w:rPr>
        <w:t>行い</w:t>
      </w:r>
      <w:r w:rsidRPr="00A13A24">
        <w:rPr>
          <w:rFonts w:ascii="ＭＳ 明朝" w:eastAsia="ＭＳ 明朝" w:hAnsi="ＭＳ 明朝" w:hint="eastAsia"/>
        </w:rPr>
        <w:t>、残りの行政文書についての公開決定等をする特例期限適用後の期限（以下「特例延長」という。）を通知すること。</w:t>
      </w:r>
    </w:p>
    <w:p w14:paraId="68B3A83D" w14:textId="40FF152E" w:rsidR="00AD7539" w:rsidRPr="00CE2728" w:rsidRDefault="003B57ED" w:rsidP="00C920C3">
      <w:pPr>
        <w:autoSpaceDE w:val="0"/>
        <w:autoSpaceDN w:val="0"/>
        <w:ind w:left="840" w:hangingChars="400" w:hanging="840"/>
        <w:rPr>
          <w:rFonts w:asciiTheme="minorEastAsia" w:hAnsiTheme="minorEastAsia"/>
        </w:rPr>
      </w:pPr>
      <w:r w:rsidRPr="00A13A24">
        <w:rPr>
          <w:rFonts w:hint="eastAsia"/>
        </w:rPr>
        <w:t xml:space="preserve">　</w:t>
      </w:r>
      <w:r w:rsidR="00AD7539" w:rsidRPr="00A13A24">
        <w:rPr>
          <w:rFonts w:hint="eastAsia"/>
        </w:rPr>
        <w:t xml:space="preserve">　</w:t>
      </w:r>
      <w:r w:rsidRPr="00A13A24">
        <w:rPr>
          <w:rFonts w:hint="eastAsia"/>
        </w:rPr>
        <w:t xml:space="preserve">　</w:t>
      </w:r>
      <w:r w:rsidR="00595B28" w:rsidRPr="00A13A24">
        <w:rPr>
          <w:rFonts w:hint="eastAsia"/>
        </w:rPr>
        <w:t>③</w:t>
      </w:r>
      <w:r w:rsidR="00AB2353" w:rsidRPr="00A13A24">
        <w:rPr>
          <w:rFonts w:hint="eastAsia"/>
        </w:rPr>
        <w:t>－２</w:t>
      </w:r>
      <w:r w:rsidRPr="00A13A24">
        <w:rPr>
          <w:rFonts w:hint="eastAsia"/>
        </w:rPr>
        <w:t xml:space="preserve">　</w:t>
      </w:r>
      <w:r w:rsidR="00B616B1" w:rsidRPr="00A13A24">
        <w:rPr>
          <w:rFonts w:hint="eastAsia"/>
        </w:rPr>
        <w:t>補正の求め</w:t>
      </w:r>
      <w:r w:rsidR="006B24C8" w:rsidRPr="00A13A24">
        <w:rPr>
          <w:rFonts w:hint="eastAsia"/>
        </w:rPr>
        <w:t>を</w:t>
      </w:r>
      <w:r w:rsidR="00484541" w:rsidRPr="00A13A24">
        <w:rPr>
          <w:rFonts w:hint="eastAsia"/>
        </w:rPr>
        <w:t>繰り返しても、請求者が</w:t>
      </w:r>
      <w:r w:rsidR="00B616B1" w:rsidRPr="00A13A24">
        <w:rPr>
          <w:rFonts w:hint="eastAsia"/>
        </w:rPr>
        <w:t>これに</w:t>
      </w:r>
      <w:r w:rsidR="00484541" w:rsidRPr="00A13A24">
        <w:rPr>
          <w:rFonts w:hint="eastAsia"/>
        </w:rPr>
        <w:t>応じない場合</w:t>
      </w:r>
      <w:r w:rsidR="00E233D7" w:rsidRPr="00A13A24">
        <w:rPr>
          <w:rFonts w:hint="eastAsia"/>
        </w:rPr>
        <w:t>や、補正通知の趣旨に合致しない回答を繰り返す場合</w:t>
      </w:r>
      <w:r w:rsidR="00484541" w:rsidRPr="00A13A24">
        <w:rPr>
          <w:rFonts w:hint="eastAsia"/>
        </w:rPr>
        <w:t>は</w:t>
      </w:r>
      <w:r w:rsidR="005D4EFE" w:rsidRPr="00A13A24">
        <w:rPr>
          <w:rFonts w:asciiTheme="minorEastAsia" w:hAnsiTheme="minorEastAsia" w:hint="eastAsia"/>
        </w:rPr>
        <w:t>、</w:t>
      </w:r>
      <w:r w:rsidR="005D4EFE" w:rsidRPr="00A13A24">
        <w:rPr>
          <w:rFonts w:asciiTheme="minorEastAsia" w:hAnsiTheme="minorEastAsia"/>
        </w:rPr>
        <w:t>30</w:t>
      </w:r>
      <w:r w:rsidR="00E233D7" w:rsidRPr="00A13A24">
        <w:rPr>
          <w:rFonts w:hint="eastAsia"/>
        </w:rPr>
        <w:t>日</w:t>
      </w:r>
      <w:r w:rsidR="001163AD" w:rsidRPr="00A13A24">
        <w:rPr>
          <w:rFonts w:hint="eastAsia"/>
        </w:rPr>
        <w:t>以内</w:t>
      </w:r>
      <w:r w:rsidR="00A31AFA" w:rsidRPr="00A13A24">
        <w:rPr>
          <w:rFonts w:hint="eastAsia"/>
        </w:rPr>
        <w:t>に公開決定等を行うことが</w:t>
      </w:r>
      <w:r w:rsidR="00EE0AA4" w:rsidRPr="00A13A24">
        <w:rPr>
          <w:rFonts w:hint="eastAsia"/>
        </w:rPr>
        <w:t>できる</w:t>
      </w:r>
      <w:r w:rsidR="0077783F" w:rsidRPr="00A13A24">
        <w:rPr>
          <w:rFonts w:hint="eastAsia"/>
        </w:rPr>
        <w:t>部分</w:t>
      </w:r>
      <w:r w:rsidR="001163AD" w:rsidRPr="00A13A24">
        <w:rPr>
          <w:rFonts w:hint="eastAsia"/>
        </w:rPr>
        <w:t>について公開決定等を行い、</w:t>
      </w:r>
      <w:r w:rsidR="00AD7539" w:rsidRPr="00A13A24">
        <w:rPr>
          <w:rFonts w:hint="eastAsia"/>
        </w:rPr>
        <w:t>残りの部分については「適正な請求」</w:t>
      </w:r>
      <w:r w:rsidR="00595B28" w:rsidRPr="00A13A24">
        <w:rPr>
          <w:rFonts w:hint="eastAsia"/>
        </w:rPr>
        <w:t>の範囲</w:t>
      </w:r>
      <w:r w:rsidR="00AD7539" w:rsidRPr="00A13A24">
        <w:rPr>
          <w:rFonts w:hint="eastAsia"/>
        </w:rPr>
        <w:t>を超える請求であるとして、条例第</w:t>
      </w:r>
      <w:r w:rsidR="005D4EFE" w:rsidRPr="00A13A24">
        <w:rPr>
          <w:rFonts w:asciiTheme="minorEastAsia" w:hAnsiTheme="minorEastAsia"/>
        </w:rPr>
        <w:t>13</w:t>
      </w:r>
      <w:r w:rsidR="00AD7539" w:rsidRPr="00A13A24">
        <w:rPr>
          <w:rFonts w:asciiTheme="minorEastAsia" w:hAnsiTheme="minorEastAsia" w:hint="eastAsia"/>
        </w:rPr>
        <w:t>条</w:t>
      </w:r>
      <w:r w:rsidR="00AD7539" w:rsidRPr="00A13A24">
        <w:rPr>
          <w:rFonts w:hint="eastAsia"/>
        </w:rPr>
        <w:t>第２項の規定により非公開決定を行う。</w:t>
      </w:r>
    </w:p>
    <w:p w14:paraId="77EA1FF1" w14:textId="46FCED9D" w:rsidR="00EC46B2" w:rsidRPr="00CE2728" w:rsidRDefault="00EC6567" w:rsidP="00E0283F">
      <w:pPr>
        <w:autoSpaceDE w:val="0"/>
        <w:autoSpaceDN w:val="0"/>
        <w:rPr>
          <w:rFonts w:asciiTheme="majorEastAsia" w:eastAsiaTheme="majorEastAsia" w:hAnsiTheme="majorEastAsia"/>
          <w:b/>
          <w:bCs/>
        </w:rPr>
      </w:pPr>
      <w:r w:rsidRPr="00CE2728">
        <w:rPr>
          <w:rFonts w:hint="eastAsia"/>
        </w:rPr>
        <w:t xml:space="preserve">　</w:t>
      </w:r>
      <w:r w:rsidR="00EC46B2" w:rsidRPr="00CE2728">
        <w:rPr>
          <w:rFonts w:asciiTheme="majorEastAsia" w:eastAsiaTheme="majorEastAsia" w:hAnsiTheme="majorEastAsia" w:hint="eastAsia"/>
          <w:b/>
          <w:bCs/>
        </w:rPr>
        <w:t>（２）考え方</w:t>
      </w:r>
    </w:p>
    <w:p w14:paraId="2E33621A" w14:textId="5B481B79" w:rsidR="00EC46B2" w:rsidRPr="00A13A24" w:rsidRDefault="00EC46B2" w:rsidP="00C920C3">
      <w:pPr>
        <w:autoSpaceDE w:val="0"/>
        <w:autoSpaceDN w:val="0"/>
        <w:ind w:left="630" w:hangingChars="300" w:hanging="630"/>
      </w:pPr>
      <w:r w:rsidRPr="00CE2728">
        <w:rPr>
          <w:rFonts w:hint="eastAsia"/>
        </w:rPr>
        <w:t xml:space="preserve">　　　　実施機関は行政文書の公開請求があった日から最大限</w:t>
      </w:r>
      <w:r w:rsidRPr="00CE2728">
        <w:rPr>
          <w:rFonts w:asciiTheme="minorEastAsia" w:hAnsiTheme="minorEastAsia"/>
        </w:rPr>
        <w:t>30</w:t>
      </w:r>
      <w:r w:rsidRPr="00CE2728">
        <w:rPr>
          <w:rFonts w:hint="eastAsia"/>
        </w:rPr>
        <w:t>日以内に公開決定等を行うことを原則としている</w:t>
      </w:r>
      <w:r w:rsidR="00961EE2" w:rsidRPr="00A13A24">
        <w:rPr>
          <w:rFonts w:hint="eastAsia"/>
        </w:rPr>
        <w:t>。</w:t>
      </w:r>
      <w:r w:rsidR="003938A3" w:rsidRPr="00A13A24">
        <w:rPr>
          <w:rFonts w:hint="eastAsia"/>
        </w:rPr>
        <w:t>これを前提</w:t>
      </w:r>
      <w:r w:rsidR="00BB373D" w:rsidRPr="00A13A24">
        <w:rPr>
          <w:rFonts w:hint="eastAsia"/>
        </w:rPr>
        <w:t>に、</w:t>
      </w:r>
      <w:r w:rsidR="00680B90" w:rsidRPr="00A13A24">
        <w:rPr>
          <w:rFonts w:hint="eastAsia"/>
        </w:rPr>
        <w:t>「</w:t>
      </w:r>
      <w:r w:rsidRPr="00A13A24">
        <w:rPr>
          <w:rFonts w:hint="eastAsia"/>
        </w:rPr>
        <w:t>適正な請求</w:t>
      </w:r>
      <w:r w:rsidR="00680B90" w:rsidRPr="00A13A24">
        <w:rPr>
          <w:rFonts w:hint="eastAsia"/>
        </w:rPr>
        <w:t>」</w:t>
      </w:r>
      <w:r w:rsidRPr="00A13A24">
        <w:rPr>
          <w:rFonts w:hint="eastAsia"/>
        </w:rPr>
        <w:t>の範囲を超える大量請求であるかは、担当者が通常</w:t>
      </w:r>
      <w:r w:rsidR="00FA6D99" w:rsidRPr="00A13A24">
        <w:rPr>
          <w:rFonts w:hint="eastAsia"/>
        </w:rPr>
        <w:t>の事務</w:t>
      </w:r>
      <w:r w:rsidRPr="00A13A24">
        <w:rPr>
          <w:rFonts w:hint="eastAsia"/>
        </w:rPr>
        <w:t>を遂行しながら請求に係る全ての行政文書について公開決定等を行う</w:t>
      </w:r>
      <w:r w:rsidR="00CB49E1" w:rsidRPr="00A13A24">
        <w:rPr>
          <w:rFonts w:hint="eastAsia"/>
        </w:rPr>
        <w:t>には概</w:t>
      </w:r>
      <w:r w:rsidRPr="00A13A24">
        <w:rPr>
          <w:rFonts w:hint="eastAsia"/>
        </w:rPr>
        <w:t>ね</w:t>
      </w:r>
      <w:r w:rsidR="00DE10CF" w:rsidRPr="00A13A24">
        <w:rPr>
          <w:rFonts w:hint="eastAsia"/>
        </w:rPr>
        <w:t>１年</w:t>
      </w:r>
      <w:r w:rsidRPr="00A13A24">
        <w:rPr>
          <w:rFonts w:hint="eastAsia"/>
        </w:rPr>
        <w:t>以上の期間を必要とする公開請求で、当該請求により事務処理経費の著しい増大や担当室・課（所）等の事務事業の遂行に停滞、混乱を招くおそれのあるものであるかによって判断する。</w:t>
      </w:r>
    </w:p>
    <w:p w14:paraId="04474A4D" w14:textId="4A4A9E62" w:rsidR="00EC46B2" w:rsidRPr="00A13A24" w:rsidRDefault="00EC46B2" w:rsidP="0031677A">
      <w:pPr>
        <w:ind w:left="630" w:hangingChars="300" w:hanging="630"/>
      </w:pPr>
      <w:r w:rsidRPr="00A13A24">
        <w:rPr>
          <w:rFonts w:hint="eastAsia"/>
        </w:rPr>
        <w:t xml:space="preserve">　　　　</w:t>
      </w:r>
      <w:r w:rsidR="00680B90" w:rsidRPr="00A13A24">
        <w:rPr>
          <w:rFonts w:hint="eastAsia"/>
        </w:rPr>
        <w:t>「</w:t>
      </w:r>
      <w:r w:rsidRPr="00A13A24">
        <w:rPr>
          <w:rFonts w:hint="eastAsia"/>
        </w:rPr>
        <w:t>適正な請求</w:t>
      </w:r>
      <w:r w:rsidR="00680B90" w:rsidRPr="00A13A24">
        <w:rPr>
          <w:rFonts w:hint="eastAsia"/>
        </w:rPr>
        <w:t>」</w:t>
      </w:r>
      <w:r w:rsidRPr="00A13A24">
        <w:rPr>
          <w:rFonts w:hint="eastAsia"/>
        </w:rPr>
        <w:t>の範囲を超える大量請求がなされた場合には、情報公開制度の趣旨、目的を説明し、抽出請求や対象文書の</w:t>
      </w:r>
      <w:r w:rsidR="00585233" w:rsidRPr="00A13A24">
        <w:rPr>
          <w:rFonts w:hint="eastAsia"/>
        </w:rPr>
        <w:t>絞込み</w:t>
      </w:r>
      <w:r w:rsidRPr="00A13A24">
        <w:rPr>
          <w:rFonts w:hint="eastAsia"/>
        </w:rPr>
        <w:t>等により「適正な請求」となるよう、当該請求の補正を求める。</w:t>
      </w:r>
    </w:p>
    <w:p w14:paraId="3DFA310F" w14:textId="6D823B48" w:rsidR="00EC46B2" w:rsidRPr="00A13A24" w:rsidRDefault="00EC46B2" w:rsidP="00C920C3">
      <w:pPr>
        <w:autoSpaceDE w:val="0"/>
        <w:autoSpaceDN w:val="0"/>
        <w:ind w:left="630" w:hangingChars="300" w:hanging="630"/>
      </w:pPr>
      <w:r w:rsidRPr="00A13A24">
        <w:rPr>
          <w:rFonts w:hint="eastAsia"/>
        </w:rPr>
        <w:t xml:space="preserve">　　　　補正の求めを繰り返し行ったにもかかわらずこれに応じない場合</w:t>
      </w:r>
      <w:r w:rsidR="00E233D7" w:rsidRPr="00A13A24">
        <w:rPr>
          <w:rFonts w:hint="eastAsia"/>
        </w:rPr>
        <w:t>や、補正通知の趣旨に合致しない回答を繰り返す場合は、</w:t>
      </w:r>
      <w:r w:rsidR="00E233D7" w:rsidRPr="00A13A24">
        <w:rPr>
          <w:rFonts w:asciiTheme="minorEastAsia" w:hAnsiTheme="minorEastAsia"/>
        </w:rPr>
        <w:t>30</w:t>
      </w:r>
      <w:r w:rsidR="00E233D7" w:rsidRPr="00A13A24">
        <w:rPr>
          <w:rFonts w:hint="eastAsia"/>
        </w:rPr>
        <w:t>日</w:t>
      </w:r>
      <w:r w:rsidRPr="00A13A24">
        <w:rPr>
          <w:rFonts w:hint="eastAsia"/>
        </w:rPr>
        <w:t>以内</w:t>
      </w:r>
      <w:r w:rsidR="00A31AFA" w:rsidRPr="00A13A24">
        <w:rPr>
          <w:rFonts w:hint="eastAsia"/>
        </w:rPr>
        <w:t>に公開決定等を行うことができる</w:t>
      </w:r>
      <w:r w:rsidR="0077783F" w:rsidRPr="00A13A24">
        <w:rPr>
          <w:rFonts w:hint="eastAsia"/>
        </w:rPr>
        <w:t>部分</w:t>
      </w:r>
      <w:r w:rsidRPr="00A13A24">
        <w:rPr>
          <w:rFonts w:hint="eastAsia"/>
        </w:rPr>
        <w:t>について公開決定等を行い、残りの部分については、条例第４条の「適正な請求」の範囲を超える請求であるとして、条例第</w:t>
      </w:r>
      <w:r w:rsidRPr="00A13A24">
        <w:rPr>
          <w:rFonts w:asciiTheme="minorEastAsia" w:hAnsiTheme="minorEastAsia"/>
        </w:rPr>
        <w:t>13</w:t>
      </w:r>
      <w:r w:rsidRPr="00A13A24">
        <w:rPr>
          <w:rFonts w:hint="eastAsia"/>
        </w:rPr>
        <w:t>条第２項の規定により非公開決定を行う。</w:t>
      </w:r>
    </w:p>
    <w:p w14:paraId="18DF597A" w14:textId="4F79EB24" w:rsidR="00EC46B2" w:rsidRPr="00A13A24" w:rsidRDefault="00EC46B2" w:rsidP="0031677A">
      <w:pPr>
        <w:tabs>
          <w:tab w:val="left" w:pos="426"/>
        </w:tabs>
        <w:ind w:firstLineChars="100" w:firstLine="211"/>
        <w:rPr>
          <w:rFonts w:asciiTheme="majorEastAsia" w:eastAsiaTheme="majorEastAsia" w:hAnsiTheme="majorEastAsia"/>
          <w:b/>
          <w:bCs/>
        </w:rPr>
      </w:pPr>
      <w:r w:rsidRPr="00A13A24">
        <w:rPr>
          <w:rFonts w:ascii="ＭＳ ゴシック" w:eastAsia="ＭＳ ゴシック" w:hAnsi="ＭＳ ゴシック" w:hint="eastAsia"/>
          <w:b/>
          <w:bCs/>
        </w:rPr>
        <w:t>（３）</w:t>
      </w:r>
      <w:r w:rsidR="00961208" w:rsidRPr="00A13A24">
        <w:rPr>
          <w:rFonts w:ascii="ＭＳ ゴシック" w:eastAsia="ＭＳ ゴシック" w:hAnsi="ＭＳ ゴシック" w:hint="eastAsia"/>
          <w:b/>
          <w:bCs/>
        </w:rPr>
        <w:t>「適正な請求」の処理期間（「概ね</w:t>
      </w:r>
      <w:r w:rsidR="00DE10CF" w:rsidRPr="00A13A24">
        <w:rPr>
          <w:rFonts w:ascii="ＭＳ ゴシック" w:eastAsia="ＭＳ ゴシック" w:hAnsi="ＭＳ ゴシック" w:hint="eastAsia"/>
          <w:b/>
          <w:bCs/>
        </w:rPr>
        <w:t>１年</w:t>
      </w:r>
      <w:r w:rsidR="00961208" w:rsidRPr="00A13A24">
        <w:rPr>
          <w:rFonts w:ascii="ＭＳ ゴシック" w:eastAsia="ＭＳ ゴシック" w:hAnsi="ＭＳ ゴシック"/>
          <w:b/>
          <w:bCs/>
        </w:rPr>
        <w:t>」の考え方）</w:t>
      </w:r>
    </w:p>
    <w:p w14:paraId="4B78507F" w14:textId="6C6D8DB0" w:rsidR="00EC46B2" w:rsidRPr="00A13A24" w:rsidRDefault="00EC46B2" w:rsidP="00EC46B2">
      <w:pPr>
        <w:ind w:left="630" w:hangingChars="300" w:hanging="630"/>
      </w:pPr>
      <w:r w:rsidRPr="00A13A24">
        <w:rPr>
          <w:rFonts w:hint="eastAsia"/>
        </w:rPr>
        <w:lastRenderedPageBreak/>
        <w:t xml:space="preserve">　　　　「</w:t>
      </w:r>
      <w:r w:rsidRPr="00A13A24">
        <w:rPr>
          <w:rFonts w:asciiTheme="minorEastAsia" w:hAnsiTheme="minorEastAsia" w:hint="eastAsia"/>
        </w:rPr>
        <w:t>概ね</w:t>
      </w:r>
      <w:r w:rsidR="00DE10CF" w:rsidRPr="00A13A24">
        <w:rPr>
          <w:rFonts w:asciiTheme="minorEastAsia" w:hAnsiTheme="minorEastAsia" w:hint="eastAsia"/>
        </w:rPr>
        <w:t>１年</w:t>
      </w:r>
      <w:r w:rsidRPr="00A13A24">
        <w:rPr>
          <w:rFonts w:asciiTheme="minorEastAsia" w:hAnsiTheme="minorEastAsia" w:hint="eastAsia"/>
        </w:rPr>
        <w:t>」という期</w:t>
      </w:r>
      <w:r w:rsidRPr="00A13A24">
        <w:rPr>
          <w:rFonts w:hint="eastAsia"/>
        </w:rPr>
        <w:t>間は、次のア</w:t>
      </w:r>
      <w:r w:rsidR="005713B5" w:rsidRPr="00A13A24">
        <w:rPr>
          <w:rFonts w:hint="eastAsia"/>
        </w:rPr>
        <w:t>からオまで</w:t>
      </w:r>
      <w:r w:rsidRPr="00A13A24">
        <w:rPr>
          <w:rFonts w:hint="eastAsia"/>
        </w:rPr>
        <w:t>を総合的に考慮して、設定したものである。</w:t>
      </w:r>
    </w:p>
    <w:p w14:paraId="61B4F44C" w14:textId="2FA42D24" w:rsidR="00EC46B2" w:rsidRPr="00A13A24" w:rsidRDefault="00EC46B2" w:rsidP="00C920C3">
      <w:pPr>
        <w:autoSpaceDE w:val="0"/>
        <w:autoSpaceDN w:val="0"/>
        <w:ind w:leftChars="300" w:left="840" w:hangingChars="100" w:hanging="210"/>
      </w:pPr>
      <w:r w:rsidRPr="00A13A24">
        <w:rPr>
          <w:rFonts w:hint="eastAsia"/>
        </w:rPr>
        <w:t>ア　条例は、行政文書の公開請求のあった日から最大限</w:t>
      </w:r>
      <w:r w:rsidRPr="00A13A24">
        <w:rPr>
          <w:rFonts w:asciiTheme="minorEastAsia" w:hAnsiTheme="minorEastAsia"/>
        </w:rPr>
        <w:t>30</w:t>
      </w:r>
      <w:r w:rsidRPr="00A13A24">
        <w:rPr>
          <w:rFonts w:hint="eastAsia"/>
        </w:rPr>
        <w:t>日以内に公開決定等を　行うことを原則としている。</w:t>
      </w:r>
    </w:p>
    <w:p w14:paraId="760CF17B" w14:textId="1D851309" w:rsidR="00EC46B2" w:rsidRPr="00A13A24" w:rsidRDefault="00EC46B2" w:rsidP="00C920C3">
      <w:pPr>
        <w:autoSpaceDE w:val="0"/>
        <w:autoSpaceDN w:val="0"/>
        <w:ind w:leftChars="300" w:left="840" w:hangingChars="100" w:hanging="210"/>
      </w:pPr>
      <w:r w:rsidRPr="00A13A24">
        <w:rPr>
          <w:rFonts w:hint="eastAsia"/>
        </w:rPr>
        <w:t>イ　アから、条例が前提としている公開請求の対象は、「担当者が通常</w:t>
      </w:r>
      <w:r w:rsidR="00B83EBE" w:rsidRPr="00A13A24">
        <w:rPr>
          <w:rFonts w:hint="eastAsia"/>
        </w:rPr>
        <w:t>の事務</w:t>
      </w:r>
      <w:r w:rsidRPr="00A13A24">
        <w:rPr>
          <w:rFonts w:hint="eastAsia"/>
        </w:rPr>
        <w:t>を遂行しながら、当該請求のあった日から起算して最大限</w:t>
      </w:r>
      <w:r w:rsidRPr="00A13A24">
        <w:rPr>
          <w:rFonts w:asciiTheme="minorEastAsia" w:hAnsiTheme="minorEastAsia"/>
        </w:rPr>
        <w:t>30</w:t>
      </w:r>
      <w:r w:rsidRPr="00A13A24">
        <w:rPr>
          <w:rFonts w:hint="eastAsia"/>
        </w:rPr>
        <w:t>日以内に、請求に係る全ての行政文書の公開決定等を行うことができる程度のもの」であるといえる。</w:t>
      </w:r>
    </w:p>
    <w:p w14:paraId="6998EEC5" w14:textId="1537FD44" w:rsidR="00EC46B2" w:rsidRPr="00A13A24" w:rsidRDefault="00EC46B2">
      <w:pPr>
        <w:ind w:leftChars="300" w:left="840" w:hangingChars="100" w:hanging="210"/>
        <w:rPr>
          <w:rFonts w:asciiTheme="minorEastAsia" w:hAnsiTheme="minorEastAsia"/>
        </w:rPr>
      </w:pPr>
      <w:r w:rsidRPr="00A13A24">
        <w:rPr>
          <w:rFonts w:hint="eastAsia"/>
        </w:rPr>
        <w:t>ウ　条</w:t>
      </w:r>
      <w:r w:rsidRPr="00A13A24">
        <w:rPr>
          <w:rFonts w:ascii="ＭＳ 明朝" w:eastAsia="ＭＳ 明朝" w:hAnsi="ＭＳ 明朝" w:hint="eastAsia"/>
        </w:rPr>
        <w:t>例は、第</w:t>
      </w:r>
      <w:r w:rsidRPr="00A13A24">
        <w:rPr>
          <w:rFonts w:ascii="ＭＳ 明朝" w:eastAsia="ＭＳ 明朝" w:hAnsi="ＭＳ 明朝"/>
        </w:rPr>
        <w:t>15</w:t>
      </w:r>
      <w:r w:rsidRPr="00A13A24">
        <w:rPr>
          <w:rFonts w:ascii="ＭＳ 明朝" w:eastAsia="ＭＳ 明朝" w:hAnsi="ＭＳ 明朝" w:hint="eastAsia"/>
        </w:rPr>
        <w:t>条の規定のとおり、公開決定等の期限の特例を認めているものの、同条の運用</w:t>
      </w:r>
      <w:r w:rsidR="00F53CE9" w:rsidRPr="00A13A24">
        <w:rPr>
          <w:rFonts w:ascii="ＭＳ 明朝" w:eastAsia="ＭＳ 明朝" w:hAnsi="ＭＳ 明朝" w:hint="eastAsia"/>
        </w:rPr>
        <w:t>に</w:t>
      </w:r>
      <w:r w:rsidRPr="00A13A24">
        <w:rPr>
          <w:rFonts w:ascii="ＭＳ 明朝" w:eastAsia="ＭＳ 明朝" w:hAnsi="ＭＳ 明朝" w:hint="eastAsia"/>
        </w:rPr>
        <w:t>ついては、</w:t>
      </w:r>
      <w:r w:rsidR="00465953" w:rsidRPr="00A13A24">
        <w:rPr>
          <w:rFonts w:ascii="ＭＳ 明朝" w:eastAsia="ＭＳ 明朝" w:hAnsi="ＭＳ 明朝" w:hint="eastAsia"/>
        </w:rPr>
        <w:t>「</w:t>
      </w:r>
      <w:r w:rsidRPr="00A13A24">
        <w:rPr>
          <w:rFonts w:asciiTheme="minorEastAsia" w:hAnsiTheme="minorEastAsia" w:hint="eastAsia"/>
        </w:rPr>
        <w:t>行政文書の公開請求がなされた時点で公開請求に係る行政文書が本条第１項の適用が必要なほど著しく大量であることが明らかである場合には、請求者に対して公開請求の分割を求めるなど、請求者の理解と協力を求めながら、できる限り前条の期間内での運用に努めるべきである。」としている（条例解釈運用基準「第</w:t>
      </w:r>
      <w:r w:rsidRPr="00A13A24">
        <w:rPr>
          <w:rFonts w:asciiTheme="minorEastAsia" w:hAnsiTheme="minorEastAsia"/>
        </w:rPr>
        <w:t>15</w:t>
      </w:r>
      <w:r w:rsidRPr="00A13A24">
        <w:rPr>
          <w:rFonts w:asciiTheme="minorEastAsia" w:hAnsiTheme="minorEastAsia" w:hint="eastAsia"/>
        </w:rPr>
        <w:t>条　公開決定等の期限の特例」参照）。</w:t>
      </w:r>
    </w:p>
    <w:p w14:paraId="2B0CFBC5" w14:textId="1FFBC7A3" w:rsidR="00EC46B2" w:rsidRPr="00A13A24" w:rsidRDefault="00EC46B2"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 xml:space="preserve">　　このことからも、条例が前提としている公開対象の請求範囲は、「担当者が通常</w:t>
      </w:r>
      <w:r w:rsidR="00B83EBE" w:rsidRPr="00A13A24">
        <w:rPr>
          <w:rFonts w:asciiTheme="minorEastAsia" w:hAnsiTheme="minorEastAsia" w:hint="eastAsia"/>
        </w:rPr>
        <w:t>の事務</w:t>
      </w:r>
      <w:r w:rsidRPr="00A13A24">
        <w:rPr>
          <w:rFonts w:asciiTheme="minorEastAsia" w:hAnsiTheme="minorEastAsia" w:hint="eastAsia"/>
        </w:rPr>
        <w:t>を遂行しながら、当該請求のあった日から起算して最大限</w:t>
      </w:r>
      <w:r w:rsidRPr="00A13A24">
        <w:rPr>
          <w:rFonts w:asciiTheme="minorEastAsia" w:hAnsiTheme="minorEastAsia"/>
        </w:rPr>
        <w:t>30</w:t>
      </w:r>
      <w:r w:rsidRPr="00A13A24">
        <w:rPr>
          <w:rFonts w:asciiTheme="minorEastAsia" w:hAnsiTheme="minorEastAsia" w:hint="eastAsia"/>
        </w:rPr>
        <w:t>日以内に、請求に係る全ての行政文書の公開決定等を行うことができる程度のもの」であるといえる。</w:t>
      </w:r>
    </w:p>
    <w:p w14:paraId="203BEF0C" w14:textId="344D6D83" w:rsidR="00465953" w:rsidRPr="00A13A24" w:rsidRDefault="00465953"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エ　東京</w:t>
      </w:r>
      <w:r w:rsidR="001B5BE6">
        <w:rPr>
          <w:rFonts w:asciiTheme="minorEastAsia" w:hAnsiTheme="minorEastAsia" w:hint="eastAsia"/>
        </w:rPr>
        <w:t>高等裁判所</w:t>
      </w:r>
      <w:r w:rsidRPr="00A13A24">
        <w:rPr>
          <w:rFonts w:asciiTheme="minorEastAsia" w:hAnsiTheme="minorEastAsia" w:hint="eastAsia"/>
        </w:rPr>
        <w:t>の判決</w:t>
      </w:r>
      <w:r w:rsidRPr="00A13A24">
        <w:rPr>
          <w:rFonts w:asciiTheme="minorEastAsia" w:hAnsiTheme="minorEastAsia"/>
        </w:rPr>
        <w:t>（東京高判2011年11月30日</w:t>
      </w:r>
      <w:r w:rsidRPr="00A13A24">
        <w:rPr>
          <w:rFonts w:asciiTheme="minorEastAsia" w:hAnsiTheme="minorEastAsia" w:hint="eastAsia"/>
        </w:rPr>
        <w:t>判決（平</w:t>
      </w:r>
      <w:r w:rsidRPr="00A13A24">
        <w:rPr>
          <w:rFonts w:asciiTheme="minorEastAsia" w:hAnsiTheme="minorEastAsia"/>
        </w:rPr>
        <w:t>23（行コ）216号）</w:t>
      </w:r>
      <w:r w:rsidR="00CB49E1" w:rsidRPr="00A13A24">
        <w:rPr>
          <w:rFonts w:asciiTheme="minorEastAsia" w:hAnsiTheme="minorEastAsia" w:hint="eastAsia"/>
        </w:rPr>
        <w:t>）</w:t>
      </w:r>
      <w:r w:rsidRPr="00A13A24">
        <w:rPr>
          <w:rFonts w:asciiTheme="minorEastAsia" w:hAnsiTheme="minorEastAsia" w:hint="eastAsia"/>
        </w:rPr>
        <w:t>において、</w:t>
      </w:r>
      <w:r w:rsidR="005D4EFE" w:rsidRPr="00A13A24">
        <w:rPr>
          <w:rFonts w:asciiTheme="minorEastAsia" w:hAnsiTheme="minorEastAsia" w:hint="eastAsia"/>
        </w:rPr>
        <w:t>行政機関の保有する情報の公開に関する法律</w:t>
      </w:r>
      <w:r w:rsidR="00F968BB" w:rsidRPr="00A13A24">
        <w:rPr>
          <w:rFonts w:asciiTheme="minorEastAsia" w:hAnsiTheme="minorEastAsia" w:hint="eastAsia"/>
        </w:rPr>
        <w:t>（平成</w:t>
      </w:r>
      <w:r w:rsidR="00F968BB" w:rsidRPr="00A13A24">
        <w:rPr>
          <w:rFonts w:asciiTheme="minorEastAsia" w:hAnsiTheme="minorEastAsia"/>
        </w:rPr>
        <w:t>11年法律第42号</w:t>
      </w:r>
      <w:r w:rsidR="00F968BB" w:rsidRPr="00A13A24">
        <w:rPr>
          <w:rFonts w:asciiTheme="minorEastAsia" w:hAnsiTheme="minorEastAsia" w:hint="eastAsia"/>
        </w:rPr>
        <w:t>。</w:t>
      </w:r>
      <w:r w:rsidR="005D4EFE" w:rsidRPr="00A13A24">
        <w:rPr>
          <w:rFonts w:asciiTheme="minorEastAsia" w:hAnsiTheme="minorEastAsia" w:hint="eastAsia"/>
        </w:rPr>
        <w:t>以下「</w:t>
      </w:r>
      <w:r w:rsidRPr="00A13A24">
        <w:rPr>
          <w:rFonts w:asciiTheme="minorEastAsia" w:hAnsiTheme="minorEastAsia" w:hint="eastAsia"/>
        </w:rPr>
        <w:t>情報公開法</w:t>
      </w:r>
      <w:r w:rsidR="005D4EFE" w:rsidRPr="00A13A24">
        <w:rPr>
          <w:rFonts w:asciiTheme="minorEastAsia" w:hAnsiTheme="minorEastAsia" w:hint="eastAsia"/>
        </w:rPr>
        <w:t>」という。）</w:t>
      </w:r>
      <w:r w:rsidRPr="00A13A24">
        <w:rPr>
          <w:rFonts w:asciiTheme="minorEastAsia" w:hAnsiTheme="minorEastAsia" w:hint="eastAsia"/>
        </w:rPr>
        <w:t>第</w:t>
      </w:r>
      <w:r w:rsidRPr="00A13A24">
        <w:rPr>
          <w:rFonts w:asciiTheme="minorEastAsia" w:hAnsiTheme="minorEastAsia"/>
        </w:rPr>
        <w:t>11条に基づく開示決定等の期限の特例について、「自ずから期間内の事務処理が可能な量的な制限が想定されており、かつ相当の人員を配置しても同期限</w:t>
      </w:r>
      <w:r w:rsidRPr="00A13A24">
        <w:rPr>
          <w:rFonts w:asciiTheme="minorEastAsia" w:hAnsiTheme="minorEastAsia" w:hint="eastAsia"/>
        </w:rPr>
        <w:t>（開示決定等をする期限）</w:t>
      </w:r>
      <w:r w:rsidRPr="00A13A24">
        <w:rPr>
          <w:rFonts w:asciiTheme="minorEastAsia" w:hAnsiTheme="minorEastAsia"/>
        </w:rPr>
        <w:t>を年余の先とせざるを得ない場合を想定しているとは考え</w:t>
      </w:r>
      <w:r w:rsidR="00C505AC">
        <w:rPr>
          <w:rFonts w:asciiTheme="minorEastAsia" w:hAnsiTheme="minorEastAsia" w:hint="eastAsia"/>
        </w:rPr>
        <w:t>ら</w:t>
      </w:r>
      <w:r w:rsidRPr="00A13A24">
        <w:rPr>
          <w:rFonts w:asciiTheme="minorEastAsia" w:hAnsiTheme="minorEastAsia"/>
        </w:rPr>
        <w:t>れない。」とし、「</w:t>
      </w:r>
      <w:r w:rsidRPr="00A13A24">
        <w:rPr>
          <w:rFonts w:asciiTheme="minorEastAsia" w:hAnsiTheme="minorEastAsia" w:hint="eastAsia"/>
        </w:rPr>
        <w:t>同法</w:t>
      </w:r>
      <w:r w:rsidRPr="00A13A24">
        <w:rPr>
          <w:rFonts w:asciiTheme="minorEastAsia" w:hAnsiTheme="minorEastAsia"/>
        </w:rPr>
        <w:t>11条が「開示請求に係る行政文書が著しく大量」であることを予定しているといっても自ずから量的な制限があるというべきであり、このような制限は、開示請求手続のいわば内在的な制約として情報公開法上存在するものと解される。」としている。</w:t>
      </w:r>
    </w:p>
    <w:p w14:paraId="36176E09" w14:textId="0FC2372C" w:rsidR="00C42A1C" w:rsidRDefault="00465953"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オ</w:t>
      </w:r>
      <w:r w:rsidR="00F53CE9" w:rsidRPr="00A13A24">
        <w:rPr>
          <w:rFonts w:asciiTheme="minorEastAsia" w:hAnsiTheme="minorEastAsia" w:hint="eastAsia"/>
        </w:rPr>
        <w:t xml:space="preserve">　</w:t>
      </w:r>
      <w:r w:rsidR="00E233D7" w:rsidRPr="00A13A24">
        <w:rPr>
          <w:rFonts w:asciiTheme="minorEastAsia" w:hAnsiTheme="minorEastAsia" w:hint="eastAsia"/>
        </w:rPr>
        <w:t>条例第</w:t>
      </w:r>
      <w:r w:rsidR="00E233D7" w:rsidRPr="00A13A24">
        <w:rPr>
          <w:rFonts w:asciiTheme="minorEastAsia" w:hAnsiTheme="minorEastAsia"/>
        </w:rPr>
        <w:t>15条の規定があることから、公開決定等までに30日を超える期間を要する場合があると認められるものの、上記ア</w:t>
      </w:r>
      <w:r w:rsidR="00A60BCC" w:rsidRPr="00A13A24">
        <w:rPr>
          <w:rFonts w:asciiTheme="minorEastAsia" w:hAnsiTheme="minorEastAsia" w:hint="eastAsia"/>
        </w:rPr>
        <w:t>からエ</w:t>
      </w:r>
      <w:r w:rsidR="00E233D7" w:rsidRPr="00A13A24">
        <w:rPr>
          <w:rFonts w:asciiTheme="minorEastAsia" w:hAnsiTheme="minorEastAsia"/>
        </w:rPr>
        <w:t>に加え、</w:t>
      </w:r>
      <w:r w:rsidR="00E233D7" w:rsidRPr="00A13A24">
        <w:rPr>
          <w:rFonts w:hint="eastAsia"/>
        </w:rPr>
        <w:t>行政文書の保存期間の最短期間や、事業の会計年度の単位、また、請求者が</w:t>
      </w:r>
      <w:r w:rsidR="00A92D12" w:rsidRPr="00A13A24">
        <w:rPr>
          <w:rFonts w:hint="eastAsia"/>
        </w:rPr>
        <w:t>一度に</w:t>
      </w:r>
      <w:r w:rsidR="00E233D7" w:rsidRPr="00A13A24">
        <w:rPr>
          <w:rFonts w:hint="eastAsia"/>
        </w:rPr>
        <w:t>閲覧可能な行政文書の量を</w:t>
      </w:r>
      <w:r w:rsidR="00E233D7" w:rsidRPr="00A13A24">
        <w:rPr>
          <w:rFonts w:asciiTheme="minorEastAsia" w:hAnsiTheme="minorEastAsia" w:hint="eastAsia"/>
        </w:rPr>
        <w:t>踏まえると、公開決定等を行うに当たり、</w:t>
      </w:r>
      <w:r w:rsidR="00867BEB" w:rsidRPr="00A13A24">
        <w:rPr>
          <w:rFonts w:asciiTheme="minorEastAsia" w:hAnsiTheme="minorEastAsia" w:hint="eastAsia"/>
        </w:rPr>
        <w:t>概ね</w:t>
      </w:r>
      <w:r w:rsidR="00E233D7" w:rsidRPr="00A13A24">
        <w:rPr>
          <w:rFonts w:asciiTheme="minorEastAsia" w:hAnsiTheme="minorEastAsia" w:hint="eastAsia"/>
        </w:rPr>
        <w:t>１年を越える期間が必要となるような請求は、「適正な請求」には当たらないと考えられる。</w:t>
      </w:r>
    </w:p>
    <w:p w14:paraId="28CB4424" w14:textId="77777777" w:rsidR="006807DC" w:rsidRPr="00CE2728" w:rsidRDefault="006807DC" w:rsidP="00C920C3">
      <w:pPr>
        <w:autoSpaceDE w:val="0"/>
        <w:autoSpaceDN w:val="0"/>
        <w:ind w:leftChars="300" w:left="840" w:hangingChars="100" w:hanging="210"/>
        <w:rPr>
          <w:rFonts w:asciiTheme="minorEastAsia" w:hAnsiTheme="minorEastAsia"/>
        </w:rPr>
      </w:pPr>
    </w:p>
    <w:p w14:paraId="7D4A0F65" w14:textId="3173E8DD" w:rsidR="006B4A0B" w:rsidRPr="00CE2728" w:rsidRDefault="00C42A1C" w:rsidP="00CE2728">
      <w:pPr>
        <w:tabs>
          <w:tab w:val="left" w:pos="426"/>
        </w:tabs>
        <w:jc w:val="left"/>
        <w:rPr>
          <w:rFonts w:ascii="ＭＳ ゴシック" w:eastAsia="ＭＳ ゴシック" w:hAnsi="ＭＳ ゴシック"/>
          <w:b/>
          <w:bCs/>
        </w:rPr>
      </w:pPr>
      <w:r w:rsidRPr="00CE2728">
        <w:rPr>
          <w:rFonts w:hint="eastAsia"/>
        </w:rPr>
        <w:t xml:space="preserve">　</w:t>
      </w:r>
      <w:r w:rsidR="00C250C1" w:rsidRPr="00CE2728">
        <w:rPr>
          <w:rFonts w:ascii="ＭＳ ゴシック" w:eastAsia="ＭＳ ゴシック" w:hAnsi="ＭＳ ゴシック" w:hint="eastAsia"/>
          <w:b/>
          <w:bCs/>
        </w:rPr>
        <w:t>類型</w:t>
      </w:r>
      <w:r w:rsidR="006F42F8" w:rsidRPr="00CE2728">
        <w:rPr>
          <w:rFonts w:ascii="ＭＳ ゴシック" w:eastAsia="ＭＳ ゴシック" w:hAnsi="ＭＳ ゴシック" w:hint="eastAsia"/>
          <w:b/>
          <w:bCs/>
        </w:rPr>
        <w:t>２</w:t>
      </w:r>
      <w:r w:rsidR="00EC46B2" w:rsidRPr="00CE2728">
        <w:rPr>
          <w:rFonts w:ascii="ＭＳ ゴシック" w:eastAsia="ＭＳ ゴシック" w:hAnsi="ＭＳ ゴシック" w:hint="eastAsia"/>
          <w:b/>
          <w:bCs/>
        </w:rPr>
        <w:t xml:space="preserve">　</w:t>
      </w:r>
      <w:r w:rsidR="00782B0A" w:rsidRPr="00CE2728">
        <w:rPr>
          <w:rFonts w:ascii="ＭＳ ゴシック" w:eastAsia="ＭＳ ゴシック" w:hAnsi="ＭＳ ゴシック" w:hint="eastAsia"/>
          <w:b/>
          <w:bCs/>
        </w:rPr>
        <w:t>同一の所属に対</w:t>
      </w:r>
      <w:r w:rsidR="002A48A8" w:rsidRPr="00CE2728">
        <w:rPr>
          <w:rFonts w:ascii="ＭＳ ゴシック" w:eastAsia="ＭＳ ゴシック" w:hAnsi="ＭＳ ゴシック" w:hint="eastAsia"/>
          <w:b/>
          <w:bCs/>
        </w:rPr>
        <w:t>する</w:t>
      </w:r>
      <w:r w:rsidR="000F5AC1" w:rsidRPr="00CE2728">
        <w:rPr>
          <w:rFonts w:ascii="ＭＳ ゴシック" w:eastAsia="ＭＳ ゴシック" w:hAnsi="ＭＳ ゴシック" w:hint="eastAsia"/>
          <w:b/>
          <w:bCs/>
        </w:rPr>
        <w:t>複数の</w:t>
      </w:r>
      <w:r w:rsidR="00782B0A" w:rsidRPr="00CE2728">
        <w:rPr>
          <w:rFonts w:ascii="ＭＳ ゴシック" w:eastAsia="ＭＳ ゴシック" w:hAnsi="ＭＳ ゴシック" w:hint="eastAsia"/>
          <w:b/>
          <w:bCs/>
        </w:rPr>
        <w:t>請求で、事務停滞の原因となるもの</w:t>
      </w:r>
    </w:p>
    <w:p w14:paraId="4BAF4EA9" w14:textId="0F506418" w:rsidR="00601398" w:rsidRDefault="00601398" w:rsidP="00C920C3">
      <w:pPr>
        <w:autoSpaceDE w:val="0"/>
        <w:autoSpaceDN w:val="0"/>
        <w:ind w:leftChars="100" w:left="421" w:hangingChars="100" w:hanging="211"/>
        <w:rPr>
          <w:rFonts w:asciiTheme="minorEastAsia" w:hAnsiTheme="minorEastAsia"/>
        </w:rPr>
      </w:pPr>
      <w:r w:rsidRPr="00CE2728">
        <w:rPr>
          <w:rFonts w:ascii="ＭＳ ゴシック" w:eastAsia="ＭＳ ゴシック" w:hAnsi="ＭＳ ゴシック" w:hint="eastAsia"/>
          <w:b/>
          <w:bCs/>
        </w:rPr>
        <w:t xml:space="preserve">　　</w:t>
      </w:r>
      <w:r w:rsidRPr="00CE2728">
        <w:rPr>
          <w:rFonts w:asciiTheme="minorEastAsia" w:hAnsiTheme="minorEastAsia" w:hint="eastAsia"/>
        </w:rPr>
        <w:t>条例第</w:t>
      </w:r>
      <w:r w:rsidRPr="00CE2728">
        <w:rPr>
          <w:rFonts w:asciiTheme="minorEastAsia" w:hAnsiTheme="minorEastAsia"/>
        </w:rPr>
        <w:t>15条の規定を適用し、公開決定等の期限の特例延長を行った先行請求（以下「請求</w:t>
      </w:r>
      <w:r w:rsidR="00CA3A8D" w:rsidRPr="00CE2728">
        <w:rPr>
          <w:rFonts w:asciiTheme="minorEastAsia" w:hAnsiTheme="minorEastAsia" w:hint="eastAsia"/>
        </w:rPr>
        <w:t>Ａ</w:t>
      </w:r>
      <w:r w:rsidRPr="00CE2728">
        <w:rPr>
          <w:rFonts w:asciiTheme="minorEastAsia" w:hAnsiTheme="minorEastAsia"/>
        </w:rPr>
        <w:t>」という。）に関する事務がまだ終了していないにもかかわらず、請求</w:t>
      </w:r>
      <w:r w:rsidR="00CA3A8D" w:rsidRPr="00CE2728">
        <w:rPr>
          <w:rFonts w:asciiTheme="minorEastAsia" w:hAnsiTheme="minorEastAsia" w:hint="eastAsia"/>
        </w:rPr>
        <w:t>Ａ</w:t>
      </w:r>
      <w:r w:rsidRPr="00CE2728">
        <w:rPr>
          <w:rFonts w:asciiTheme="minorEastAsia" w:hAnsiTheme="minorEastAsia"/>
        </w:rPr>
        <w:t>の請求者から同一の担当所属に対して、</w:t>
      </w:r>
      <w:bookmarkStart w:id="2" w:name="_Hlk213234505"/>
      <w:bookmarkStart w:id="3" w:name="_Hlk213235611"/>
      <w:r w:rsidRPr="00CE2728">
        <w:rPr>
          <w:rFonts w:asciiTheme="minorEastAsia" w:hAnsiTheme="minorEastAsia"/>
        </w:rPr>
        <w:t>通常の事務の遂行に支障が生ずるおそれのある</w:t>
      </w:r>
      <w:bookmarkEnd w:id="2"/>
      <w:r w:rsidRPr="00CE2728">
        <w:rPr>
          <w:rFonts w:asciiTheme="minorEastAsia" w:hAnsiTheme="minorEastAsia"/>
        </w:rPr>
        <w:t>大</w:t>
      </w:r>
      <w:r w:rsidRPr="00CE2728">
        <w:rPr>
          <w:rFonts w:asciiTheme="minorEastAsia" w:hAnsiTheme="minorEastAsia"/>
        </w:rPr>
        <w:lastRenderedPageBreak/>
        <w:t>量の行政文書の公開請求</w:t>
      </w:r>
      <w:bookmarkEnd w:id="3"/>
      <w:r w:rsidRPr="00CE2728">
        <w:rPr>
          <w:rFonts w:asciiTheme="minorEastAsia" w:hAnsiTheme="minorEastAsia"/>
        </w:rPr>
        <w:t>（以下「請求</w:t>
      </w:r>
      <w:r w:rsidR="00CA3A8D" w:rsidRPr="00CE2728">
        <w:rPr>
          <w:rFonts w:asciiTheme="minorEastAsia" w:hAnsiTheme="minorEastAsia" w:hint="eastAsia"/>
        </w:rPr>
        <w:t>Ｂ</w:t>
      </w:r>
      <w:r w:rsidRPr="00CE2728">
        <w:rPr>
          <w:rFonts w:asciiTheme="minorEastAsia" w:hAnsiTheme="minorEastAsia"/>
        </w:rPr>
        <w:t>」という。）が行われた場合</w:t>
      </w:r>
    </w:p>
    <w:p w14:paraId="1A1CA0DF" w14:textId="6DC2B5BB" w:rsidR="008D2F2C" w:rsidRPr="00CE2728" w:rsidRDefault="008D2F2C" w:rsidP="00C920C3">
      <w:pPr>
        <w:autoSpaceDE w:val="0"/>
        <w:autoSpaceDN w:val="0"/>
        <w:ind w:leftChars="100" w:left="420" w:hangingChars="100" w:hanging="210"/>
        <w:rPr>
          <w:rFonts w:asciiTheme="minorEastAsia" w:hAnsiTheme="minorEastAsia"/>
        </w:rPr>
      </w:pPr>
      <w:r>
        <w:rPr>
          <w:rFonts w:asciiTheme="minorEastAsia" w:hAnsiTheme="minorEastAsia" w:hint="eastAsia"/>
        </w:rPr>
        <w:t xml:space="preserve">　　</w:t>
      </w:r>
    </w:p>
    <w:p w14:paraId="568D1B87" w14:textId="5F7F8700" w:rsidR="00BA11B7" w:rsidRPr="00CE2728" w:rsidRDefault="00BA11B7" w:rsidP="00EC6567">
      <w:pPr>
        <w:ind w:firstLineChars="100" w:firstLine="211"/>
        <w:rPr>
          <w:rFonts w:ascii="ＭＳ ゴシック" w:eastAsia="ＭＳ ゴシック" w:hAnsi="ＭＳ ゴシック"/>
          <w:b/>
          <w:bCs/>
        </w:rPr>
      </w:pPr>
      <w:r w:rsidRPr="00CE2728">
        <w:rPr>
          <w:rFonts w:ascii="ＭＳ ゴシック" w:eastAsia="ＭＳ ゴシック" w:hAnsi="ＭＳ ゴシック" w:hint="eastAsia"/>
          <w:b/>
          <w:bCs/>
        </w:rPr>
        <w:t>（１）取扱い</w:t>
      </w:r>
    </w:p>
    <w:p w14:paraId="479D98E2" w14:textId="5A4895D9" w:rsidR="00BA11B7" w:rsidRPr="00CE2728" w:rsidRDefault="00BA11B7" w:rsidP="00BA11B7">
      <w:pPr>
        <w:ind w:leftChars="100" w:left="842" w:hangingChars="300" w:hanging="632"/>
        <w:rPr>
          <w:rFonts w:asciiTheme="minorEastAsia" w:hAnsiTheme="minorEastAsia"/>
        </w:rPr>
      </w:pPr>
      <w:r w:rsidRPr="00CE2728">
        <w:rPr>
          <w:rFonts w:ascii="ＭＳ ゴシック" w:eastAsia="ＭＳ ゴシック" w:hAnsi="ＭＳ ゴシック" w:hint="eastAsia"/>
          <w:b/>
          <w:bCs/>
        </w:rPr>
        <w:t xml:space="preserve">　</w:t>
      </w:r>
      <w:r w:rsidRPr="00CE2728">
        <w:rPr>
          <w:rFonts w:hint="eastAsia"/>
        </w:rPr>
        <w:t xml:space="preserve">　</w:t>
      </w:r>
      <w:r w:rsidRPr="00CE2728">
        <w:rPr>
          <w:rFonts w:asciiTheme="minorEastAsia" w:hAnsiTheme="minorEastAsia" w:hint="eastAsia"/>
        </w:rPr>
        <w:t>①　請求者</w:t>
      </w:r>
      <w:r w:rsidR="00A31AFA">
        <w:rPr>
          <w:rFonts w:asciiTheme="minorEastAsia" w:hAnsiTheme="minorEastAsia" w:hint="eastAsia"/>
        </w:rPr>
        <w:t>に</w:t>
      </w:r>
      <w:r w:rsidRPr="00CE2728">
        <w:rPr>
          <w:rFonts w:asciiTheme="minorEastAsia" w:hAnsiTheme="minorEastAsia" w:hint="eastAsia"/>
        </w:rPr>
        <w:t>請求</w:t>
      </w:r>
      <w:r w:rsidR="00CA3A8D" w:rsidRPr="00CE2728">
        <w:rPr>
          <w:rFonts w:asciiTheme="minorEastAsia" w:hAnsiTheme="minorEastAsia" w:hint="eastAsia"/>
        </w:rPr>
        <w:t>Ｂ</w:t>
      </w:r>
      <w:r w:rsidRPr="00CE2728">
        <w:rPr>
          <w:rFonts w:asciiTheme="minorEastAsia" w:hAnsiTheme="minorEastAsia" w:hint="eastAsia"/>
        </w:rPr>
        <w:t>の必要性を確認するとともに、事務執行上の支障を説明し、抽出請求や対象文書の</w:t>
      </w:r>
      <w:r w:rsidR="00585233">
        <w:rPr>
          <w:rFonts w:asciiTheme="minorEastAsia" w:hAnsiTheme="minorEastAsia" w:hint="eastAsia"/>
        </w:rPr>
        <w:t>絞込み</w:t>
      </w:r>
      <w:r w:rsidRPr="00CE2728">
        <w:rPr>
          <w:rFonts w:asciiTheme="minorEastAsia" w:hAnsiTheme="minorEastAsia" w:hint="eastAsia"/>
        </w:rPr>
        <w:t>を求めるなどにより「適正な請求」となるよう、請求</w:t>
      </w:r>
      <w:r w:rsidR="00CA3A8D" w:rsidRPr="00CE2728">
        <w:rPr>
          <w:rFonts w:asciiTheme="minorEastAsia" w:hAnsiTheme="minorEastAsia" w:hint="eastAsia"/>
        </w:rPr>
        <w:t>Ｂ</w:t>
      </w:r>
      <w:r w:rsidRPr="00CE2728">
        <w:rPr>
          <w:rFonts w:asciiTheme="minorEastAsia" w:hAnsiTheme="minorEastAsia" w:hint="eastAsia"/>
        </w:rPr>
        <w:t>の補正を求める。</w:t>
      </w:r>
    </w:p>
    <w:p w14:paraId="03FEE9F3" w14:textId="77777777" w:rsidR="00BA11B7" w:rsidRPr="00CE2728" w:rsidRDefault="00BA11B7" w:rsidP="00BA11B7">
      <w:pPr>
        <w:ind w:leftChars="100" w:left="840" w:hangingChars="300" w:hanging="630"/>
        <w:rPr>
          <w:rFonts w:asciiTheme="minorEastAsia" w:hAnsiTheme="minorEastAsia"/>
        </w:rPr>
      </w:pPr>
      <w:r w:rsidRPr="00CE2728">
        <w:rPr>
          <w:rFonts w:asciiTheme="minorEastAsia" w:hAnsiTheme="minorEastAsia" w:hint="eastAsia"/>
        </w:rPr>
        <w:t xml:space="preserve">　　　　なお、この場合には、できる限り請求者の目的を達成するよう配慮する。</w:t>
      </w:r>
    </w:p>
    <w:p w14:paraId="6561CC91" w14:textId="5B938FA5" w:rsidR="00BA11B7" w:rsidRPr="00CE2728" w:rsidRDefault="00BA11B7" w:rsidP="00BA11B7">
      <w:pPr>
        <w:ind w:leftChars="100" w:left="840" w:hangingChars="300" w:hanging="630"/>
        <w:rPr>
          <w:rFonts w:asciiTheme="minorEastAsia" w:hAnsiTheme="minorEastAsia"/>
        </w:rPr>
      </w:pPr>
      <w:r w:rsidRPr="00CE2728">
        <w:rPr>
          <w:rFonts w:asciiTheme="minorEastAsia" w:hAnsiTheme="minorEastAsia" w:hint="eastAsia"/>
        </w:rPr>
        <w:t xml:space="preserve">　　②　抽出請求や対象文書の</w:t>
      </w:r>
      <w:r w:rsidR="00585233">
        <w:rPr>
          <w:rFonts w:asciiTheme="minorEastAsia" w:hAnsiTheme="minorEastAsia" w:hint="eastAsia"/>
        </w:rPr>
        <w:t>絞込み</w:t>
      </w:r>
      <w:r w:rsidRPr="00CE2728">
        <w:rPr>
          <w:rFonts w:asciiTheme="minorEastAsia" w:hAnsiTheme="minorEastAsia" w:hint="eastAsia"/>
        </w:rPr>
        <w:t>に至らない場合は、繰り返し補正を求める。</w:t>
      </w:r>
    </w:p>
    <w:p w14:paraId="797F86CD" w14:textId="46B9346F" w:rsidR="0044636B" w:rsidRPr="00CE2728" w:rsidRDefault="00BA11B7" w:rsidP="0044636B">
      <w:pPr>
        <w:ind w:leftChars="100" w:left="840" w:hangingChars="300" w:hanging="630"/>
        <w:rPr>
          <w:rFonts w:asciiTheme="minorEastAsia" w:hAnsiTheme="minorEastAsia"/>
        </w:rPr>
      </w:pPr>
      <w:r w:rsidRPr="00CE2728">
        <w:rPr>
          <w:rFonts w:asciiTheme="minorEastAsia" w:hAnsiTheme="minorEastAsia" w:hint="eastAsia"/>
        </w:rPr>
        <w:t xml:space="preserve">　　　　</w:t>
      </w:r>
      <w:bookmarkStart w:id="4" w:name="_Hlk208307672"/>
      <w:r w:rsidR="0044636B" w:rsidRPr="00CE2728">
        <w:rPr>
          <w:rFonts w:asciiTheme="minorEastAsia" w:hAnsiTheme="minorEastAsia" w:hint="eastAsia"/>
        </w:rPr>
        <w:t>補正は、「補正に応じる見込みがない」と認められるまで行うことを目安とする。</w:t>
      </w:r>
    </w:p>
    <w:p w14:paraId="2C63591D" w14:textId="49C39C98" w:rsidR="0044636B" w:rsidRPr="00CE2728" w:rsidRDefault="0044636B" w:rsidP="0044636B">
      <w:pPr>
        <w:autoSpaceDE w:val="0"/>
        <w:autoSpaceDN w:val="0"/>
        <w:ind w:left="1050" w:hangingChars="500" w:hanging="1050"/>
        <w:rPr>
          <w:rFonts w:asciiTheme="minorEastAsia" w:hAnsiTheme="minorEastAsia"/>
        </w:rPr>
      </w:pPr>
      <w:r w:rsidRPr="00CE2728">
        <w:rPr>
          <w:rFonts w:asciiTheme="minorEastAsia" w:hAnsiTheme="minorEastAsia" w:hint="eastAsia"/>
        </w:rPr>
        <w:t xml:space="preserve">　　　　</w:t>
      </w:r>
      <w:r w:rsidRPr="00CE2728">
        <w:rPr>
          <w:rFonts w:ascii="ＭＳ 明朝" w:eastAsia="ＭＳ 明朝" w:hAnsi="ＭＳ 明朝" w:hint="eastAsia"/>
        </w:rPr>
        <w:t>※「補正に応じる見込みがない」については、補正を求めた結果、１回で十分な補正が行われる場合もあれば、</w:t>
      </w:r>
      <w:r w:rsidR="001E4364" w:rsidRPr="00CE2728">
        <w:rPr>
          <w:rFonts w:ascii="ＭＳ 明朝" w:eastAsia="ＭＳ 明朝" w:hAnsi="ＭＳ 明朝" w:hint="eastAsia"/>
        </w:rPr>
        <w:t>複数回の</w:t>
      </w:r>
      <w:r w:rsidRPr="00CE2728">
        <w:rPr>
          <w:rFonts w:ascii="ＭＳ 明朝" w:eastAsia="ＭＳ 明朝" w:hAnsi="ＭＳ 明朝" w:hint="eastAsia"/>
        </w:rPr>
        <w:t>補正を行っても十分な補正には至らず、さらに繰り返す必要がある場合があることに留意すること。</w:t>
      </w:r>
    </w:p>
    <w:p w14:paraId="1CEAA7F2" w14:textId="6540422A" w:rsidR="00F968BB" w:rsidRPr="00A13A24" w:rsidRDefault="0044636B" w:rsidP="0044636B">
      <w:pPr>
        <w:autoSpaceDE w:val="0"/>
        <w:autoSpaceDN w:val="0"/>
        <w:ind w:left="1050" w:hangingChars="500" w:hanging="1050"/>
        <w:rPr>
          <w:rFonts w:ascii="ＭＳ 明朝" w:eastAsia="ＭＳ 明朝" w:hAnsi="ＭＳ 明朝"/>
        </w:rPr>
      </w:pPr>
      <w:r w:rsidRPr="00CE2728">
        <w:rPr>
          <w:rFonts w:asciiTheme="minorEastAsia" w:hAnsiTheme="minorEastAsia" w:hint="eastAsia"/>
        </w:rPr>
        <w:t xml:space="preserve">　　 </w:t>
      </w:r>
      <w:bookmarkEnd w:id="4"/>
      <w:r w:rsidR="00F20934" w:rsidRPr="00CE2728">
        <w:rPr>
          <w:rFonts w:ascii="ＭＳ 明朝" w:eastAsia="ＭＳ 明朝" w:hAnsi="ＭＳ 明朝" w:hint="eastAsia"/>
        </w:rPr>
        <w:t>③－１</w:t>
      </w:r>
      <w:r w:rsidR="00B71425">
        <w:rPr>
          <w:rFonts w:ascii="ＭＳ 明朝" w:eastAsia="ＭＳ 明朝" w:hAnsi="ＭＳ 明朝" w:hint="eastAsia"/>
        </w:rPr>
        <w:t xml:space="preserve">　</w:t>
      </w:r>
      <w:r w:rsidR="00F968BB" w:rsidRPr="00CE2728">
        <w:rPr>
          <w:rFonts w:ascii="ＭＳ 明朝" w:eastAsia="ＭＳ 明朝" w:hAnsi="ＭＳ 明朝" w:hint="eastAsia"/>
        </w:rPr>
        <w:t>補正に応じたものの、請求Ｂについて、</w:t>
      </w:r>
      <w:r w:rsidR="00F968BB" w:rsidRPr="00CE2728">
        <w:rPr>
          <w:rFonts w:ascii="ＭＳ 明朝" w:eastAsia="ＭＳ 明朝" w:hAnsi="ＭＳ 明朝"/>
        </w:rPr>
        <w:t>30日以内</w:t>
      </w:r>
      <w:r w:rsidR="00A31AFA" w:rsidRPr="00A13A24">
        <w:rPr>
          <w:rFonts w:ascii="ＭＳ 明朝" w:eastAsia="ＭＳ 明朝" w:hAnsi="ＭＳ 明朝" w:hint="eastAsia"/>
        </w:rPr>
        <w:t>に公開決定等を行うことができる</w:t>
      </w:r>
      <w:r w:rsidR="0077783F" w:rsidRPr="00A13A24">
        <w:rPr>
          <w:rFonts w:ascii="ＭＳ 明朝" w:eastAsia="ＭＳ 明朝" w:hAnsi="ＭＳ 明朝" w:hint="eastAsia"/>
        </w:rPr>
        <w:t>部分</w:t>
      </w:r>
      <w:r w:rsidR="00A31AFA" w:rsidRPr="00A13A24">
        <w:rPr>
          <w:rFonts w:ascii="ＭＳ 明朝" w:eastAsia="ＭＳ 明朝" w:hAnsi="ＭＳ 明朝" w:hint="eastAsia"/>
        </w:rPr>
        <w:t>について</w:t>
      </w:r>
      <w:r w:rsidR="00496A4C" w:rsidRPr="00A13A24">
        <w:rPr>
          <w:rFonts w:ascii="ＭＳ 明朝" w:eastAsia="ＭＳ 明朝" w:hAnsi="ＭＳ 明朝" w:hint="eastAsia"/>
        </w:rPr>
        <w:t>の</w:t>
      </w:r>
      <w:r w:rsidR="00A31AFA" w:rsidRPr="00A13A24">
        <w:rPr>
          <w:rFonts w:ascii="ＭＳ 明朝" w:eastAsia="ＭＳ 明朝" w:hAnsi="ＭＳ 明朝" w:hint="eastAsia"/>
        </w:rPr>
        <w:t>公開決定等</w:t>
      </w:r>
      <w:r w:rsidR="00496A4C" w:rsidRPr="00A13A24">
        <w:rPr>
          <w:rFonts w:ascii="ＭＳ 明朝" w:eastAsia="ＭＳ 明朝" w:hAnsi="ＭＳ 明朝" w:hint="eastAsia"/>
        </w:rPr>
        <w:t>では</w:t>
      </w:r>
      <w:r w:rsidR="00F968BB" w:rsidRPr="00A13A24">
        <w:rPr>
          <w:rFonts w:ascii="ＭＳ 明朝" w:eastAsia="ＭＳ 明朝" w:hAnsi="ＭＳ 明朝"/>
        </w:rPr>
        <w:t>請求の目的が達成できないことが</w:t>
      </w:r>
      <w:r w:rsidR="00F968BB" w:rsidRPr="00A13A24">
        <w:rPr>
          <w:rFonts w:ascii="ＭＳ 明朝" w:eastAsia="ＭＳ 明朝" w:hAnsi="ＭＳ 明朝" w:hint="eastAsia"/>
        </w:rPr>
        <w:t>明らかとなった</w:t>
      </w:r>
      <w:r w:rsidR="00F968BB" w:rsidRPr="00A13A24">
        <w:rPr>
          <w:rFonts w:ascii="ＭＳ 明朝" w:eastAsia="ＭＳ 明朝" w:hAnsi="ＭＳ 明朝"/>
        </w:rPr>
        <w:t>場合、</w:t>
      </w:r>
      <w:r w:rsidR="00F968BB" w:rsidRPr="00A13A24">
        <w:rPr>
          <w:rFonts w:ascii="ＭＳ 明朝" w:eastAsia="ＭＳ 明朝" w:hAnsi="ＭＳ 明朝" w:hint="eastAsia"/>
        </w:rPr>
        <w:t>請求Ａ及び</w:t>
      </w:r>
      <w:r w:rsidR="0089172B" w:rsidRPr="00A13A24">
        <w:rPr>
          <w:rFonts w:ascii="ＭＳ 明朝" w:eastAsia="ＭＳ 明朝" w:hAnsi="ＭＳ 明朝" w:hint="eastAsia"/>
        </w:rPr>
        <w:t>請求</w:t>
      </w:r>
      <w:bookmarkStart w:id="5" w:name="_Hlk205375300"/>
      <w:r w:rsidR="00F968BB" w:rsidRPr="00A13A24">
        <w:rPr>
          <w:rFonts w:ascii="ＭＳ 明朝" w:eastAsia="ＭＳ 明朝" w:hAnsi="ＭＳ 明朝" w:hint="eastAsia"/>
        </w:rPr>
        <w:t>Ｂ</w:t>
      </w:r>
      <w:bookmarkEnd w:id="5"/>
      <w:r w:rsidR="00F968BB" w:rsidRPr="00A13A24">
        <w:rPr>
          <w:rFonts w:ascii="ＭＳ 明朝" w:eastAsia="ＭＳ 明朝" w:hAnsi="ＭＳ 明朝" w:hint="eastAsia"/>
        </w:rPr>
        <w:t>を合わせて</w:t>
      </w:r>
      <w:r w:rsidR="00F968BB" w:rsidRPr="00A13A24">
        <w:rPr>
          <w:rFonts w:ascii="ＭＳ 明朝" w:eastAsia="ＭＳ 明朝" w:hAnsi="ＭＳ 明朝"/>
        </w:rPr>
        <w:t>概ね１年</w:t>
      </w:r>
      <w:r w:rsidR="00F20934" w:rsidRPr="00A13A24">
        <w:rPr>
          <w:rFonts w:ascii="ＭＳ 明朝" w:eastAsia="ＭＳ 明朝" w:hAnsi="ＭＳ 明朝" w:hint="eastAsia"/>
        </w:rPr>
        <w:t>以内に公開決定等を行うことができる部分について</w:t>
      </w:r>
      <w:r w:rsidR="00F968BB" w:rsidRPr="00A13A24">
        <w:rPr>
          <w:rFonts w:ascii="ＭＳ 明朝" w:eastAsia="ＭＳ 明朝" w:hAnsi="ＭＳ 明朝" w:hint="eastAsia"/>
        </w:rPr>
        <w:t>請求Ｂに</w:t>
      </w:r>
      <w:r w:rsidR="00CB49E1" w:rsidRPr="00A13A24">
        <w:rPr>
          <w:rFonts w:ascii="ＭＳ 明朝" w:eastAsia="ＭＳ 明朝" w:hAnsi="ＭＳ 明朝" w:hint="eastAsia"/>
        </w:rPr>
        <w:t>係る</w:t>
      </w:r>
      <w:r w:rsidR="00F968BB" w:rsidRPr="00A13A24">
        <w:rPr>
          <w:rFonts w:ascii="ＭＳ 明朝" w:eastAsia="ＭＳ 明朝" w:hAnsi="ＭＳ 明朝"/>
        </w:rPr>
        <w:t>公開決定等を行い、</w:t>
      </w:r>
      <w:r w:rsidR="00D010B3" w:rsidRPr="00A13A24">
        <w:rPr>
          <w:rFonts w:ascii="ＭＳ 明朝" w:eastAsia="ＭＳ 明朝" w:hAnsi="ＭＳ 明朝" w:hint="eastAsia"/>
        </w:rPr>
        <w:t>請求Ｂの</w:t>
      </w:r>
      <w:r w:rsidR="00F968BB" w:rsidRPr="00A13A24">
        <w:rPr>
          <w:rFonts w:ascii="ＭＳ 明朝" w:eastAsia="ＭＳ 明朝" w:hAnsi="ＭＳ 明朝"/>
        </w:rPr>
        <w:t>残りの部分については、「適正な請求」の範囲を超える請求であるとして、条例第13条第２項の規定により非公開決定を</w:t>
      </w:r>
      <w:r w:rsidR="00F968BB" w:rsidRPr="00A13A24">
        <w:rPr>
          <w:rFonts w:ascii="ＭＳ 明朝" w:eastAsia="ＭＳ 明朝" w:hAnsi="ＭＳ 明朝" w:hint="eastAsia"/>
        </w:rPr>
        <w:t>行う。</w:t>
      </w:r>
    </w:p>
    <w:p w14:paraId="0BA6D66D" w14:textId="4F2AAEAD" w:rsidR="00F968BB" w:rsidRPr="00A13A24" w:rsidRDefault="00F968BB" w:rsidP="0000632A">
      <w:pPr>
        <w:autoSpaceDE w:val="0"/>
        <w:autoSpaceDN w:val="0"/>
        <w:ind w:leftChars="400" w:left="1050" w:hangingChars="100" w:hanging="210"/>
        <w:rPr>
          <w:rFonts w:asciiTheme="minorEastAsia" w:hAnsiTheme="minorEastAsia"/>
        </w:rPr>
      </w:pPr>
      <w:r w:rsidRPr="00A13A24">
        <w:rPr>
          <w:rFonts w:hint="eastAsia"/>
        </w:rPr>
        <w:t>※</w:t>
      </w:r>
      <w:r w:rsidRPr="00A13A24">
        <w:rPr>
          <w:rFonts w:asciiTheme="minorEastAsia" w:hAnsiTheme="minorEastAsia"/>
        </w:rPr>
        <w:t>30</w:t>
      </w:r>
      <w:r w:rsidRPr="00A13A24">
        <w:rPr>
          <w:rFonts w:asciiTheme="minorEastAsia" w:hAnsiTheme="minorEastAsia" w:hint="eastAsia"/>
        </w:rPr>
        <w:t>日</w:t>
      </w:r>
      <w:r w:rsidRPr="00A13A24">
        <w:rPr>
          <w:rFonts w:hint="eastAsia"/>
        </w:rPr>
        <w:t>を超えて公開決定等を行う場合は、条例第</w:t>
      </w:r>
      <w:r w:rsidRPr="00A13A24">
        <w:rPr>
          <w:rFonts w:asciiTheme="minorEastAsia" w:hAnsiTheme="minorEastAsia"/>
        </w:rPr>
        <w:t>15</w:t>
      </w:r>
      <w:r w:rsidRPr="00A13A24">
        <w:rPr>
          <w:rFonts w:asciiTheme="minorEastAsia" w:hAnsiTheme="minorEastAsia" w:hint="eastAsia"/>
        </w:rPr>
        <w:t>条</w:t>
      </w:r>
      <w:r w:rsidR="000A1EF1" w:rsidRPr="00A13A24">
        <w:rPr>
          <w:rFonts w:asciiTheme="minorEastAsia" w:hAnsiTheme="minorEastAsia" w:hint="eastAsia"/>
        </w:rPr>
        <w:t>第１項</w:t>
      </w:r>
      <w:r w:rsidRPr="00A13A24">
        <w:rPr>
          <w:rFonts w:hint="eastAsia"/>
        </w:rPr>
        <w:t>に基づ</w:t>
      </w:r>
      <w:r w:rsidR="000A1EF1" w:rsidRPr="00A13A24">
        <w:rPr>
          <w:rFonts w:hint="eastAsia"/>
        </w:rPr>
        <w:t>いて</w:t>
      </w:r>
      <w:r w:rsidRPr="00A13A24">
        <w:rPr>
          <w:rFonts w:hint="eastAsia"/>
        </w:rPr>
        <w:t>、</w:t>
      </w:r>
      <w:r w:rsidR="007329B6" w:rsidRPr="00A13A24">
        <w:rPr>
          <w:rFonts w:asciiTheme="minorEastAsia" w:hAnsiTheme="minorEastAsia"/>
        </w:rPr>
        <w:t>30</w:t>
      </w:r>
      <w:r w:rsidR="007329B6" w:rsidRPr="00A13A24">
        <w:rPr>
          <w:rFonts w:hint="eastAsia"/>
        </w:rPr>
        <w:t>日以内に</w:t>
      </w:r>
      <w:bookmarkStart w:id="6" w:name="_Hlk214375970"/>
      <w:r w:rsidR="00F95C43" w:rsidRPr="00A13A24">
        <w:rPr>
          <w:rFonts w:hint="eastAsia"/>
        </w:rPr>
        <w:t>「</w:t>
      </w:r>
      <w:r w:rsidR="00F538B9" w:rsidRPr="00A13A24">
        <w:rPr>
          <w:rFonts w:hint="eastAsia"/>
        </w:rPr>
        <w:t>相当の部分</w:t>
      </w:r>
      <w:r w:rsidR="00F95C43" w:rsidRPr="00A13A24">
        <w:rPr>
          <w:rFonts w:hint="eastAsia"/>
        </w:rPr>
        <w:t>」</w:t>
      </w:r>
      <w:r w:rsidR="00F538B9" w:rsidRPr="00A13A24">
        <w:rPr>
          <w:rFonts w:hint="eastAsia"/>
        </w:rPr>
        <w:t>について</w:t>
      </w:r>
      <w:bookmarkEnd w:id="6"/>
      <w:r w:rsidR="007329B6" w:rsidRPr="00A13A24">
        <w:rPr>
          <w:rFonts w:hint="eastAsia"/>
        </w:rPr>
        <w:t>公開決定等を</w:t>
      </w:r>
      <w:r w:rsidR="00BB3A58" w:rsidRPr="00A13A24">
        <w:rPr>
          <w:rFonts w:hint="eastAsia"/>
        </w:rPr>
        <w:t>行い</w:t>
      </w:r>
      <w:r w:rsidR="00F538B9" w:rsidRPr="00A13A24">
        <w:rPr>
          <w:rFonts w:hint="eastAsia"/>
        </w:rPr>
        <w:t>、</w:t>
      </w:r>
      <w:r w:rsidR="00BB3A58" w:rsidRPr="00A13A24">
        <w:rPr>
          <w:rFonts w:hint="eastAsia"/>
        </w:rPr>
        <w:t>残りの行政文書についての公開決定等をする</w:t>
      </w:r>
      <w:r w:rsidRPr="00A13A24">
        <w:rPr>
          <w:rFonts w:hint="eastAsia"/>
        </w:rPr>
        <w:t>特例延長を通知すること。</w:t>
      </w:r>
    </w:p>
    <w:p w14:paraId="6513B54C" w14:textId="6F866007" w:rsidR="00455019" w:rsidRPr="00A13A24" w:rsidRDefault="00BA11B7" w:rsidP="009305F6">
      <w:pPr>
        <w:autoSpaceDE w:val="0"/>
        <w:autoSpaceDN w:val="0"/>
        <w:ind w:left="840" w:hangingChars="400" w:hanging="840"/>
        <w:rPr>
          <w:rFonts w:asciiTheme="minorEastAsia" w:hAnsiTheme="minorEastAsia"/>
        </w:rPr>
      </w:pPr>
      <w:r w:rsidRPr="00A13A24">
        <w:rPr>
          <w:rFonts w:asciiTheme="minorEastAsia" w:hAnsiTheme="minorEastAsia" w:hint="eastAsia"/>
        </w:rPr>
        <w:t xml:space="preserve">　　　③</w:t>
      </w:r>
      <w:r w:rsidR="00F20934" w:rsidRPr="00A13A24">
        <w:rPr>
          <w:rFonts w:asciiTheme="minorEastAsia" w:hAnsiTheme="minorEastAsia" w:hint="eastAsia"/>
        </w:rPr>
        <w:t>－２</w:t>
      </w:r>
      <w:r w:rsidRPr="00A13A24">
        <w:rPr>
          <w:rFonts w:asciiTheme="minorEastAsia" w:hAnsiTheme="minorEastAsia" w:hint="eastAsia"/>
        </w:rPr>
        <w:t xml:space="preserve">　請求</w:t>
      </w:r>
      <w:r w:rsidR="00CA3A8D" w:rsidRPr="00A13A24">
        <w:rPr>
          <w:rFonts w:asciiTheme="minorEastAsia" w:hAnsiTheme="minorEastAsia" w:hint="eastAsia"/>
        </w:rPr>
        <w:t>Ｂ</w:t>
      </w:r>
      <w:r w:rsidRPr="00A13A24">
        <w:rPr>
          <w:rFonts w:asciiTheme="minorEastAsia" w:hAnsiTheme="minorEastAsia" w:hint="eastAsia"/>
        </w:rPr>
        <w:t>について補正の求めを繰り返しても、請求者がこれに応じ</w:t>
      </w:r>
      <w:r w:rsidR="00F968BB" w:rsidRPr="00A13A24">
        <w:rPr>
          <w:rFonts w:asciiTheme="minorEastAsia" w:hAnsiTheme="minorEastAsia" w:hint="eastAsia"/>
        </w:rPr>
        <w:t>ない</w:t>
      </w:r>
      <w:r w:rsidR="00BD7A3C" w:rsidRPr="00A13A24">
        <w:rPr>
          <w:rFonts w:asciiTheme="minorEastAsia" w:hAnsiTheme="minorEastAsia" w:hint="eastAsia"/>
        </w:rPr>
        <w:t>場合</w:t>
      </w:r>
      <w:r w:rsidR="006324B6">
        <w:rPr>
          <w:rFonts w:asciiTheme="minorEastAsia" w:hAnsiTheme="minorEastAsia" w:hint="eastAsia"/>
        </w:rPr>
        <w:t>や</w:t>
      </w:r>
      <w:r w:rsidR="00BD7A3C" w:rsidRPr="00A13A24">
        <w:rPr>
          <w:rFonts w:asciiTheme="minorEastAsia" w:hAnsiTheme="minorEastAsia" w:hint="eastAsia"/>
        </w:rPr>
        <w:t>、</w:t>
      </w:r>
      <w:r w:rsidR="006324B6" w:rsidRPr="00A13A24">
        <w:rPr>
          <w:rFonts w:hint="eastAsia"/>
        </w:rPr>
        <w:t>補正通知の趣旨に合致しない回答を繰り返す場合は、</w:t>
      </w:r>
      <w:r w:rsidR="00BD7A3C" w:rsidRPr="00A13A24">
        <w:rPr>
          <w:rFonts w:asciiTheme="minorEastAsia" w:hAnsiTheme="minorEastAsia" w:hint="eastAsia"/>
        </w:rPr>
        <w:t>請求Ｂ</w:t>
      </w:r>
      <w:r w:rsidR="0089172B" w:rsidRPr="00A13A24">
        <w:rPr>
          <w:rFonts w:asciiTheme="minorEastAsia" w:hAnsiTheme="minorEastAsia" w:hint="eastAsia"/>
        </w:rPr>
        <w:t>について</w:t>
      </w:r>
      <w:r w:rsidR="00BD7A3C" w:rsidRPr="00A13A24">
        <w:rPr>
          <w:rFonts w:asciiTheme="minorEastAsia" w:hAnsiTheme="minorEastAsia" w:hint="eastAsia"/>
        </w:rPr>
        <w:t>は、</w:t>
      </w:r>
      <w:r w:rsidRPr="00A13A24">
        <w:rPr>
          <w:rFonts w:asciiTheme="minorEastAsia" w:hAnsiTheme="minorEastAsia"/>
        </w:rPr>
        <w:t>30</w:t>
      </w:r>
      <w:r w:rsidRPr="00A13A24">
        <w:rPr>
          <w:rFonts w:asciiTheme="minorEastAsia" w:hAnsiTheme="minorEastAsia" w:hint="eastAsia"/>
        </w:rPr>
        <w:t>日以内</w:t>
      </w:r>
      <w:r w:rsidR="00A31AFA" w:rsidRPr="00A13A24">
        <w:rPr>
          <w:rFonts w:asciiTheme="minorEastAsia" w:hAnsiTheme="minorEastAsia" w:hint="eastAsia"/>
        </w:rPr>
        <w:t>に公開決定等を行うことが</w:t>
      </w:r>
      <w:r w:rsidR="00A527CC" w:rsidRPr="00A13A24">
        <w:rPr>
          <w:rFonts w:asciiTheme="minorEastAsia" w:hAnsiTheme="minorEastAsia" w:hint="eastAsia"/>
        </w:rPr>
        <w:t>できる</w:t>
      </w:r>
      <w:r w:rsidR="0077783F" w:rsidRPr="00A13A24">
        <w:rPr>
          <w:rFonts w:asciiTheme="minorEastAsia" w:hAnsiTheme="minorEastAsia" w:hint="eastAsia"/>
        </w:rPr>
        <w:t>部分</w:t>
      </w:r>
      <w:r w:rsidR="00A527CC" w:rsidRPr="00A13A24">
        <w:rPr>
          <w:rFonts w:asciiTheme="minorEastAsia" w:hAnsiTheme="minorEastAsia" w:hint="eastAsia"/>
        </w:rPr>
        <w:t>について</w:t>
      </w:r>
      <w:r w:rsidRPr="00A13A24">
        <w:rPr>
          <w:rFonts w:asciiTheme="minorEastAsia" w:hAnsiTheme="minorEastAsia" w:hint="eastAsia"/>
        </w:rPr>
        <w:t>公開決定等を行い、残りの部分については「適正な請求」の範囲を超える請求であるとして、条例第</w:t>
      </w:r>
      <w:r w:rsidRPr="00A13A24">
        <w:rPr>
          <w:rFonts w:asciiTheme="minorEastAsia" w:hAnsiTheme="minorEastAsia"/>
        </w:rPr>
        <w:t>13</w:t>
      </w:r>
      <w:r w:rsidRPr="00A13A24">
        <w:rPr>
          <w:rFonts w:asciiTheme="minorEastAsia" w:hAnsiTheme="minorEastAsia" w:hint="eastAsia"/>
        </w:rPr>
        <w:t>条第２項の規定により非公開決定を行う。</w:t>
      </w:r>
      <w:r w:rsidR="001A6F7E" w:rsidRPr="001B514F">
        <w:rPr>
          <w:rFonts w:asciiTheme="minorEastAsia" w:hAnsiTheme="minorEastAsia" w:hint="eastAsia"/>
        </w:rPr>
        <w:t>ただし、</w:t>
      </w:r>
      <w:r w:rsidR="00D31744" w:rsidRPr="001B514F">
        <w:rPr>
          <w:rFonts w:asciiTheme="minorEastAsia" w:hAnsiTheme="minorEastAsia" w:hint="eastAsia"/>
        </w:rPr>
        <w:t>請求Ｂについて30日以内に公開決定等を行うことができる部分</w:t>
      </w:r>
      <w:r w:rsidR="0057510A" w:rsidRPr="001B514F">
        <w:rPr>
          <w:rFonts w:asciiTheme="minorEastAsia" w:hAnsiTheme="minorEastAsia" w:hint="eastAsia"/>
        </w:rPr>
        <w:t>の</w:t>
      </w:r>
      <w:r w:rsidR="00D31744" w:rsidRPr="001B514F">
        <w:rPr>
          <w:rFonts w:asciiTheme="minorEastAsia" w:hAnsiTheme="minorEastAsia" w:hint="eastAsia"/>
        </w:rPr>
        <w:t>公開決定等を行</w:t>
      </w:r>
      <w:r w:rsidR="00834035" w:rsidRPr="001B514F">
        <w:rPr>
          <w:rFonts w:asciiTheme="minorEastAsia" w:hAnsiTheme="minorEastAsia" w:hint="eastAsia"/>
        </w:rPr>
        <w:t>う</w:t>
      </w:r>
      <w:r w:rsidR="00D31744" w:rsidRPr="001B514F">
        <w:rPr>
          <w:rFonts w:asciiTheme="minorEastAsia" w:hAnsiTheme="minorEastAsia" w:hint="eastAsia"/>
        </w:rPr>
        <w:t>場合、請求Ａ</w:t>
      </w:r>
      <w:r w:rsidR="00834035" w:rsidRPr="001B514F">
        <w:rPr>
          <w:rFonts w:asciiTheme="minorEastAsia" w:hAnsiTheme="minorEastAsia" w:hint="eastAsia"/>
        </w:rPr>
        <w:t>と</w:t>
      </w:r>
      <w:r w:rsidR="00D31744" w:rsidRPr="001B514F">
        <w:rPr>
          <w:rFonts w:asciiTheme="minorEastAsia" w:hAnsiTheme="minorEastAsia" w:hint="eastAsia"/>
        </w:rPr>
        <w:t>合わせると概ね１年を超える請求Ｂ</w:t>
      </w:r>
      <w:r w:rsidR="00832634" w:rsidRPr="001B514F">
        <w:rPr>
          <w:rFonts w:asciiTheme="minorEastAsia" w:hAnsiTheme="minorEastAsia" w:hint="eastAsia"/>
        </w:rPr>
        <w:t>の部分</w:t>
      </w:r>
      <w:r w:rsidR="0057510A" w:rsidRPr="001B514F">
        <w:rPr>
          <w:rFonts w:asciiTheme="minorEastAsia" w:hAnsiTheme="minorEastAsia" w:hint="eastAsia"/>
        </w:rPr>
        <w:t>にあっては</w:t>
      </w:r>
      <w:r w:rsidR="00D31744" w:rsidRPr="001B514F">
        <w:rPr>
          <w:rFonts w:asciiTheme="minorEastAsia" w:hAnsiTheme="minorEastAsia" w:hint="eastAsia"/>
        </w:rPr>
        <w:t>、</w:t>
      </w:r>
      <w:r w:rsidR="001A6F7E" w:rsidRPr="001B514F">
        <w:rPr>
          <w:rFonts w:asciiTheme="minorEastAsia" w:hAnsiTheme="minorEastAsia" w:hint="eastAsia"/>
        </w:rPr>
        <w:t>「適正な請求」の範囲を超える請求であるとして条例第13条第２項の規定により非公開決定を行う。</w:t>
      </w:r>
    </w:p>
    <w:p w14:paraId="3A6AF95F" w14:textId="2D5D9990" w:rsidR="00BA11B7" w:rsidRPr="00A13A24" w:rsidRDefault="00BA11B7" w:rsidP="0031677A">
      <w:pPr>
        <w:ind w:leftChars="100" w:left="421" w:hangingChars="100" w:hanging="211"/>
        <w:rPr>
          <w:rFonts w:ascii="ＭＳ ゴシック" w:eastAsia="ＭＳ ゴシック" w:hAnsi="ＭＳ ゴシック"/>
        </w:rPr>
      </w:pPr>
      <w:r w:rsidRPr="00A13A24">
        <w:rPr>
          <w:rFonts w:ascii="ＭＳ ゴシック" w:eastAsia="ＭＳ ゴシック" w:hAnsi="ＭＳ ゴシック" w:hint="eastAsia"/>
          <w:b/>
          <w:bCs/>
        </w:rPr>
        <w:t>（２）考え方</w:t>
      </w:r>
    </w:p>
    <w:p w14:paraId="1103A3A4" w14:textId="185390FB" w:rsidR="00371CF7" w:rsidRPr="00A13A24" w:rsidRDefault="00601398" w:rsidP="00890532">
      <w:pPr>
        <w:ind w:leftChars="300" w:left="630" w:firstLineChars="100" w:firstLine="210"/>
        <w:rPr>
          <w:rFonts w:asciiTheme="minorEastAsia" w:hAnsiTheme="minorEastAsia"/>
        </w:rPr>
      </w:pPr>
      <w:r w:rsidRPr="00A13A24">
        <w:rPr>
          <w:rFonts w:asciiTheme="minorEastAsia" w:hAnsiTheme="minorEastAsia" w:hint="eastAsia"/>
        </w:rPr>
        <w:t>請求</w:t>
      </w:r>
      <w:r w:rsidR="00890532" w:rsidRPr="00A13A24">
        <w:rPr>
          <w:rFonts w:asciiTheme="minorEastAsia" w:hAnsiTheme="minorEastAsia" w:hint="eastAsia"/>
        </w:rPr>
        <w:t>Ａ</w:t>
      </w:r>
      <w:r w:rsidRPr="00A13A24">
        <w:rPr>
          <w:rFonts w:asciiTheme="minorEastAsia" w:hAnsiTheme="minorEastAsia" w:hint="eastAsia"/>
        </w:rPr>
        <w:t>に関する事務がまだ終了していないにもかかわらず、請求</w:t>
      </w:r>
      <w:r w:rsidR="00CA3A8D" w:rsidRPr="00A13A24">
        <w:rPr>
          <w:rFonts w:asciiTheme="minorEastAsia" w:hAnsiTheme="minorEastAsia" w:hint="eastAsia"/>
        </w:rPr>
        <w:t>Ａ</w:t>
      </w:r>
      <w:r w:rsidRPr="00A13A24">
        <w:rPr>
          <w:rFonts w:asciiTheme="minorEastAsia" w:hAnsiTheme="minorEastAsia"/>
        </w:rPr>
        <w:t>の請求者から同一の担当所属に対して、通常の事務の遂行に支障が生ずるおそれのある大量の請求</w:t>
      </w:r>
      <w:r w:rsidR="00CA3A8D" w:rsidRPr="00A13A24">
        <w:rPr>
          <w:rFonts w:asciiTheme="minorEastAsia" w:hAnsiTheme="minorEastAsia" w:hint="eastAsia"/>
        </w:rPr>
        <w:t>Ｂ</w:t>
      </w:r>
      <w:r w:rsidRPr="00A13A24">
        <w:rPr>
          <w:rFonts w:asciiTheme="minorEastAsia" w:hAnsiTheme="minorEastAsia" w:hint="eastAsia"/>
        </w:rPr>
        <w:t>が行われた場合</w:t>
      </w:r>
      <w:r w:rsidR="005F393F" w:rsidRPr="00A13A24">
        <w:rPr>
          <w:rFonts w:asciiTheme="minorEastAsia" w:hAnsiTheme="minorEastAsia" w:hint="eastAsia"/>
        </w:rPr>
        <w:t>は、</w:t>
      </w:r>
      <w:r w:rsidR="00A94D9B" w:rsidRPr="00A13A24">
        <w:rPr>
          <w:rFonts w:asciiTheme="minorEastAsia" w:hAnsiTheme="minorEastAsia" w:hint="eastAsia"/>
        </w:rPr>
        <w:t>条例第４条に規定する「適正な請求」の範囲を超える</w:t>
      </w:r>
      <w:r w:rsidR="00652F63" w:rsidRPr="00A13A24">
        <w:rPr>
          <w:rFonts w:asciiTheme="minorEastAsia" w:hAnsiTheme="minorEastAsia" w:hint="eastAsia"/>
        </w:rPr>
        <w:t>請求</w:t>
      </w:r>
      <w:r w:rsidR="008F7ABD" w:rsidRPr="00A13A24">
        <w:rPr>
          <w:rFonts w:asciiTheme="minorEastAsia" w:hAnsiTheme="minorEastAsia" w:hint="eastAsia"/>
        </w:rPr>
        <w:t>に該当すると考えられる。</w:t>
      </w:r>
    </w:p>
    <w:p w14:paraId="4C7A2033" w14:textId="53CD6B6D" w:rsidR="00371CF7" w:rsidRPr="00A13A24" w:rsidRDefault="003C3183">
      <w:pPr>
        <w:ind w:leftChars="300" w:left="630" w:firstLineChars="100" w:firstLine="210"/>
        <w:rPr>
          <w:rFonts w:asciiTheme="minorEastAsia" w:hAnsiTheme="minorEastAsia"/>
        </w:rPr>
      </w:pPr>
      <w:r w:rsidRPr="00A13A24">
        <w:rPr>
          <w:rFonts w:asciiTheme="minorEastAsia" w:hAnsiTheme="minorEastAsia" w:hint="eastAsia"/>
        </w:rPr>
        <w:t>また、</w:t>
      </w:r>
      <w:r w:rsidR="00371CF7" w:rsidRPr="00A13A24">
        <w:rPr>
          <w:rFonts w:asciiTheme="minorEastAsia" w:hAnsiTheme="minorEastAsia" w:hint="eastAsia"/>
        </w:rPr>
        <w:t>同一請求者から</w:t>
      </w:r>
      <w:r w:rsidR="00CA3A8D" w:rsidRPr="00A13A24">
        <w:rPr>
          <w:rFonts w:asciiTheme="minorEastAsia" w:hAnsiTheme="minorEastAsia" w:hint="eastAsia"/>
        </w:rPr>
        <w:t>２件以上、</w:t>
      </w:r>
      <w:r w:rsidR="00371CF7" w:rsidRPr="00A13A24">
        <w:rPr>
          <w:rFonts w:asciiTheme="minorEastAsia" w:hAnsiTheme="minorEastAsia" w:hint="eastAsia"/>
        </w:rPr>
        <w:t>特例延長を伴う大量請求を同一所属で対応することは、当該請求者の対応に多くの行政（公的）資源が集中し、本来的な</w:t>
      </w:r>
      <w:r w:rsidR="00B83EBE" w:rsidRPr="00A13A24">
        <w:rPr>
          <w:rFonts w:asciiTheme="minorEastAsia" w:hAnsiTheme="minorEastAsia" w:hint="eastAsia"/>
        </w:rPr>
        <w:t>事務</w:t>
      </w:r>
      <w:r w:rsidR="00371CF7" w:rsidRPr="00A13A24">
        <w:rPr>
          <w:rFonts w:asciiTheme="minorEastAsia" w:hAnsiTheme="minorEastAsia" w:hint="eastAsia"/>
        </w:rPr>
        <w:t>に行政（公</w:t>
      </w:r>
      <w:r w:rsidR="00371CF7" w:rsidRPr="00A13A24">
        <w:rPr>
          <w:rFonts w:asciiTheme="minorEastAsia" w:hAnsiTheme="minorEastAsia" w:hint="eastAsia"/>
        </w:rPr>
        <w:lastRenderedPageBreak/>
        <w:t>的）資源を充てることができず、</w:t>
      </w:r>
      <w:r w:rsidR="00B83EBE" w:rsidRPr="00A13A24">
        <w:rPr>
          <w:rFonts w:asciiTheme="minorEastAsia" w:hAnsiTheme="minorEastAsia" w:hint="eastAsia"/>
        </w:rPr>
        <w:t>事務</w:t>
      </w:r>
      <w:r w:rsidR="00371CF7" w:rsidRPr="00A13A24">
        <w:rPr>
          <w:rFonts w:asciiTheme="minorEastAsia" w:hAnsiTheme="minorEastAsia" w:hint="eastAsia"/>
        </w:rPr>
        <w:t>の停滞を招き府民全体の利益を損なう。</w:t>
      </w:r>
    </w:p>
    <w:p w14:paraId="25872C84" w14:textId="50322281" w:rsidR="00890532" w:rsidRPr="00A13A24" w:rsidRDefault="00371CF7" w:rsidP="00C920C3">
      <w:pPr>
        <w:autoSpaceDE w:val="0"/>
        <w:autoSpaceDN w:val="0"/>
        <w:ind w:leftChars="300" w:left="630" w:firstLineChars="100" w:firstLine="210"/>
        <w:rPr>
          <w:rFonts w:asciiTheme="minorEastAsia" w:hAnsiTheme="minorEastAsia"/>
        </w:rPr>
      </w:pPr>
      <w:r w:rsidRPr="00A13A24">
        <w:rPr>
          <w:rFonts w:asciiTheme="minorEastAsia" w:hAnsiTheme="minorEastAsia" w:hint="eastAsia"/>
        </w:rPr>
        <w:t>そのため、同一請求者からの請求に対し、重ねて特例延長を行って対応するのではなく、請求</w:t>
      </w:r>
      <w:r w:rsidR="00CA3A8D" w:rsidRPr="00A13A24">
        <w:rPr>
          <w:rFonts w:asciiTheme="minorEastAsia" w:hAnsiTheme="minorEastAsia" w:hint="eastAsia"/>
        </w:rPr>
        <w:t>Ｂ</w:t>
      </w:r>
      <w:r w:rsidR="00890532" w:rsidRPr="00A13A24">
        <w:rPr>
          <w:rFonts w:asciiTheme="minorEastAsia" w:hAnsiTheme="minorEastAsia" w:hint="eastAsia"/>
        </w:rPr>
        <w:t>については、通常延長である</w:t>
      </w:r>
      <w:r w:rsidR="00890532" w:rsidRPr="00A13A24">
        <w:rPr>
          <w:rFonts w:asciiTheme="minorEastAsia" w:hAnsiTheme="minorEastAsia"/>
        </w:rPr>
        <w:t>30</w:t>
      </w:r>
      <w:r w:rsidR="00890532" w:rsidRPr="00A13A24">
        <w:rPr>
          <w:rFonts w:asciiTheme="minorEastAsia" w:hAnsiTheme="minorEastAsia" w:hint="eastAsia"/>
        </w:rPr>
        <w:t>日間で対応できる範囲に絞るよう、請求者に対し補正を求める。</w:t>
      </w:r>
    </w:p>
    <w:p w14:paraId="48336F24" w14:textId="03136B35" w:rsidR="00371CF7" w:rsidRPr="00A13A24" w:rsidRDefault="00890532">
      <w:pPr>
        <w:autoSpaceDE w:val="0"/>
        <w:autoSpaceDN w:val="0"/>
        <w:ind w:leftChars="300" w:left="630" w:firstLineChars="100" w:firstLine="210"/>
        <w:rPr>
          <w:rFonts w:asciiTheme="minorEastAsia" w:hAnsiTheme="minorEastAsia"/>
        </w:rPr>
      </w:pPr>
      <w:r w:rsidRPr="00A13A24">
        <w:rPr>
          <w:rFonts w:asciiTheme="minorEastAsia" w:hAnsiTheme="minorEastAsia" w:hint="eastAsia"/>
        </w:rPr>
        <w:t>これに応じ</w:t>
      </w:r>
      <w:r w:rsidR="00A20A48" w:rsidRPr="00A13A24">
        <w:rPr>
          <w:rFonts w:asciiTheme="minorEastAsia" w:hAnsiTheme="minorEastAsia" w:hint="eastAsia"/>
        </w:rPr>
        <w:t>ない</w:t>
      </w:r>
      <w:r w:rsidR="00BD7A3C" w:rsidRPr="00A13A24">
        <w:rPr>
          <w:rFonts w:asciiTheme="minorEastAsia" w:hAnsiTheme="minorEastAsia" w:hint="eastAsia"/>
        </w:rPr>
        <w:t>場合は、</w:t>
      </w:r>
      <w:r w:rsidR="009305F6" w:rsidRPr="00A13A24">
        <w:rPr>
          <w:rFonts w:asciiTheme="minorEastAsia" w:hAnsiTheme="minorEastAsia" w:hint="eastAsia"/>
        </w:rPr>
        <w:t>請求Ｂについて</w:t>
      </w:r>
      <w:r w:rsidR="0089172B" w:rsidRPr="00A13A24">
        <w:rPr>
          <w:rFonts w:asciiTheme="minorEastAsia" w:hAnsiTheme="minorEastAsia" w:hint="eastAsia"/>
        </w:rPr>
        <w:t>は</w:t>
      </w:r>
      <w:r w:rsidRPr="00A13A24">
        <w:rPr>
          <w:rFonts w:asciiTheme="minorEastAsia" w:hAnsiTheme="minorEastAsia"/>
        </w:rPr>
        <w:t>30</w:t>
      </w:r>
      <w:r w:rsidRPr="00A13A24">
        <w:rPr>
          <w:rFonts w:asciiTheme="minorEastAsia" w:hAnsiTheme="minorEastAsia" w:hint="eastAsia"/>
        </w:rPr>
        <w:t>日間で対応できる限りで決定等を行い、残りの部分は、条例第４条の「適正な請求」の範囲を超える請求であるとして、条例第</w:t>
      </w:r>
      <w:r w:rsidRPr="00A13A24">
        <w:rPr>
          <w:rFonts w:asciiTheme="minorEastAsia" w:hAnsiTheme="minorEastAsia"/>
        </w:rPr>
        <w:t>13</w:t>
      </w:r>
      <w:r w:rsidRPr="00A13A24">
        <w:rPr>
          <w:rFonts w:asciiTheme="minorEastAsia" w:hAnsiTheme="minorEastAsia" w:hint="eastAsia"/>
        </w:rPr>
        <w:t>条第２項の規定により非公開決定を行う。</w:t>
      </w:r>
    </w:p>
    <w:p w14:paraId="606AF86C" w14:textId="0A9F11BD" w:rsidR="0006492C" w:rsidRPr="00A13A24" w:rsidRDefault="0006492C" w:rsidP="0006492C">
      <w:pPr>
        <w:ind w:leftChars="300" w:left="630" w:firstLineChars="100" w:firstLine="210"/>
        <w:rPr>
          <w:rFonts w:asciiTheme="minorEastAsia" w:hAnsiTheme="minorEastAsia"/>
        </w:rPr>
      </w:pPr>
      <w:r w:rsidRPr="00A13A24">
        <w:rPr>
          <w:rFonts w:asciiTheme="minorEastAsia" w:hAnsiTheme="minorEastAsia" w:hint="eastAsia"/>
        </w:rPr>
        <w:t>なお、「適正な請求」の範囲を超える大量請求であるかは、担当者が通常</w:t>
      </w:r>
      <w:r w:rsidR="00B83EBE" w:rsidRPr="00A13A24">
        <w:rPr>
          <w:rFonts w:asciiTheme="minorEastAsia" w:hAnsiTheme="minorEastAsia" w:hint="eastAsia"/>
        </w:rPr>
        <w:t>の事務</w:t>
      </w:r>
      <w:r w:rsidRPr="00A13A24">
        <w:rPr>
          <w:rFonts w:asciiTheme="minorEastAsia" w:hAnsiTheme="minorEastAsia" w:hint="eastAsia"/>
        </w:rPr>
        <w:t>を遂行しながら請求Ａ及び請求Ｂに係る全ての行政文書について公開決定等を行う</w:t>
      </w:r>
      <w:r w:rsidR="00A16F63" w:rsidRPr="00A13A24">
        <w:rPr>
          <w:rFonts w:asciiTheme="minorEastAsia" w:hAnsiTheme="minorEastAsia" w:hint="eastAsia"/>
        </w:rPr>
        <w:t>には</w:t>
      </w:r>
      <w:r w:rsidRPr="00A13A24">
        <w:rPr>
          <w:rFonts w:asciiTheme="minorEastAsia" w:hAnsiTheme="minorEastAsia" w:hint="eastAsia"/>
        </w:rPr>
        <w:t>概ね１年以上の期間を必要とする公開請求で、これらの請求により事務処理経費の著しい増大や担当室・課（所）等の事務事業の遂行に著しい停滞、混乱を招くおそれがあるものであるかどうかによって判断する。</w:t>
      </w:r>
    </w:p>
    <w:p w14:paraId="7325F09F" w14:textId="5FFF8903" w:rsidR="00835699" w:rsidRPr="00A13A24" w:rsidRDefault="00BD7A3C">
      <w:pPr>
        <w:rPr>
          <w:rFonts w:asciiTheme="minorEastAsia" w:hAnsiTheme="minorEastAsia"/>
        </w:rPr>
      </w:pPr>
      <w:r w:rsidRPr="00A13A24">
        <w:rPr>
          <w:rFonts w:asciiTheme="minorEastAsia" w:hAnsiTheme="minorEastAsia" w:hint="eastAsia"/>
        </w:rPr>
        <w:t xml:space="preserve">　　　※「適正な請求」の処理期間については、類型１と同様に考える。</w:t>
      </w:r>
    </w:p>
    <w:p w14:paraId="3E7D211A" w14:textId="2F857B49" w:rsidR="00901C76" w:rsidRPr="005262C7" w:rsidRDefault="0089172B" w:rsidP="00A13A24">
      <w:pPr>
        <w:ind w:left="840" w:hangingChars="400" w:hanging="840"/>
        <w:rPr>
          <w:rFonts w:asciiTheme="minorEastAsia" w:hAnsiTheme="minorEastAsia"/>
        </w:rPr>
      </w:pPr>
      <w:r w:rsidRPr="00A13A24">
        <w:rPr>
          <w:rFonts w:asciiTheme="minorEastAsia" w:hAnsiTheme="minorEastAsia" w:hint="eastAsia"/>
        </w:rPr>
        <w:t xml:space="preserve">　　　※</w:t>
      </w:r>
      <w:r w:rsidR="00901C76" w:rsidRPr="00A13A24">
        <w:rPr>
          <w:rFonts w:asciiTheme="minorEastAsia" w:hAnsiTheme="minorEastAsia" w:hint="eastAsia"/>
        </w:rPr>
        <w:t>特例延長がなされた後に、</w:t>
      </w:r>
      <w:r w:rsidRPr="00A13A24">
        <w:rPr>
          <w:rFonts w:asciiTheme="minorEastAsia" w:hAnsiTheme="minorEastAsia" w:hint="eastAsia"/>
        </w:rPr>
        <w:t>同一請求人から同一所属に</w:t>
      </w:r>
      <w:r w:rsidR="00D010B3" w:rsidRPr="00A13A24">
        <w:rPr>
          <w:rFonts w:asciiTheme="minorEastAsia" w:hAnsiTheme="minorEastAsia" w:hint="eastAsia"/>
        </w:rPr>
        <w:t>対する３件以上の</w:t>
      </w:r>
      <w:r w:rsidRPr="00A13A24">
        <w:rPr>
          <w:rFonts w:asciiTheme="minorEastAsia" w:hAnsiTheme="minorEastAsia" w:hint="eastAsia"/>
        </w:rPr>
        <w:t>請求に</w:t>
      </w:r>
      <w:r w:rsidR="00D010B3" w:rsidRPr="00A13A24">
        <w:rPr>
          <w:rFonts w:asciiTheme="minorEastAsia" w:hAnsiTheme="minorEastAsia" w:hint="eastAsia"/>
        </w:rPr>
        <w:t>つ</w:t>
      </w:r>
      <w:r w:rsidR="00D010B3" w:rsidRPr="005262C7">
        <w:rPr>
          <w:rFonts w:asciiTheme="minorEastAsia" w:hAnsiTheme="minorEastAsia" w:hint="eastAsia"/>
        </w:rPr>
        <w:t>いて</w:t>
      </w:r>
      <w:r w:rsidRPr="005262C7">
        <w:rPr>
          <w:rFonts w:asciiTheme="minorEastAsia" w:hAnsiTheme="minorEastAsia" w:hint="eastAsia"/>
        </w:rPr>
        <w:t>も</w:t>
      </w:r>
      <w:r w:rsidR="00066B65" w:rsidRPr="005262C7">
        <w:rPr>
          <w:rFonts w:asciiTheme="minorEastAsia" w:hAnsiTheme="minorEastAsia" w:hint="eastAsia"/>
        </w:rPr>
        <w:t>、</w:t>
      </w:r>
      <w:r w:rsidRPr="005262C7">
        <w:rPr>
          <w:rFonts w:asciiTheme="minorEastAsia" w:hAnsiTheme="minorEastAsia" w:hint="eastAsia"/>
        </w:rPr>
        <w:t>同様</w:t>
      </w:r>
      <w:r w:rsidR="00D010B3" w:rsidRPr="005262C7">
        <w:rPr>
          <w:rFonts w:asciiTheme="minorEastAsia" w:hAnsiTheme="minorEastAsia" w:hint="eastAsia"/>
        </w:rPr>
        <w:t>に考えて</w:t>
      </w:r>
      <w:r w:rsidRPr="005262C7">
        <w:rPr>
          <w:rFonts w:asciiTheme="minorEastAsia" w:hAnsiTheme="minorEastAsia" w:hint="eastAsia"/>
        </w:rPr>
        <w:t>対応することが考えられる。</w:t>
      </w:r>
    </w:p>
    <w:p w14:paraId="0533FF81" w14:textId="4920C901" w:rsidR="00B71425" w:rsidRPr="005262C7" w:rsidRDefault="00B71425" w:rsidP="00A13A24">
      <w:pPr>
        <w:ind w:left="840" w:hangingChars="400" w:hanging="840"/>
        <w:rPr>
          <w:rFonts w:asciiTheme="minorEastAsia" w:hAnsiTheme="minorEastAsia"/>
        </w:rPr>
      </w:pPr>
      <w:r w:rsidRPr="005262C7">
        <w:rPr>
          <w:rFonts w:asciiTheme="minorEastAsia" w:hAnsiTheme="minorEastAsia" w:hint="eastAsia"/>
        </w:rPr>
        <w:t xml:space="preserve">　　　※一つひとつの請求は特例延長</w:t>
      </w:r>
      <w:r w:rsidR="00887E6C" w:rsidRPr="005262C7">
        <w:rPr>
          <w:rFonts w:asciiTheme="minorEastAsia" w:hAnsiTheme="minorEastAsia" w:hint="eastAsia"/>
        </w:rPr>
        <w:t>に至らないものであっても、時期を同じくして同一請求者から同一所属に対し多数の請求が行われ、</w:t>
      </w:r>
      <w:r w:rsidR="00887E6C" w:rsidRPr="005262C7">
        <w:rPr>
          <w:rFonts w:asciiTheme="minorEastAsia" w:hAnsiTheme="minorEastAsia"/>
        </w:rPr>
        <w:t>30日以内にその全てに対応</w:t>
      </w:r>
      <w:r w:rsidR="00C27245" w:rsidRPr="005262C7">
        <w:rPr>
          <w:rFonts w:asciiTheme="minorEastAsia" w:hAnsiTheme="minorEastAsia" w:hint="eastAsia"/>
        </w:rPr>
        <w:t>すると</w:t>
      </w:r>
      <w:r w:rsidR="00887E6C" w:rsidRPr="005262C7">
        <w:rPr>
          <w:rFonts w:asciiTheme="minorEastAsia" w:hAnsiTheme="minorEastAsia"/>
        </w:rPr>
        <w:t>通常の事務の遂行に</w:t>
      </w:r>
      <w:r w:rsidR="000A1EF1" w:rsidRPr="005262C7">
        <w:rPr>
          <w:rFonts w:asciiTheme="minorEastAsia" w:hAnsiTheme="minorEastAsia" w:hint="eastAsia"/>
        </w:rPr>
        <w:t>著しい</w:t>
      </w:r>
      <w:r w:rsidR="00887E6C" w:rsidRPr="005262C7">
        <w:rPr>
          <w:rFonts w:asciiTheme="minorEastAsia" w:hAnsiTheme="minorEastAsia"/>
        </w:rPr>
        <w:t>支障が生ずるおそれのある</w:t>
      </w:r>
      <w:r w:rsidR="00887E6C" w:rsidRPr="005262C7">
        <w:rPr>
          <w:rFonts w:asciiTheme="minorEastAsia" w:hAnsiTheme="minorEastAsia" w:hint="eastAsia"/>
        </w:rPr>
        <w:t>場合についても、その状況を加味して</w:t>
      </w:r>
      <w:r w:rsidR="000A1EF1" w:rsidRPr="005262C7">
        <w:rPr>
          <w:rFonts w:asciiTheme="minorEastAsia" w:hAnsiTheme="minorEastAsia" w:hint="eastAsia"/>
        </w:rPr>
        <w:t>その一部</w:t>
      </w:r>
      <w:r w:rsidR="00AE0100" w:rsidRPr="005262C7">
        <w:rPr>
          <w:rFonts w:asciiTheme="minorEastAsia" w:hAnsiTheme="minorEastAsia" w:hint="eastAsia"/>
        </w:rPr>
        <w:t>若しくは</w:t>
      </w:r>
      <w:r w:rsidR="000A1EF1" w:rsidRPr="005262C7">
        <w:rPr>
          <w:rFonts w:asciiTheme="minorEastAsia" w:hAnsiTheme="minorEastAsia" w:hint="eastAsia"/>
        </w:rPr>
        <w:t>その全てについて</w:t>
      </w:r>
      <w:r w:rsidR="00887E6C" w:rsidRPr="005262C7">
        <w:rPr>
          <w:rFonts w:asciiTheme="minorEastAsia" w:hAnsiTheme="minorEastAsia" w:hint="eastAsia"/>
        </w:rPr>
        <w:t>特例延長を行うなどの対応を行うことが考えられる。</w:t>
      </w:r>
      <w:r w:rsidR="00AE736A" w:rsidRPr="005262C7">
        <w:rPr>
          <w:rFonts w:asciiTheme="minorEastAsia" w:hAnsiTheme="minorEastAsia" w:hint="eastAsia"/>
        </w:rPr>
        <w:t>特例延長を行った後の請求については類型２と同様に考えることができる。</w:t>
      </w:r>
    </w:p>
    <w:p w14:paraId="310C40FE" w14:textId="1FA1169F" w:rsidR="007C515B" w:rsidRPr="005262C7" w:rsidRDefault="007C515B">
      <w:pPr>
        <w:rPr>
          <w:rFonts w:ascii="ＭＳ ゴシック" w:eastAsia="ＭＳ ゴシック" w:hAnsi="ＭＳ ゴシック"/>
          <w:b/>
          <w:bCs/>
        </w:rPr>
      </w:pPr>
      <w:r w:rsidRPr="005262C7">
        <w:rPr>
          <w:rFonts w:hint="eastAsia"/>
        </w:rPr>
        <w:t xml:space="preserve">　　　</w:t>
      </w:r>
    </w:p>
    <w:p w14:paraId="1C01AB61" w14:textId="39B13B0F" w:rsidR="00DE00AF" w:rsidRPr="009F7C8A" w:rsidRDefault="00DE00AF" w:rsidP="009F7C8A">
      <w:pPr>
        <w:ind w:leftChars="100" w:left="421" w:hangingChars="100" w:hanging="211"/>
        <w:rPr>
          <w:rFonts w:asciiTheme="majorEastAsia" w:eastAsiaTheme="majorEastAsia" w:hAnsiTheme="majorEastAsia"/>
          <w:b/>
          <w:bCs/>
        </w:rPr>
      </w:pPr>
      <w:r w:rsidRPr="005262C7">
        <w:rPr>
          <w:rFonts w:asciiTheme="majorEastAsia" w:eastAsiaTheme="majorEastAsia" w:hAnsiTheme="majorEastAsia" w:hint="eastAsia"/>
          <w:b/>
          <w:bCs/>
        </w:rPr>
        <w:t>類型３</w:t>
      </w:r>
      <w:r w:rsidR="00C250C1" w:rsidRPr="005262C7">
        <w:rPr>
          <w:rFonts w:asciiTheme="majorEastAsia" w:eastAsiaTheme="majorEastAsia" w:hAnsiTheme="majorEastAsia" w:hint="eastAsia"/>
          <w:b/>
          <w:bCs/>
        </w:rPr>
        <w:t xml:space="preserve">　</w:t>
      </w:r>
      <w:bookmarkStart w:id="7" w:name="_Hlk219974028"/>
      <w:bookmarkStart w:id="8" w:name="_Hlk219973947"/>
      <w:r w:rsidRPr="005262C7">
        <w:rPr>
          <w:rFonts w:asciiTheme="majorEastAsia" w:eastAsiaTheme="majorEastAsia" w:hAnsiTheme="majorEastAsia" w:hint="eastAsia"/>
          <w:b/>
          <w:bCs/>
        </w:rPr>
        <w:t>害意が疑われ</w:t>
      </w:r>
      <w:r w:rsidR="00C250C1" w:rsidRPr="005262C7">
        <w:rPr>
          <w:rFonts w:asciiTheme="majorEastAsia" w:eastAsiaTheme="majorEastAsia" w:hAnsiTheme="majorEastAsia" w:hint="eastAsia"/>
          <w:b/>
          <w:bCs/>
        </w:rPr>
        <w:t>るもの</w:t>
      </w:r>
      <w:bookmarkEnd w:id="7"/>
      <w:r w:rsidR="00337150" w:rsidRPr="005262C7">
        <w:rPr>
          <w:rFonts w:asciiTheme="majorEastAsia" w:eastAsiaTheme="majorEastAsia" w:hAnsiTheme="majorEastAsia" w:hint="eastAsia"/>
          <w:b/>
          <w:bCs/>
        </w:rPr>
        <w:t>、</w:t>
      </w:r>
      <w:r w:rsidR="00BF3B41" w:rsidRPr="005262C7">
        <w:rPr>
          <w:rFonts w:asciiTheme="majorEastAsia" w:eastAsiaTheme="majorEastAsia" w:hAnsiTheme="majorEastAsia" w:hint="eastAsia"/>
          <w:b/>
          <w:bCs/>
        </w:rPr>
        <w:t>その他</w:t>
      </w:r>
      <w:r w:rsidR="00585233" w:rsidRPr="005262C7">
        <w:rPr>
          <w:rFonts w:asciiTheme="majorEastAsia" w:eastAsiaTheme="majorEastAsia" w:hAnsiTheme="majorEastAsia" w:hint="eastAsia"/>
          <w:b/>
          <w:bCs/>
        </w:rPr>
        <w:t>の</w:t>
      </w:r>
      <w:bookmarkStart w:id="9" w:name="_Hlk219974098"/>
      <w:r w:rsidR="00AE736A" w:rsidRPr="005262C7">
        <w:rPr>
          <w:rFonts w:asciiTheme="majorEastAsia" w:eastAsiaTheme="majorEastAsia" w:hAnsiTheme="majorEastAsia" w:hint="eastAsia"/>
          <w:b/>
          <w:bCs/>
        </w:rPr>
        <w:t>専ら情報の公開以外の目的のために行われたもの</w:t>
      </w:r>
      <w:r w:rsidR="000A1EF1" w:rsidRPr="005262C7">
        <w:rPr>
          <w:rFonts w:asciiTheme="majorEastAsia" w:eastAsiaTheme="majorEastAsia" w:hAnsiTheme="majorEastAsia" w:hint="eastAsia"/>
          <w:b/>
          <w:bCs/>
        </w:rPr>
        <w:t>等条例</w:t>
      </w:r>
      <w:r w:rsidR="0017553F" w:rsidRPr="005262C7">
        <w:rPr>
          <w:rFonts w:asciiTheme="majorEastAsia" w:eastAsiaTheme="majorEastAsia" w:hAnsiTheme="majorEastAsia" w:hint="eastAsia"/>
          <w:b/>
          <w:bCs/>
        </w:rPr>
        <w:t>第</w:t>
      </w:r>
      <w:r w:rsidR="000A1EF1" w:rsidRPr="005262C7">
        <w:rPr>
          <w:rFonts w:asciiTheme="majorEastAsia" w:eastAsiaTheme="majorEastAsia" w:hAnsiTheme="majorEastAsia" w:hint="eastAsia"/>
          <w:b/>
          <w:bCs/>
        </w:rPr>
        <w:t>１条の目的に反していると認められるもの</w:t>
      </w:r>
      <w:bookmarkEnd w:id="8"/>
      <w:bookmarkEnd w:id="9"/>
    </w:p>
    <w:p w14:paraId="08BCF34C" w14:textId="358F5217" w:rsidR="00BA11B7" w:rsidRPr="00CE2728" w:rsidRDefault="00BA11B7" w:rsidP="00EC6567">
      <w:pPr>
        <w:ind w:firstLineChars="100" w:firstLine="211"/>
        <w:rPr>
          <w:rFonts w:ascii="ＭＳ ゴシック" w:eastAsia="ＭＳ ゴシック" w:hAnsi="ＭＳ ゴシック"/>
          <w:b/>
          <w:bCs/>
        </w:rPr>
      </w:pPr>
      <w:r w:rsidRPr="00CE2728">
        <w:rPr>
          <w:rFonts w:ascii="ＭＳ ゴシック" w:eastAsia="ＭＳ ゴシック" w:hAnsi="ＭＳ ゴシック" w:hint="eastAsia"/>
          <w:b/>
          <w:bCs/>
        </w:rPr>
        <w:t>（１）取扱い</w:t>
      </w:r>
    </w:p>
    <w:p w14:paraId="28144AA8" w14:textId="1C4B70F9" w:rsidR="00BA11B7" w:rsidRPr="00CE2728" w:rsidRDefault="00BA11B7" w:rsidP="00BA11B7">
      <w:pPr>
        <w:ind w:leftChars="200" w:left="630" w:hangingChars="100" w:hanging="210"/>
      </w:pPr>
      <w:r w:rsidRPr="00CE2728">
        <w:rPr>
          <w:rFonts w:hint="eastAsia"/>
        </w:rPr>
        <w:t>①　来庁時又は電話対応中に、請求者の害意を疑うような言動等があれば詳細に記録する。</w:t>
      </w:r>
    </w:p>
    <w:p w14:paraId="2D80CD00" w14:textId="61214897" w:rsidR="00BA11B7" w:rsidRPr="00CE2728" w:rsidRDefault="00BA11B7" w:rsidP="00BA11B7">
      <w:pPr>
        <w:ind w:leftChars="100" w:left="630" w:hangingChars="200" w:hanging="420"/>
      </w:pPr>
      <w:r w:rsidRPr="00CE2728">
        <w:rPr>
          <w:rFonts w:hint="eastAsia"/>
        </w:rPr>
        <w:t xml:space="preserve">　②　</w:t>
      </w:r>
      <w:r w:rsidR="001500DB" w:rsidRPr="00CE2728">
        <w:rPr>
          <w:rFonts w:hint="eastAsia"/>
        </w:rPr>
        <w:t>当該請求により請求者がどのようなことを知りたいのかを確認するため、請求者に対し、補正通知書を送付する。</w:t>
      </w:r>
    </w:p>
    <w:p w14:paraId="414534CB" w14:textId="3027F71E" w:rsidR="00BA11B7" w:rsidRPr="00A13A24" w:rsidRDefault="00BA11B7" w:rsidP="00BA11B7">
      <w:pPr>
        <w:ind w:left="630" w:hangingChars="300" w:hanging="630"/>
      </w:pPr>
      <w:r w:rsidRPr="00CE2728">
        <w:rPr>
          <w:rFonts w:hint="eastAsia"/>
        </w:rPr>
        <w:t xml:space="preserve">　　③－１　</w:t>
      </w:r>
      <w:r w:rsidRPr="00A13A24">
        <w:rPr>
          <w:rFonts w:hint="eastAsia"/>
        </w:rPr>
        <w:t>【</w:t>
      </w:r>
      <w:r w:rsidR="00F731DE" w:rsidRPr="00A13A24">
        <w:rPr>
          <w:rFonts w:hint="eastAsia"/>
        </w:rPr>
        <w:t>情報の公開を</w:t>
      </w:r>
      <w:r w:rsidRPr="00A13A24">
        <w:rPr>
          <w:rFonts w:hint="eastAsia"/>
        </w:rPr>
        <w:t>求める意思が認められる場合】</w:t>
      </w:r>
    </w:p>
    <w:p w14:paraId="170727A4" w14:textId="18E5E840" w:rsidR="00BA11B7" w:rsidRPr="00A13A24" w:rsidRDefault="00BA11B7" w:rsidP="00BA11B7">
      <w:pPr>
        <w:ind w:leftChars="300" w:left="630" w:firstLineChars="100" w:firstLine="210"/>
      </w:pPr>
      <w:r w:rsidRPr="00A13A24">
        <w:rPr>
          <w:rFonts w:hint="eastAsia"/>
        </w:rPr>
        <w:t>公開請求に対する対応を行う。対象文書が大量である場合は、類型１により対応を行う。</w:t>
      </w:r>
    </w:p>
    <w:p w14:paraId="08887488" w14:textId="35665321" w:rsidR="00BA11B7" w:rsidRPr="00A13A24" w:rsidRDefault="00BA11B7" w:rsidP="00BA11B7">
      <w:pPr>
        <w:ind w:left="630" w:hangingChars="300" w:hanging="630"/>
      </w:pPr>
      <w:r w:rsidRPr="00A13A24">
        <w:rPr>
          <w:rFonts w:hint="eastAsia"/>
        </w:rPr>
        <w:t xml:space="preserve">　　③－２　【</w:t>
      </w:r>
      <w:r w:rsidR="00A9312E" w:rsidRPr="00A13A24">
        <w:rPr>
          <w:rFonts w:hint="eastAsia"/>
        </w:rPr>
        <w:t>専ら情報の公開以外の目的のために行われたものであると認められる</w:t>
      </w:r>
      <w:r w:rsidRPr="00A13A24">
        <w:rPr>
          <w:rFonts w:hint="eastAsia"/>
        </w:rPr>
        <w:t>場合】</w:t>
      </w:r>
    </w:p>
    <w:p w14:paraId="75EB307D" w14:textId="54EAA70A" w:rsidR="00BA11B7" w:rsidRPr="00A13A24" w:rsidRDefault="00BA11B7" w:rsidP="00BA11B7">
      <w:pPr>
        <w:ind w:leftChars="300" w:left="630" w:firstLineChars="100" w:firstLine="210"/>
      </w:pPr>
      <w:r w:rsidRPr="00A13A24">
        <w:rPr>
          <w:rFonts w:hint="eastAsia"/>
        </w:rPr>
        <w:t>補正に対する請求者の回答から、専ら情報の公開以外の目的のために行われたものであると認められる場合は、文書にて取下げ要請を行う。</w:t>
      </w:r>
    </w:p>
    <w:p w14:paraId="5AB01642" w14:textId="29A095E7" w:rsidR="00BA11B7" w:rsidRPr="00A13A24" w:rsidRDefault="00BA11B7" w:rsidP="00BA11B7">
      <w:pPr>
        <w:ind w:leftChars="200" w:left="630" w:hangingChars="100" w:hanging="210"/>
      </w:pPr>
      <w:r w:rsidRPr="00A13A24">
        <w:rPr>
          <w:rFonts w:hint="eastAsia"/>
        </w:rPr>
        <w:t>④　③－２の取下げ要請に応じなかった場合、当該請求について</w:t>
      </w:r>
      <w:r w:rsidR="00615157" w:rsidRPr="00A13A24">
        <w:rPr>
          <w:rFonts w:hint="eastAsia"/>
        </w:rPr>
        <w:t>条例第４条の「適正な</w:t>
      </w:r>
      <w:r w:rsidR="00615157" w:rsidRPr="00A13A24">
        <w:rPr>
          <w:rFonts w:hint="eastAsia"/>
        </w:rPr>
        <w:lastRenderedPageBreak/>
        <w:t>請求」に当たらないとして、</w:t>
      </w:r>
      <w:r w:rsidRPr="00A13A24">
        <w:rPr>
          <w:rFonts w:hint="eastAsia"/>
        </w:rPr>
        <w:t>非公開決定（却下）を行う。</w:t>
      </w:r>
    </w:p>
    <w:p w14:paraId="2F1DDF82" w14:textId="34336F74" w:rsidR="00BA11B7" w:rsidRPr="00A13A24" w:rsidRDefault="00BA11B7" w:rsidP="0031677A">
      <w:pPr>
        <w:ind w:leftChars="100" w:left="421" w:hangingChars="100" w:hanging="211"/>
        <w:rPr>
          <w:rFonts w:ascii="ＭＳ ゴシック" w:eastAsia="ＭＳ ゴシック" w:hAnsi="ＭＳ ゴシック"/>
          <w:b/>
          <w:bCs/>
        </w:rPr>
      </w:pPr>
      <w:r w:rsidRPr="00A13A24">
        <w:rPr>
          <w:rFonts w:asciiTheme="majorEastAsia" w:eastAsiaTheme="majorEastAsia" w:hAnsiTheme="majorEastAsia" w:hint="eastAsia"/>
          <w:b/>
          <w:bCs/>
        </w:rPr>
        <w:t>（２）請求例</w:t>
      </w:r>
    </w:p>
    <w:p w14:paraId="4C35B0A5" w14:textId="77777777" w:rsidR="00DE00AF" w:rsidRPr="00A13A24" w:rsidRDefault="00DE00AF" w:rsidP="00DE00AF">
      <w:pPr>
        <w:ind w:leftChars="200" w:left="630" w:hangingChars="100" w:hanging="210"/>
      </w:pPr>
      <w:r w:rsidRPr="00A13A24">
        <w:rPr>
          <w:rFonts w:hint="eastAsia"/>
        </w:rPr>
        <w:t>①　害意が疑われる請求</w:t>
      </w:r>
    </w:p>
    <w:p w14:paraId="42C67F82" w14:textId="77777777" w:rsidR="00DE00AF" w:rsidRPr="00A13A24" w:rsidRDefault="00DE00AF" w:rsidP="00DE00AF">
      <w:pPr>
        <w:ind w:leftChars="400" w:left="840"/>
      </w:pPr>
      <w:r w:rsidRPr="00A13A24">
        <w:rPr>
          <w:rFonts w:hint="eastAsia"/>
        </w:rPr>
        <w:t>「情報公開請求すれば、行政機能をマヒさせることができる」など請求者の言動等から実施機関等の事務遂行能力を減殺させることを目的としていることが疑われる請求</w:t>
      </w:r>
    </w:p>
    <w:p w14:paraId="541688B3" w14:textId="337BFB57" w:rsidR="00DE00AF" w:rsidRPr="00A13A24" w:rsidRDefault="00DE00AF" w:rsidP="00C920C3">
      <w:pPr>
        <w:tabs>
          <w:tab w:val="left" w:pos="426"/>
        </w:tabs>
        <w:rPr>
          <w:rFonts w:asciiTheme="minorEastAsia" w:hAnsiTheme="minorEastAsia"/>
        </w:rPr>
      </w:pPr>
      <w:r w:rsidRPr="00A13A24">
        <w:rPr>
          <w:rFonts w:hint="eastAsia"/>
        </w:rPr>
        <w:t xml:space="preserve">　　②</w:t>
      </w:r>
      <w:r w:rsidRPr="00A13A24">
        <w:rPr>
          <w:rFonts w:asciiTheme="minorEastAsia" w:hAnsiTheme="minorEastAsia" w:hint="eastAsia"/>
        </w:rPr>
        <w:t xml:space="preserve">　</w:t>
      </w:r>
      <w:r w:rsidR="000A1EF1" w:rsidRPr="00A13A24">
        <w:rPr>
          <w:rFonts w:hint="eastAsia"/>
        </w:rPr>
        <w:t>専ら情報の公開以外の目的のために行われたものであると認められる</w:t>
      </w:r>
      <w:r w:rsidRPr="00A13A24">
        <w:rPr>
          <w:rFonts w:asciiTheme="minorEastAsia" w:hAnsiTheme="minorEastAsia" w:hint="eastAsia"/>
        </w:rPr>
        <w:t>請求</w:t>
      </w:r>
    </w:p>
    <w:p w14:paraId="7F871922" w14:textId="16981BB4" w:rsidR="00DE00AF" w:rsidRPr="00A13A24" w:rsidRDefault="00DE00AF" w:rsidP="00DE00AF">
      <w:pPr>
        <w:ind w:leftChars="300" w:left="630"/>
      </w:pPr>
      <w:r w:rsidRPr="00A13A24">
        <w:rPr>
          <w:rFonts w:asciiTheme="minorEastAsia" w:hAnsiTheme="minorEastAsia" w:hint="eastAsia"/>
        </w:rPr>
        <w:t>ア</w:t>
      </w:r>
      <w:r w:rsidRPr="00A13A24">
        <w:rPr>
          <w:rFonts w:hint="eastAsia"/>
        </w:rPr>
        <w:t xml:space="preserve">　</w:t>
      </w:r>
      <w:r w:rsidR="00C505AC">
        <w:rPr>
          <w:rFonts w:hint="eastAsia"/>
        </w:rPr>
        <w:t>「</w:t>
      </w:r>
      <w:r w:rsidRPr="00A13A24">
        <w:rPr>
          <w:rFonts w:hint="eastAsia"/>
        </w:rPr>
        <w:t>○○事業を行う根拠</w:t>
      </w:r>
      <w:r w:rsidR="00C505AC">
        <w:rPr>
          <w:rFonts w:hint="eastAsia"/>
        </w:rPr>
        <w:t>」</w:t>
      </w:r>
      <w:r w:rsidRPr="00A13A24">
        <w:rPr>
          <w:rFonts w:hint="eastAsia"/>
        </w:rPr>
        <w:t>等文言を変えて繰り返しなされる同趣旨の請求</w:t>
      </w:r>
    </w:p>
    <w:p w14:paraId="7CDC32F2" w14:textId="2DD757AF" w:rsidR="00DE00AF" w:rsidRPr="00A13A24" w:rsidRDefault="00DE00AF" w:rsidP="00E0283F">
      <w:pPr>
        <w:ind w:leftChars="300" w:left="840" w:hangingChars="100" w:hanging="210"/>
      </w:pPr>
      <w:r w:rsidRPr="00A13A24">
        <w:rPr>
          <w:rFonts w:hint="eastAsia"/>
        </w:rPr>
        <w:t xml:space="preserve">イ　</w:t>
      </w:r>
      <w:r w:rsidR="00C505AC">
        <w:rPr>
          <w:rFonts w:hint="eastAsia"/>
        </w:rPr>
        <w:t>「</w:t>
      </w:r>
      <w:r w:rsidRPr="00A13A24">
        <w:rPr>
          <w:rFonts w:hint="eastAsia"/>
        </w:rPr>
        <w:t>○○課の職員××がこれまでに作成した文書すべて</w:t>
      </w:r>
      <w:r w:rsidR="00C505AC">
        <w:rPr>
          <w:rFonts w:hint="eastAsia"/>
        </w:rPr>
        <w:t>」</w:t>
      </w:r>
      <w:r w:rsidR="006807DC">
        <w:rPr>
          <w:rFonts w:hint="eastAsia"/>
        </w:rPr>
        <w:t>等特定の職員</w:t>
      </w:r>
      <w:r w:rsidRPr="00A13A24">
        <w:rPr>
          <w:rFonts w:hint="eastAsia"/>
        </w:rPr>
        <w:t>の</w:t>
      </w:r>
      <w:r w:rsidR="00430B85">
        <w:rPr>
          <w:rFonts w:hint="eastAsia"/>
        </w:rPr>
        <w:t>対応の是非を問うために行われていると考えられる</w:t>
      </w:r>
      <w:r w:rsidRPr="00A13A24">
        <w:rPr>
          <w:rFonts w:hint="eastAsia"/>
        </w:rPr>
        <w:t>請求</w:t>
      </w:r>
    </w:p>
    <w:p w14:paraId="31E57EDA" w14:textId="3DA24C03" w:rsidR="001674CE" w:rsidRPr="00A13A24" w:rsidRDefault="001674CE" w:rsidP="001674CE">
      <w:pPr>
        <w:ind w:leftChars="100" w:left="421" w:hangingChars="100" w:hanging="211"/>
        <w:rPr>
          <w:rFonts w:asciiTheme="majorEastAsia" w:eastAsiaTheme="majorEastAsia" w:hAnsiTheme="majorEastAsia"/>
          <w:b/>
          <w:bCs/>
        </w:rPr>
      </w:pPr>
      <w:r w:rsidRPr="00A13A24">
        <w:rPr>
          <w:rFonts w:asciiTheme="majorEastAsia" w:eastAsiaTheme="majorEastAsia" w:hAnsiTheme="majorEastAsia" w:hint="eastAsia"/>
          <w:b/>
          <w:bCs/>
        </w:rPr>
        <w:t>（３）判断要素</w:t>
      </w:r>
    </w:p>
    <w:p w14:paraId="02821F83" w14:textId="5D2864F3" w:rsidR="001674CE" w:rsidRPr="00A13A24" w:rsidRDefault="001674CE" w:rsidP="001674CE">
      <w:pPr>
        <w:ind w:leftChars="100" w:left="632" w:hangingChars="200" w:hanging="422"/>
        <w:rPr>
          <w:rFonts w:asciiTheme="minorEastAsia" w:hAnsiTheme="minorEastAsia"/>
        </w:rPr>
      </w:pPr>
      <w:r w:rsidRPr="00A13A24">
        <w:rPr>
          <w:rFonts w:asciiTheme="majorEastAsia" w:eastAsiaTheme="majorEastAsia" w:hAnsiTheme="majorEastAsia" w:hint="eastAsia"/>
          <w:b/>
          <w:bCs/>
        </w:rPr>
        <w:t xml:space="preserve">　　　</w:t>
      </w:r>
      <w:r w:rsidRPr="00A13A24">
        <w:rPr>
          <w:rFonts w:asciiTheme="minorEastAsia" w:hAnsiTheme="minorEastAsia" w:hint="eastAsia"/>
        </w:rPr>
        <w:t>行政文書の公開請求は、何人も</w:t>
      </w:r>
      <w:r w:rsidR="000A1EF1" w:rsidRPr="00A13A24">
        <w:rPr>
          <w:rFonts w:asciiTheme="minorEastAsia" w:hAnsiTheme="minorEastAsia" w:hint="eastAsia"/>
        </w:rPr>
        <w:t>行う</w:t>
      </w:r>
      <w:r w:rsidRPr="00A13A24">
        <w:rPr>
          <w:rFonts w:asciiTheme="minorEastAsia" w:hAnsiTheme="minorEastAsia" w:hint="eastAsia"/>
        </w:rPr>
        <w:t>ことができ、その目的を問わないことから、請求者から公開請求の目的を直接聞きだすことは困難である。したがって、</w:t>
      </w:r>
      <w:r w:rsidR="00917502" w:rsidRPr="00A13A24">
        <w:rPr>
          <w:rFonts w:asciiTheme="minorEastAsia" w:hAnsiTheme="minorEastAsia" w:hint="eastAsia"/>
        </w:rPr>
        <w:t>害意が疑われる請求</w:t>
      </w:r>
      <w:r w:rsidR="0089172B" w:rsidRPr="00A13A24">
        <w:rPr>
          <w:rFonts w:asciiTheme="minorEastAsia" w:hAnsiTheme="minorEastAsia" w:hint="eastAsia"/>
        </w:rPr>
        <w:t>、</w:t>
      </w:r>
      <w:r w:rsidR="00917502" w:rsidRPr="00A13A24">
        <w:rPr>
          <w:rFonts w:asciiTheme="minorEastAsia" w:hAnsiTheme="minorEastAsia" w:hint="eastAsia"/>
        </w:rPr>
        <w:t>又は</w:t>
      </w:r>
      <w:r w:rsidR="0089172B" w:rsidRPr="00A13A24">
        <w:rPr>
          <w:rFonts w:asciiTheme="minorEastAsia" w:hAnsiTheme="minorEastAsia" w:hint="eastAsia"/>
        </w:rPr>
        <w:t>、</w:t>
      </w:r>
      <w:r w:rsidR="001C6D42" w:rsidRPr="00A13A24">
        <w:rPr>
          <w:rFonts w:asciiTheme="minorEastAsia" w:hAnsiTheme="minorEastAsia" w:hint="eastAsia"/>
        </w:rPr>
        <w:t>専ら情報の公開以外の目的のために行われたもの</w:t>
      </w:r>
      <w:r w:rsidR="00917502" w:rsidRPr="00A13A24">
        <w:rPr>
          <w:rFonts w:asciiTheme="minorEastAsia" w:hAnsiTheme="minorEastAsia" w:hint="eastAsia"/>
        </w:rPr>
        <w:t>と</w:t>
      </w:r>
      <w:r w:rsidR="00337150" w:rsidRPr="00A13A24">
        <w:rPr>
          <w:rFonts w:asciiTheme="minorEastAsia" w:hAnsiTheme="minorEastAsia" w:hint="eastAsia"/>
        </w:rPr>
        <w:t>認めら</w:t>
      </w:r>
      <w:r w:rsidR="00917502" w:rsidRPr="00A13A24">
        <w:rPr>
          <w:rFonts w:asciiTheme="minorEastAsia" w:hAnsiTheme="minorEastAsia" w:hint="eastAsia"/>
        </w:rPr>
        <w:t>れる請求に該当するかは、次に掲げる事項等により判断する</w:t>
      </w:r>
      <w:r w:rsidRPr="00A13A24">
        <w:rPr>
          <w:rFonts w:asciiTheme="minorEastAsia" w:hAnsiTheme="minorEastAsia" w:hint="eastAsia"/>
        </w:rPr>
        <w:t>。</w:t>
      </w:r>
    </w:p>
    <w:p w14:paraId="093BCC46" w14:textId="605ECA84"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①　公開請求の内容</w:t>
      </w:r>
    </w:p>
    <w:p w14:paraId="2F8C1A7F" w14:textId="71B5ABBF"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②　公開決定等に至るまでの請求者とのやり</w:t>
      </w:r>
      <w:r w:rsidR="000A1EF1" w:rsidRPr="00A13A24">
        <w:rPr>
          <w:rFonts w:asciiTheme="minorEastAsia" w:hAnsiTheme="minorEastAsia" w:hint="eastAsia"/>
        </w:rPr>
        <w:t>取</w:t>
      </w:r>
      <w:r w:rsidRPr="00A13A24">
        <w:rPr>
          <w:rFonts w:asciiTheme="minorEastAsia" w:hAnsiTheme="minorEastAsia" w:hint="eastAsia"/>
        </w:rPr>
        <w:t>り</w:t>
      </w:r>
    </w:p>
    <w:p w14:paraId="20B40573" w14:textId="2B658BD7"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③　請求者の態度・言動</w:t>
      </w:r>
    </w:p>
    <w:p w14:paraId="71B2918B" w14:textId="73F110F7" w:rsidR="001674CE" w:rsidRPr="00A13A24" w:rsidRDefault="001674CE" w:rsidP="00C920C3">
      <w:pPr>
        <w:ind w:leftChars="100" w:left="630" w:hangingChars="200" w:hanging="420"/>
        <w:rPr>
          <w:rFonts w:asciiTheme="minorEastAsia" w:hAnsiTheme="minorEastAsia"/>
        </w:rPr>
      </w:pPr>
      <w:r w:rsidRPr="00A13A24">
        <w:rPr>
          <w:rFonts w:asciiTheme="minorEastAsia" w:hAnsiTheme="minorEastAsia" w:hint="eastAsia"/>
        </w:rPr>
        <w:t xml:space="preserve">　④　その他「適正な請求」ではないと認められる事由</w:t>
      </w:r>
    </w:p>
    <w:p w14:paraId="669BF717" w14:textId="77777777" w:rsidR="00DE00AF" w:rsidRPr="00A13A24" w:rsidRDefault="00DE00AF" w:rsidP="00DE00AF">
      <w:pPr>
        <w:ind w:left="840" w:hangingChars="400" w:hanging="840"/>
      </w:pPr>
    </w:p>
    <w:p w14:paraId="086313A3" w14:textId="7DA8CFC7" w:rsidR="00DE00AF" w:rsidRPr="00A13A24" w:rsidRDefault="00DE00AF" w:rsidP="00A13A24">
      <w:pPr>
        <w:tabs>
          <w:tab w:val="left" w:pos="142"/>
        </w:tabs>
        <w:ind w:left="420" w:hangingChars="200" w:hanging="420"/>
        <w:rPr>
          <w:rFonts w:asciiTheme="majorEastAsia" w:eastAsiaTheme="majorEastAsia" w:hAnsiTheme="majorEastAsia"/>
          <w:b/>
          <w:bCs/>
        </w:rPr>
      </w:pPr>
      <w:r w:rsidRPr="00A13A24">
        <w:rPr>
          <w:rFonts w:hint="eastAsia"/>
        </w:rPr>
        <w:t xml:space="preserve">　</w:t>
      </w:r>
      <w:r w:rsidRPr="00A13A24">
        <w:rPr>
          <w:rFonts w:asciiTheme="majorEastAsia" w:eastAsiaTheme="majorEastAsia" w:hAnsiTheme="majorEastAsia" w:hint="eastAsia"/>
          <w:b/>
          <w:bCs/>
        </w:rPr>
        <w:t>類型４</w:t>
      </w:r>
      <w:r w:rsidR="00C250C1" w:rsidRPr="00A13A24">
        <w:rPr>
          <w:rFonts w:asciiTheme="majorEastAsia" w:eastAsiaTheme="majorEastAsia" w:hAnsiTheme="majorEastAsia" w:hint="eastAsia"/>
          <w:b/>
          <w:bCs/>
        </w:rPr>
        <w:t xml:space="preserve">　</w:t>
      </w:r>
      <w:bookmarkStart w:id="10" w:name="_Hlk219974506"/>
      <w:bookmarkStart w:id="11" w:name="_Hlk219974300"/>
      <w:r w:rsidR="003173F1" w:rsidRPr="00A13A24">
        <w:rPr>
          <w:rFonts w:asciiTheme="majorEastAsia" w:eastAsiaTheme="majorEastAsia" w:hAnsiTheme="majorEastAsia" w:hint="eastAsia"/>
          <w:b/>
          <w:bCs/>
        </w:rPr>
        <w:t>閲覧</w:t>
      </w:r>
      <w:r w:rsidR="00AE0100">
        <w:rPr>
          <w:rFonts w:asciiTheme="majorEastAsia" w:eastAsiaTheme="majorEastAsia" w:hAnsiTheme="majorEastAsia" w:hint="eastAsia"/>
          <w:b/>
          <w:bCs/>
        </w:rPr>
        <w:t>若しくは</w:t>
      </w:r>
      <w:r w:rsidR="00F41195" w:rsidRPr="00A13A24">
        <w:rPr>
          <w:rFonts w:asciiTheme="majorEastAsia" w:eastAsiaTheme="majorEastAsia" w:hAnsiTheme="majorEastAsia" w:hint="eastAsia"/>
          <w:b/>
          <w:bCs/>
        </w:rPr>
        <w:t>交付を受ける</w:t>
      </w:r>
      <w:r w:rsidR="003173F1" w:rsidRPr="00A13A24">
        <w:rPr>
          <w:rFonts w:asciiTheme="majorEastAsia" w:eastAsiaTheme="majorEastAsia" w:hAnsiTheme="majorEastAsia" w:hint="eastAsia"/>
          <w:b/>
          <w:bCs/>
        </w:rPr>
        <w:t>意思</w:t>
      </w:r>
      <w:r w:rsidRPr="00A13A24">
        <w:rPr>
          <w:rFonts w:asciiTheme="majorEastAsia" w:eastAsiaTheme="majorEastAsia" w:hAnsiTheme="majorEastAsia" w:hint="eastAsia"/>
          <w:b/>
          <w:bCs/>
        </w:rPr>
        <w:t>なし</w:t>
      </w:r>
      <w:bookmarkEnd w:id="10"/>
      <w:r w:rsidR="00F05EF1" w:rsidRPr="00A13A24">
        <w:rPr>
          <w:rFonts w:asciiTheme="majorEastAsia" w:eastAsiaTheme="majorEastAsia" w:hAnsiTheme="majorEastAsia" w:hint="eastAsia"/>
          <w:b/>
          <w:bCs/>
        </w:rPr>
        <w:t>、</w:t>
      </w:r>
      <w:r w:rsidRPr="00A13A24">
        <w:rPr>
          <w:rFonts w:asciiTheme="majorEastAsia" w:eastAsiaTheme="majorEastAsia" w:hAnsiTheme="majorEastAsia" w:hint="eastAsia"/>
          <w:b/>
          <w:bCs/>
        </w:rPr>
        <w:t>又は</w:t>
      </w:r>
      <w:r w:rsidR="00F05EF1" w:rsidRPr="00A13A24">
        <w:rPr>
          <w:rFonts w:asciiTheme="majorEastAsia" w:eastAsiaTheme="majorEastAsia" w:hAnsiTheme="majorEastAsia" w:hint="eastAsia"/>
          <w:b/>
          <w:bCs/>
        </w:rPr>
        <w:t>、</w:t>
      </w:r>
      <w:bookmarkStart w:id="12" w:name="_Hlk219974518"/>
      <w:r w:rsidRPr="00A13A24">
        <w:rPr>
          <w:rFonts w:asciiTheme="majorEastAsia" w:eastAsiaTheme="majorEastAsia" w:hAnsiTheme="majorEastAsia" w:hint="eastAsia"/>
          <w:b/>
          <w:bCs/>
        </w:rPr>
        <w:t>行政文書の不適正利用</w:t>
      </w:r>
      <w:r w:rsidR="00C250C1" w:rsidRPr="00A13A24">
        <w:rPr>
          <w:rFonts w:asciiTheme="majorEastAsia" w:eastAsiaTheme="majorEastAsia" w:hAnsiTheme="majorEastAsia" w:hint="eastAsia"/>
          <w:b/>
          <w:bCs/>
        </w:rPr>
        <w:t>が疑われるもの</w:t>
      </w:r>
      <w:bookmarkEnd w:id="11"/>
      <w:bookmarkEnd w:id="12"/>
    </w:p>
    <w:p w14:paraId="538F71AC" w14:textId="3CE22DBF" w:rsidR="002E158A" w:rsidRPr="00A13A24" w:rsidRDefault="002E158A" w:rsidP="00EC6567">
      <w:pPr>
        <w:tabs>
          <w:tab w:val="left" w:pos="426"/>
        </w:tabs>
        <w:ind w:firstLineChars="100" w:firstLine="211"/>
        <w:rPr>
          <w:rFonts w:ascii="ＭＳ ゴシック" w:eastAsia="ＭＳ ゴシック" w:hAnsi="ＭＳ ゴシック"/>
          <w:b/>
          <w:bCs/>
        </w:rPr>
      </w:pPr>
      <w:r w:rsidRPr="00A13A24">
        <w:rPr>
          <w:rFonts w:ascii="ＭＳ ゴシック" w:eastAsia="ＭＳ ゴシック" w:hAnsi="ＭＳ ゴシック" w:hint="eastAsia"/>
          <w:b/>
          <w:bCs/>
        </w:rPr>
        <w:t>（１）取扱い</w:t>
      </w:r>
    </w:p>
    <w:p w14:paraId="105896AE" w14:textId="439A51E1" w:rsidR="002E158A" w:rsidRPr="00A13A24" w:rsidRDefault="002E158A" w:rsidP="0031677A">
      <w:pPr>
        <w:ind w:leftChars="100" w:left="630" w:hangingChars="200" w:hanging="420"/>
      </w:pPr>
      <w:r w:rsidRPr="00A13A24">
        <w:rPr>
          <w:rFonts w:hint="eastAsia"/>
        </w:rPr>
        <w:t xml:space="preserve">　①　確認依頼書を送付する</w:t>
      </w:r>
      <w:r w:rsidR="001500DB" w:rsidRPr="00A13A24">
        <w:rPr>
          <w:rFonts w:hint="eastAsia"/>
        </w:rPr>
        <w:t>。</w:t>
      </w:r>
    </w:p>
    <w:p w14:paraId="080E7B4B" w14:textId="77777777" w:rsidR="002E158A" w:rsidRPr="00A13A24" w:rsidRDefault="002E158A" w:rsidP="00C920C3">
      <w:pPr>
        <w:autoSpaceDE w:val="0"/>
        <w:autoSpaceDN w:val="0"/>
        <w:ind w:leftChars="300" w:left="630"/>
      </w:pPr>
      <w:r w:rsidRPr="00A13A24">
        <w:rPr>
          <w:rFonts w:hint="eastAsia"/>
        </w:rPr>
        <w:t>※確認に必要な期間については、条例第</w:t>
      </w:r>
      <w:r w:rsidRPr="00A13A24">
        <w:rPr>
          <w:rFonts w:asciiTheme="minorEastAsia" w:hAnsiTheme="minorEastAsia"/>
        </w:rPr>
        <w:t>14</w:t>
      </w:r>
      <w:r w:rsidRPr="00A13A24">
        <w:rPr>
          <w:rFonts w:asciiTheme="minorEastAsia" w:hAnsiTheme="minorEastAsia" w:hint="eastAsia"/>
        </w:rPr>
        <w:t>条</w:t>
      </w:r>
      <w:r w:rsidRPr="00A13A24">
        <w:rPr>
          <w:rFonts w:hint="eastAsia"/>
        </w:rPr>
        <w:t>第２項の決定期限の延長を行う。</w:t>
      </w:r>
    </w:p>
    <w:p w14:paraId="20D0B577" w14:textId="0D9CC8E4" w:rsidR="00526DA6" w:rsidRPr="00A13A24" w:rsidRDefault="002E158A" w:rsidP="002E158A">
      <w:pPr>
        <w:ind w:left="630" w:hangingChars="300" w:hanging="630"/>
      </w:pPr>
      <w:r w:rsidRPr="00A13A24">
        <w:rPr>
          <w:rFonts w:hint="eastAsia"/>
        </w:rPr>
        <w:t xml:space="preserve">　　②－１　【請求者の回答から</w:t>
      </w:r>
      <w:r w:rsidR="00585233" w:rsidRPr="00A13A24">
        <w:rPr>
          <w:rFonts w:hint="eastAsia"/>
        </w:rPr>
        <w:t>閲覧</w:t>
      </w:r>
      <w:r w:rsidR="00AE0100">
        <w:rPr>
          <w:rFonts w:hint="eastAsia"/>
        </w:rPr>
        <w:t>若しくは</w:t>
      </w:r>
      <w:r w:rsidRPr="00A13A24">
        <w:rPr>
          <w:rFonts w:hint="eastAsia"/>
        </w:rPr>
        <w:t>交付を受ける意思</w:t>
      </w:r>
      <w:r w:rsidR="00F41195" w:rsidRPr="00A13A24">
        <w:rPr>
          <w:rFonts w:hint="eastAsia"/>
        </w:rPr>
        <w:t>（以下「閲覧等の意思</w:t>
      </w:r>
      <w:r w:rsidR="00526DA6" w:rsidRPr="00A13A24">
        <w:rPr>
          <w:rFonts w:hint="eastAsia"/>
        </w:rPr>
        <w:t>」</w:t>
      </w:r>
    </w:p>
    <w:p w14:paraId="2E9CA68B" w14:textId="26C728A4" w:rsidR="002E158A" w:rsidRPr="00A13A24" w:rsidRDefault="00F41195" w:rsidP="00A13A24">
      <w:pPr>
        <w:ind w:firstLineChars="300" w:firstLine="630"/>
      </w:pPr>
      <w:r w:rsidRPr="00A13A24">
        <w:rPr>
          <w:rFonts w:hint="eastAsia"/>
        </w:rPr>
        <w:t>という。</w:t>
      </w:r>
      <w:r w:rsidR="00526DA6" w:rsidRPr="00A13A24">
        <w:rPr>
          <w:rFonts w:hint="eastAsia"/>
        </w:rPr>
        <w:t>）</w:t>
      </w:r>
      <w:r w:rsidR="002F6460" w:rsidRPr="00A13A24">
        <w:rPr>
          <w:rFonts w:hint="eastAsia"/>
        </w:rPr>
        <w:t>がある、</w:t>
      </w:r>
      <w:r w:rsidR="00585233" w:rsidRPr="00A13A24">
        <w:rPr>
          <w:rFonts w:hint="eastAsia"/>
        </w:rPr>
        <w:t>又</w:t>
      </w:r>
      <w:r w:rsidR="001500DB" w:rsidRPr="00A13A24">
        <w:rPr>
          <w:rFonts w:hint="eastAsia"/>
        </w:rPr>
        <w:t>は</w:t>
      </w:r>
      <w:r w:rsidR="002F6460" w:rsidRPr="00A13A24">
        <w:rPr>
          <w:rFonts w:hint="eastAsia"/>
        </w:rPr>
        <w:t>、</w:t>
      </w:r>
      <w:r w:rsidR="001500DB" w:rsidRPr="00A13A24">
        <w:rPr>
          <w:rFonts w:hint="eastAsia"/>
        </w:rPr>
        <w:t>不適正利用のおそれが</w:t>
      </w:r>
      <w:r w:rsidR="002F6460" w:rsidRPr="00A13A24">
        <w:rPr>
          <w:rFonts w:hint="eastAsia"/>
        </w:rPr>
        <w:t>ない</w:t>
      </w:r>
      <w:r w:rsidR="001500DB" w:rsidRPr="00A13A24">
        <w:rPr>
          <w:rFonts w:hint="eastAsia"/>
        </w:rPr>
        <w:t>と</w:t>
      </w:r>
      <w:r w:rsidR="002E158A" w:rsidRPr="00A13A24">
        <w:rPr>
          <w:rFonts w:hint="eastAsia"/>
        </w:rPr>
        <w:t>認められる場合】</w:t>
      </w:r>
    </w:p>
    <w:p w14:paraId="4AADE21C" w14:textId="203D8EDE" w:rsidR="002E158A" w:rsidRPr="00A13A24" w:rsidRDefault="00CE0C4B" w:rsidP="002E158A">
      <w:pPr>
        <w:ind w:leftChars="300" w:left="630" w:firstLineChars="100" w:firstLine="210"/>
      </w:pPr>
      <w:r w:rsidRPr="00A13A24">
        <w:rPr>
          <w:rFonts w:hint="eastAsia"/>
        </w:rPr>
        <w:t>公開請求に対する対応を行う。</w:t>
      </w:r>
      <w:r w:rsidR="002E158A" w:rsidRPr="00A13A24">
        <w:rPr>
          <w:rFonts w:hint="eastAsia"/>
        </w:rPr>
        <w:t>対象文書が大量である場合は、</w:t>
      </w:r>
      <w:r w:rsidRPr="00A13A24">
        <w:rPr>
          <w:rFonts w:hint="eastAsia"/>
        </w:rPr>
        <w:t>類型１により対応を行う。</w:t>
      </w:r>
    </w:p>
    <w:p w14:paraId="0BC82E2E" w14:textId="7EB50762" w:rsidR="002E158A" w:rsidRPr="00A13A24" w:rsidRDefault="002E158A" w:rsidP="002E158A">
      <w:pPr>
        <w:ind w:left="630" w:hangingChars="300" w:hanging="630"/>
      </w:pPr>
      <w:r w:rsidRPr="00A13A24">
        <w:rPr>
          <w:rFonts w:hint="eastAsia"/>
        </w:rPr>
        <w:t xml:space="preserve">　　②－２　【請求者の回答から</w:t>
      </w:r>
      <w:r w:rsidR="00585233" w:rsidRPr="00A13A24">
        <w:rPr>
          <w:rFonts w:hint="eastAsia"/>
        </w:rPr>
        <w:t>閲覧</w:t>
      </w:r>
      <w:r w:rsidR="00F41195" w:rsidRPr="00A13A24">
        <w:rPr>
          <w:rFonts w:hint="eastAsia"/>
        </w:rPr>
        <w:t>等の</w:t>
      </w:r>
      <w:r w:rsidRPr="00A13A24">
        <w:rPr>
          <w:rFonts w:hint="eastAsia"/>
        </w:rPr>
        <w:t>意思</w:t>
      </w:r>
      <w:r w:rsidR="002F6460" w:rsidRPr="00A13A24">
        <w:rPr>
          <w:rFonts w:hint="eastAsia"/>
        </w:rPr>
        <w:t>が</w:t>
      </w:r>
      <w:r w:rsidR="00615157" w:rsidRPr="00A13A24">
        <w:rPr>
          <w:rFonts w:hint="eastAsia"/>
        </w:rPr>
        <w:t>ない</w:t>
      </w:r>
      <w:r w:rsidR="002F6460" w:rsidRPr="00A13A24">
        <w:rPr>
          <w:rFonts w:hint="eastAsia"/>
        </w:rPr>
        <w:t>、</w:t>
      </w:r>
      <w:r w:rsidR="00585233" w:rsidRPr="00A13A24">
        <w:rPr>
          <w:rFonts w:hint="eastAsia"/>
        </w:rPr>
        <w:t>又は</w:t>
      </w:r>
      <w:r w:rsidR="002F6460" w:rsidRPr="00A13A24">
        <w:rPr>
          <w:rFonts w:hint="eastAsia"/>
        </w:rPr>
        <w:t>、</w:t>
      </w:r>
      <w:r w:rsidR="004F36AE" w:rsidRPr="00A13A24">
        <w:rPr>
          <w:rFonts w:hint="eastAsia"/>
        </w:rPr>
        <w:t>不適正利用のおそれが</w:t>
      </w:r>
      <w:r w:rsidR="00615157" w:rsidRPr="00A13A24">
        <w:rPr>
          <w:rFonts w:hint="eastAsia"/>
        </w:rPr>
        <w:t>ある</w:t>
      </w:r>
      <w:r w:rsidRPr="00A13A24">
        <w:rPr>
          <w:rFonts w:hint="eastAsia"/>
        </w:rPr>
        <w:t>場合】</w:t>
      </w:r>
    </w:p>
    <w:p w14:paraId="558C0994" w14:textId="6D2586A0" w:rsidR="00CE0C4B" w:rsidRPr="00A13A24" w:rsidRDefault="0039522D" w:rsidP="0031677A">
      <w:pPr>
        <w:ind w:leftChars="337" w:left="708" w:firstLineChars="50" w:firstLine="105"/>
      </w:pPr>
      <w:r w:rsidRPr="00A13A24">
        <w:rPr>
          <w:rFonts w:hint="eastAsia"/>
        </w:rPr>
        <w:t>補正に対する請求者の回答から、</w:t>
      </w:r>
      <w:r w:rsidR="002E158A" w:rsidRPr="00A13A24">
        <w:rPr>
          <w:rFonts w:hint="eastAsia"/>
        </w:rPr>
        <w:t>本件請求に係る対象文書の</w:t>
      </w:r>
      <w:r w:rsidR="00585233" w:rsidRPr="00A13A24">
        <w:rPr>
          <w:rFonts w:hint="eastAsia"/>
        </w:rPr>
        <w:t>閲覧</w:t>
      </w:r>
      <w:r w:rsidR="00F41195" w:rsidRPr="00A13A24">
        <w:rPr>
          <w:rFonts w:hint="eastAsia"/>
        </w:rPr>
        <w:t>等の</w:t>
      </w:r>
      <w:r w:rsidR="002E158A" w:rsidRPr="00A13A24">
        <w:rPr>
          <w:rFonts w:hint="eastAsia"/>
        </w:rPr>
        <w:t>意思がないと認められる場合や、本件請求により公開される対象文書が不適正に利用されるおそれがあると認められる場合、又は、確認依頼に応じない場合は、</w:t>
      </w:r>
      <w:r w:rsidR="00CE0C4B" w:rsidRPr="00A13A24">
        <w:rPr>
          <w:rFonts w:hint="eastAsia"/>
        </w:rPr>
        <w:t>文書にて</w:t>
      </w:r>
      <w:r w:rsidR="002E158A" w:rsidRPr="00A13A24">
        <w:rPr>
          <w:rFonts w:hint="eastAsia"/>
        </w:rPr>
        <w:t>取下げ要請を行う</w:t>
      </w:r>
      <w:r w:rsidR="00CB49E1" w:rsidRPr="00A13A24">
        <w:rPr>
          <w:rFonts w:hint="eastAsia"/>
        </w:rPr>
        <w:t>。</w:t>
      </w:r>
    </w:p>
    <w:p w14:paraId="19A064AB" w14:textId="5AF04268" w:rsidR="002E158A" w:rsidRPr="00A13A24" w:rsidRDefault="00CE0C4B" w:rsidP="0031677A">
      <w:pPr>
        <w:ind w:leftChars="200" w:left="630" w:hangingChars="100" w:hanging="210"/>
      </w:pPr>
      <w:r w:rsidRPr="00A13A24">
        <w:rPr>
          <w:rFonts w:hint="eastAsia"/>
        </w:rPr>
        <w:t>③　②－２の取下げ要請に応じなかった場合、当該請求について</w:t>
      </w:r>
      <w:r w:rsidR="00615157" w:rsidRPr="00A13A24">
        <w:rPr>
          <w:rFonts w:hint="eastAsia"/>
        </w:rPr>
        <w:t>、条例第４条の「適正</w:t>
      </w:r>
      <w:r w:rsidR="00615157" w:rsidRPr="00A13A24">
        <w:rPr>
          <w:rFonts w:hint="eastAsia"/>
        </w:rPr>
        <w:lastRenderedPageBreak/>
        <w:t>な請求」に当たらないとして、</w:t>
      </w:r>
      <w:r w:rsidRPr="00A13A24">
        <w:rPr>
          <w:rFonts w:hint="eastAsia"/>
        </w:rPr>
        <w:t>非公開決定（却下）を行う。</w:t>
      </w:r>
    </w:p>
    <w:p w14:paraId="3942B250" w14:textId="4D82BA5B" w:rsidR="002E158A" w:rsidRPr="00A13A24" w:rsidRDefault="002E158A" w:rsidP="00A13A24">
      <w:pPr>
        <w:ind w:left="813" w:hangingChars="387" w:hanging="813"/>
      </w:pPr>
      <w:r w:rsidRPr="00A13A24">
        <w:rPr>
          <w:rFonts w:hint="eastAsia"/>
        </w:rPr>
        <w:t xml:space="preserve">　　　※</w:t>
      </w:r>
      <w:r w:rsidR="00585233" w:rsidRPr="00A13A24">
        <w:rPr>
          <w:rFonts w:hint="eastAsia"/>
        </w:rPr>
        <w:t>閲覧</w:t>
      </w:r>
      <w:r w:rsidR="003173F1" w:rsidRPr="00A13A24">
        <w:rPr>
          <w:rFonts w:hint="eastAsia"/>
        </w:rPr>
        <w:t>等の</w:t>
      </w:r>
      <w:r w:rsidR="00585233" w:rsidRPr="00A13A24">
        <w:rPr>
          <w:rFonts w:hint="eastAsia"/>
        </w:rPr>
        <w:t>意思</w:t>
      </w:r>
      <w:r w:rsidR="003173F1" w:rsidRPr="00A13A24">
        <w:rPr>
          <w:rFonts w:hint="eastAsia"/>
        </w:rPr>
        <w:t>なしの</w:t>
      </w:r>
      <w:r w:rsidRPr="00A13A24">
        <w:rPr>
          <w:rFonts w:hint="eastAsia"/>
        </w:rPr>
        <w:t>場合、請求者が過去に閲覧や交付を受けなかった公開決定等について、通知書の「公開しない理由」欄に記載する。</w:t>
      </w:r>
    </w:p>
    <w:p w14:paraId="5A0F19AB" w14:textId="5DBE72AD" w:rsidR="002E158A" w:rsidRPr="00A13A24" w:rsidRDefault="002E158A" w:rsidP="002E158A">
      <w:pPr>
        <w:ind w:firstLineChars="100" w:firstLine="211"/>
        <w:rPr>
          <w:rFonts w:ascii="ＭＳ ゴシック" w:eastAsia="ＭＳ ゴシック" w:hAnsi="ＭＳ ゴシック"/>
          <w:b/>
          <w:bCs/>
        </w:rPr>
      </w:pPr>
      <w:r w:rsidRPr="00A13A24">
        <w:rPr>
          <w:rFonts w:asciiTheme="majorEastAsia" w:eastAsiaTheme="majorEastAsia" w:hAnsiTheme="majorEastAsia" w:hint="eastAsia"/>
          <w:b/>
          <w:bCs/>
        </w:rPr>
        <w:t>（２）請求例</w:t>
      </w:r>
    </w:p>
    <w:p w14:paraId="61DBC6FB" w14:textId="5612541F" w:rsidR="00DE00AF" w:rsidRPr="00A13A24" w:rsidRDefault="00DE00AF" w:rsidP="002E158A">
      <w:pPr>
        <w:ind w:left="420" w:hangingChars="200" w:hanging="420"/>
      </w:pPr>
      <w:r w:rsidRPr="00A13A24">
        <w:rPr>
          <w:rFonts w:hint="eastAsia"/>
        </w:rPr>
        <w:t xml:space="preserve">　　①　</w:t>
      </w:r>
      <w:r w:rsidR="003173F1" w:rsidRPr="00A13A24">
        <w:rPr>
          <w:rFonts w:hint="eastAsia"/>
        </w:rPr>
        <w:t>閲覧等の意思</w:t>
      </w:r>
      <w:r w:rsidRPr="00A13A24">
        <w:rPr>
          <w:rFonts w:hint="eastAsia"/>
        </w:rPr>
        <w:t>なし（同一所属内において複数回行われることを想定）</w:t>
      </w:r>
    </w:p>
    <w:p w14:paraId="476D713C" w14:textId="68A4BD8E" w:rsidR="00DE00AF" w:rsidRPr="00A13A24" w:rsidRDefault="002E158A" w:rsidP="0031677A">
      <w:pPr>
        <w:ind w:firstLineChars="300" w:firstLine="630"/>
      </w:pPr>
      <w:r w:rsidRPr="00A13A24">
        <w:rPr>
          <w:rFonts w:hint="eastAsia"/>
        </w:rPr>
        <w:t xml:space="preserve">ア　</w:t>
      </w:r>
      <w:r w:rsidR="00DE00AF" w:rsidRPr="00A13A24">
        <w:rPr>
          <w:rFonts w:hint="eastAsia"/>
        </w:rPr>
        <w:t>【</w:t>
      </w:r>
      <w:r w:rsidR="00C250C1" w:rsidRPr="00A13A24">
        <w:rPr>
          <w:rFonts w:hint="eastAsia"/>
        </w:rPr>
        <w:t>インターネットの利用及び</w:t>
      </w:r>
      <w:r w:rsidR="00DE00AF" w:rsidRPr="00A13A24">
        <w:rPr>
          <w:rFonts w:hint="eastAsia"/>
        </w:rPr>
        <w:t>郵送による交付の場合】</w:t>
      </w:r>
    </w:p>
    <w:p w14:paraId="4C9DF3C5" w14:textId="77777777" w:rsidR="00DE00AF" w:rsidRPr="00A13A24" w:rsidRDefault="00DE00AF" w:rsidP="0031677A">
      <w:pPr>
        <w:ind w:leftChars="500" w:left="1050" w:firstLineChars="100" w:firstLine="210"/>
      </w:pPr>
      <w:r w:rsidRPr="00A13A24">
        <w:rPr>
          <w:rFonts w:hint="eastAsia"/>
        </w:rPr>
        <w:t>納入通知書による実費の納入を行わず、対象文書の交付を受けないような態様を繰り返す者からの請求</w:t>
      </w:r>
    </w:p>
    <w:p w14:paraId="629DB8C3" w14:textId="4A3F9186" w:rsidR="00DE00AF" w:rsidRPr="00A13A24" w:rsidRDefault="00DE00AF" w:rsidP="00DE00AF">
      <w:pPr>
        <w:ind w:left="630" w:hangingChars="300" w:hanging="630"/>
      </w:pPr>
      <w:r w:rsidRPr="00A13A24">
        <w:rPr>
          <w:rFonts w:hint="eastAsia"/>
        </w:rPr>
        <w:t xml:space="preserve">　　</w:t>
      </w:r>
      <w:r w:rsidR="002E158A" w:rsidRPr="00A13A24">
        <w:rPr>
          <w:rFonts w:hint="eastAsia"/>
        </w:rPr>
        <w:t xml:space="preserve">　イ　</w:t>
      </w:r>
      <w:r w:rsidRPr="00A13A24">
        <w:rPr>
          <w:rFonts w:hint="eastAsia"/>
        </w:rPr>
        <w:t>【来庁による</w:t>
      </w:r>
      <w:r w:rsidR="003173F1" w:rsidRPr="00A13A24">
        <w:rPr>
          <w:rFonts w:hint="eastAsia"/>
        </w:rPr>
        <w:t>閲覧又は交付</w:t>
      </w:r>
      <w:r w:rsidRPr="00A13A24">
        <w:rPr>
          <w:rFonts w:hint="eastAsia"/>
        </w:rPr>
        <w:t>の場合】</w:t>
      </w:r>
    </w:p>
    <w:p w14:paraId="57C5F5C4" w14:textId="77777777" w:rsidR="00DE00AF" w:rsidRPr="00A13A24" w:rsidRDefault="00DE00AF" w:rsidP="0031677A">
      <w:pPr>
        <w:ind w:leftChars="500" w:left="1050" w:firstLineChars="100" w:firstLine="210"/>
      </w:pPr>
      <w:r w:rsidRPr="00A13A24">
        <w:rPr>
          <w:rFonts w:hint="eastAsia"/>
        </w:rPr>
        <w:t>事前に公開の日時、場所を調整したにもかかわらず、事前の連絡や正当な理由なく時間に遅れる又は来庁しないことを繰り返す者からの請求</w:t>
      </w:r>
    </w:p>
    <w:p w14:paraId="607253BE" w14:textId="54DCF72A" w:rsidR="00DE00AF" w:rsidRPr="00A13A24" w:rsidRDefault="00DE00AF" w:rsidP="00DE00AF">
      <w:r w:rsidRPr="00A13A24">
        <w:rPr>
          <w:rFonts w:hint="eastAsia"/>
        </w:rPr>
        <w:t xml:space="preserve">　　②　行政文書の不適正利用</w:t>
      </w:r>
    </w:p>
    <w:p w14:paraId="1D037D50" w14:textId="1DDAF889" w:rsidR="00DE00AF" w:rsidRPr="00A13A24" w:rsidRDefault="00DE00AF" w:rsidP="00DE00AF">
      <w:pPr>
        <w:ind w:left="630" w:hangingChars="300" w:hanging="630"/>
      </w:pPr>
      <w:r w:rsidRPr="00A13A24">
        <w:rPr>
          <w:rFonts w:hint="eastAsia"/>
        </w:rPr>
        <w:t xml:space="preserve">　　　　交付された対象文書によって得た情報を元に、過去、違法又は不当な行為を行ったことが</w:t>
      </w:r>
      <w:r w:rsidR="00F05EF1" w:rsidRPr="00A13A24">
        <w:rPr>
          <w:rFonts w:hint="eastAsia"/>
        </w:rPr>
        <w:t>疑われる</w:t>
      </w:r>
      <w:r w:rsidRPr="00A13A24">
        <w:rPr>
          <w:rFonts w:hint="eastAsia"/>
        </w:rPr>
        <w:t>請求者からの類似の請求</w:t>
      </w:r>
    </w:p>
    <w:p w14:paraId="29EB1F02" w14:textId="070C95BA" w:rsidR="00DE00AF" w:rsidRPr="00BA36DF" w:rsidRDefault="00DE00AF" w:rsidP="00DE00AF">
      <w:r w:rsidRPr="00A13A24">
        <w:rPr>
          <w:rFonts w:hint="eastAsia"/>
        </w:rPr>
        <w:t xml:space="preserve">　</w:t>
      </w:r>
      <w:r w:rsidR="001674CE" w:rsidRPr="00A13A24">
        <w:rPr>
          <w:rFonts w:hint="eastAsia"/>
        </w:rPr>
        <w:t xml:space="preserve">　</w:t>
      </w:r>
      <w:r w:rsidR="00030A05" w:rsidRPr="00A13A24">
        <w:rPr>
          <w:rFonts w:hint="eastAsia"/>
        </w:rPr>
        <w:t xml:space="preserve">　</w:t>
      </w:r>
      <w:r w:rsidR="001674CE" w:rsidRPr="00A13A24">
        <w:rPr>
          <w:rFonts w:hint="eastAsia"/>
        </w:rPr>
        <w:t>※判断要素については類型３を参考にする。</w:t>
      </w:r>
    </w:p>
    <w:p w14:paraId="7E1271EF" w14:textId="77777777" w:rsidR="006A4F74" w:rsidRDefault="006A4F74" w:rsidP="0031677A">
      <w:pPr>
        <w:ind w:left="630" w:hangingChars="300" w:hanging="630"/>
      </w:pPr>
    </w:p>
    <w:p w14:paraId="6BD3A5B7" w14:textId="73491FF9" w:rsidR="006A4F74" w:rsidRPr="00C97BE1" w:rsidRDefault="00DE00AF" w:rsidP="0063613A">
      <w:pPr>
        <w:ind w:left="630" w:hangingChars="300" w:hanging="630"/>
        <w:rPr>
          <w:rFonts w:ascii="ＭＳ 明朝" w:eastAsia="ＭＳ 明朝" w:hAnsi="ＭＳ 明朝" w:cs="ＭＳ Ｐゴシック"/>
          <w:kern w:val="0"/>
          <w:szCs w:val="21"/>
        </w:rPr>
      </w:pPr>
      <w:r w:rsidRPr="00BA36DF">
        <w:rPr>
          <w:rFonts w:hint="eastAsia"/>
        </w:rPr>
        <w:t xml:space="preserve">　</w:t>
      </w:r>
      <w:r w:rsidR="009763D9" w:rsidRPr="009763D9">
        <w:rPr>
          <w:rFonts w:ascii="ＭＳ 明朝" w:eastAsia="ＭＳ 明朝" w:hAnsi="ＭＳ 明朝" w:cs="ＭＳ Ｐゴシック" w:hint="eastAsia"/>
          <w:kern w:val="0"/>
          <w:szCs w:val="21"/>
        </w:rPr>
        <w:t xml:space="preserve"> </w:t>
      </w:r>
    </w:p>
    <w:sectPr w:rsidR="006A4F74" w:rsidRPr="00C97BE1" w:rsidSect="00A53C7B">
      <w:footerReference w:type="default" r:id="rId1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E212" w14:textId="77777777" w:rsidR="00DD6387" w:rsidRDefault="00DD6387" w:rsidP="003879C0">
      <w:r>
        <w:separator/>
      </w:r>
    </w:p>
  </w:endnote>
  <w:endnote w:type="continuationSeparator" w:id="0">
    <w:p w14:paraId="7535D370" w14:textId="77777777" w:rsidR="00DD6387" w:rsidRDefault="00DD6387" w:rsidP="0038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C45A" w14:textId="4A3C11BB" w:rsidR="00044446" w:rsidRDefault="00044446">
    <w:pPr>
      <w:pStyle w:val="a5"/>
      <w:jc w:val="center"/>
    </w:pPr>
  </w:p>
  <w:p w14:paraId="4868D181" w14:textId="77777777" w:rsidR="00A83ABD" w:rsidRDefault="00A83A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596646"/>
      <w:docPartObj>
        <w:docPartGallery w:val="Page Numbers (Bottom of Page)"/>
        <w:docPartUnique/>
      </w:docPartObj>
    </w:sdtPr>
    <w:sdtEndPr/>
    <w:sdtContent>
      <w:p w14:paraId="2EF483F6" w14:textId="78852C86" w:rsidR="00A53C7B" w:rsidRDefault="00A53C7B">
        <w:pPr>
          <w:pStyle w:val="a5"/>
          <w:jc w:val="center"/>
        </w:pPr>
        <w:r>
          <w:fldChar w:fldCharType="begin"/>
        </w:r>
        <w:r>
          <w:instrText>PAGE   \* MERGEFORMAT</w:instrText>
        </w:r>
        <w:r>
          <w:fldChar w:fldCharType="separate"/>
        </w:r>
        <w:r>
          <w:rPr>
            <w:lang w:val="ja-JP"/>
          </w:rPr>
          <w:t>2</w:t>
        </w:r>
        <w:r>
          <w:fldChar w:fldCharType="end"/>
        </w:r>
      </w:p>
    </w:sdtContent>
  </w:sdt>
  <w:p w14:paraId="3B88296A" w14:textId="77777777" w:rsidR="00A53C7B" w:rsidRDefault="00A53C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9B03" w14:textId="77777777" w:rsidR="00DD6387" w:rsidRDefault="00DD6387" w:rsidP="003879C0">
      <w:r>
        <w:separator/>
      </w:r>
    </w:p>
  </w:footnote>
  <w:footnote w:type="continuationSeparator" w:id="0">
    <w:p w14:paraId="376ABDE4" w14:textId="77777777" w:rsidR="00DD6387" w:rsidRDefault="00DD6387" w:rsidP="0038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8584" w14:textId="227CBE21" w:rsidR="00C220DE" w:rsidRPr="00C920C3" w:rsidRDefault="00C220DE" w:rsidP="00C920C3">
    <w:pPr>
      <w:pStyle w:val="a3"/>
      <w:jc w:val="left"/>
      <w:rPr>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158"/>
    <w:multiLevelType w:val="hybridMultilevel"/>
    <w:tmpl w:val="13785312"/>
    <w:lvl w:ilvl="0" w:tplc="35322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8520DB"/>
    <w:multiLevelType w:val="hybridMultilevel"/>
    <w:tmpl w:val="69984F7E"/>
    <w:lvl w:ilvl="0" w:tplc="BABA1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140868"/>
    <w:multiLevelType w:val="hybridMultilevel"/>
    <w:tmpl w:val="B066CCB2"/>
    <w:lvl w:ilvl="0" w:tplc="24E27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79735C"/>
    <w:multiLevelType w:val="hybridMultilevel"/>
    <w:tmpl w:val="22D24AD6"/>
    <w:lvl w:ilvl="0" w:tplc="BACE2998">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8C696D"/>
    <w:multiLevelType w:val="hybridMultilevel"/>
    <w:tmpl w:val="B388DFCA"/>
    <w:lvl w:ilvl="0" w:tplc="2E6A1602">
      <w:start w:val="3"/>
      <w:numFmt w:val="bullet"/>
      <w:lvlText w:val="・"/>
      <w:lvlJc w:val="left"/>
      <w:pPr>
        <w:ind w:left="1444" w:hanging="360"/>
      </w:pPr>
      <w:rPr>
        <w:rFonts w:ascii="ＭＳ ゴシック" w:eastAsia="ＭＳ ゴシック" w:hAnsi="ＭＳ ゴシック" w:cstheme="minorBidi" w:hint="eastAsia"/>
      </w:rPr>
    </w:lvl>
    <w:lvl w:ilvl="1" w:tplc="0409000B" w:tentative="1">
      <w:start w:val="1"/>
      <w:numFmt w:val="bullet"/>
      <w:lvlText w:val=""/>
      <w:lvlJc w:val="left"/>
      <w:pPr>
        <w:ind w:left="1924" w:hanging="420"/>
      </w:pPr>
      <w:rPr>
        <w:rFonts w:ascii="Wingdings" w:hAnsi="Wingdings" w:hint="default"/>
      </w:rPr>
    </w:lvl>
    <w:lvl w:ilvl="2" w:tplc="0409000D"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B" w:tentative="1">
      <w:start w:val="1"/>
      <w:numFmt w:val="bullet"/>
      <w:lvlText w:val=""/>
      <w:lvlJc w:val="left"/>
      <w:pPr>
        <w:ind w:left="3184" w:hanging="420"/>
      </w:pPr>
      <w:rPr>
        <w:rFonts w:ascii="Wingdings" w:hAnsi="Wingdings" w:hint="default"/>
      </w:rPr>
    </w:lvl>
    <w:lvl w:ilvl="5" w:tplc="0409000D"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B" w:tentative="1">
      <w:start w:val="1"/>
      <w:numFmt w:val="bullet"/>
      <w:lvlText w:val=""/>
      <w:lvlJc w:val="left"/>
      <w:pPr>
        <w:ind w:left="4444" w:hanging="420"/>
      </w:pPr>
      <w:rPr>
        <w:rFonts w:ascii="Wingdings" w:hAnsi="Wingdings" w:hint="default"/>
      </w:rPr>
    </w:lvl>
    <w:lvl w:ilvl="8" w:tplc="0409000D" w:tentative="1">
      <w:start w:val="1"/>
      <w:numFmt w:val="bullet"/>
      <w:lvlText w:val=""/>
      <w:lvlJc w:val="left"/>
      <w:pPr>
        <w:ind w:left="4864" w:hanging="420"/>
      </w:pPr>
      <w:rPr>
        <w:rFonts w:ascii="Wingdings" w:hAnsi="Wingdings" w:hint="default"/>
      </w:rPr>
    </w:lvl>
  </w:abstractNum>
  <w:abstractNum w:abstractNumId="5" w15:restartNumberingAfterBreak="0">
    <w:nsid w:val="7E1962FF"/>
    <w:multiLevelType w:val="hybridMultilevel"/>
    <w:tmpl w:val="93722070"/>
    <w:lvl w:ilvl="0" w:tplc="23DE3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33"/>
    <w:rsid w:val="000037E6"/>
    <w:rsid w:val="000043D9"/>
    <w:rsid w:val="0000632A"/>
    <w:rsid w:val="00011A15"/>
    <w:rsid w:val="00012F61"/>
    <w:rsid w:val="0001505F"/>
    <w:rsid w:val="00023F4E"/>
    <w:rsid w:val="00030A05"/>
    <w:rsid w:val="000312C6"/>
    <w:rsid w:val="000429DF"/>
    <w:rsid w:val="0004349E"/>
    <w:rsid w:val="00043A59"/>
    <w:rsid w:val="00044446"/>
    <w:rsid w:val="00047348"/>
    <w:rsid w:val="00050A62"/>
    <w:rsid w:val="000525CF"/>
    <w:rsid w:val="00052734"/>
    <w:rsid w:val="000539F9"/>
    <w:rsid w:val="0005427C"/>
    <w:rsid w:val="0005570D"/>
    <w:rsid w:val="00061695"/>
    <w:rsid w:val="0006325D"/>
    <w:rsid w:val="0006492C"/>
    <w:rsid w:val="00066B65"/>
    <w:rsid w:val="00071A85"/>
    <w:rsid w:val="000742AC"/>
    <w:rsid w:val="000778CD"/>
    <w:rsid w:val="0008417F"/>
    <w:rsid w:val="00087373"/>
    <w:rsid w:val="0009231A"/>
    <w:rsid w:val="00096981"/>
    <w:rsid w:val="00096B44"/>
    <w:rsid w:val="000A112A"/>
    <w:rsid w:val="000A1EF1"/>
    <w:rsid w:val="000A30B4"/>
    <w:rsid w:val="000A74C0"/>
    <w:rsid w:val="000B5B29"/>
    <w:rsid w:val="000B61DA"/>
    <w:rsid w:val="000B7F61"/>
    <w:rsid w:val="000C05B4"/>
    <w:rsid w:val="000C2144"/>
    <w:rsid w:val="000C27DF"/>
    <w:rsid w:val="000C4612"/>
    <w:rsid w:val="000C4FCF"/>
    <w:rsid w:val="000C694B"/>
    <w:rsid w:val="000C760D"/>
    <w:rsid w:val="000D0111"/>
    <w:rsid w:val="000D3589"/>
    <w:rsid w:val="000D7838"/>
    <w:rsid w:val="000E2E74"/>
    <w:rsid w:val="000E6569"/>
    <w:rsid w:val="000E6DC3"/>
    <w:rsid w:val="000F5AC1"/>
    <w:rsid w:val="000F6671"/>
    <w:rsid w:val="00103E2B"/>
    <w:rsid w:val="0010480C"/>
    <w:rsid w:val="00105CBD"/>
    <w:rsid w:val="001163AD"/>
    <w:rsid w:val="00117EC7"/>
    <w:rsid w:val="00117FDD"/>
    <w:rsid w:val="00120009"/>
    <w:rsid w:val="001225A2"/>
    <w:rsid w:val="00125842"/>
    <w:rsid w:val="00131778"/>
    <w:rsid w:val="0013212D"/>
    <w:rsid w:val="00132494"/>
    <w:rsid w:val="0013369C"/>
    <w:rsid w:val="001342ED"/>
    <w:rsid w:val="00140275"/>
    <w:rsid w:val="00143F13"/>
    <w:rsid w:val="001446D9"/>
    <w:rsid w:val="0014777D"/>
    <w:rsid w:val="001500DB"/>
    <w:rsid w:val="00151646"/>
    <w:rsid w:val="00152F74"/>
    <w:rsid w:val="0015631C"/>
    <w:rsid w:val="001568FD"/>
    <w:rsid w:val="00157423"/>
    <w:rsid w:val="00162E78"/>
    <w:rsid w:val="00163108"/>
    <w:rsid w:val="0016390E"/>
    <w:rsid w:val="00164C7D"/>
    <w:rsid w:val="001674CE"/>
    <w:rsid w:val="0017118E"/>
    <w:rsid w:val="00171A6C"/>
    <w:rsid w:val="0017553F"/>
    <w:rsid w:val="00177051"/>
    <w:rsid w:val="00180D3A"/>
    <w:rsid w:val="0018137A"/>
    <w:rsid w:val="00182072"/>
    <w:rsid w:val="00184A73"/>
    <w:rsid w:val="00190198"/>
    <w:rsid w:val="00190266"/>
    <w:rsid w:val="001961DF"/>
    <w:rsid w:val="0019697A"/>
    <w:rsid w:val="001A0884"/>
    <w:rsid w:val="001A6F7E"/>
    <w:rsid w:val="001B05EA"/>
    <w:rsid w:val="001B1250"/>
    <w:rsid w:val="001B514F"/>
    <w:rsid w:val="001B5BE6"/>
    <w:rsid w:val="001B68DA"/>
    <w:rsid w:val="001C19F1"/>
    <w:rsid w:val="001C5F70"/>
    <w:rsid w:val="001C6D42"/>
    <w:rsid w:val="001D180B"/>
    <w:rsid w:val="001D2156"/>
    <w:rsid w:val="001D6478"/>
    <w:rsid w:val="001D6713"/>
    <w:rsid w:val="001D7371"/>
    <w:rsid w:val="001D7CA1"/>
    <w:rsid w:val="001E0C1B"/>
    <w:rsid w:val="001E244B"/>
    <w:rsid w:val="001E3936"/>
    <w:rsid w:val="001E4364"/>
    <w:rsid w:val="001E5839"/>
    <w:rsid w:val="001F1787"/>
    <w:rsid w:val="00202867"/>
    <w:rsid w:val="002056C5"/>
    <w:rsid w:val="0020666F"/>
    <w:rsid w:val="0021016D"/>
    <w:rsid w:val="00214731"/>
    <w:rsid w:val="002159F8"/>
    <w:rsid w:val="002162E9"/>
    <w:rsid w:val="00216714"/>
    <w:rsid w:val="0022434D"/>
    <w:rsid w:val="002277CD"/>
    <w:rsid w:val="00231E50"/>
    <w:rsid w:val="00233584"/>
    <w:rsid w:val="00234AE7"/>
    <w:rsid w:val="0023645E"/>
    <w:rsid w:val="0024126B"/>
    <w:rsid w:val="002417A1"/>
    <w:rsid w:val="00241ACA"/>
    <w:rsid w:val="0024244C"/>
    <w:rsid w:val="002429B1"/>
    <w:rsid w:val="002503A9"/>
    <w:rsid w:val="002513AE"/>
    <w:rsid w:val="00253C62"/>
    <w:rsid w:val="00256731"/>
    <w:rsid w:val="0027036C"/>
    <w:rsid w:val="00271750"/>
    <w:rsid w:val="00273A8A"/>
    <w:rsid w:val="002755D1"/>
    <w:rsid w:val="00276CFF"/>
    <w:rsid w:val="00277327"/>
    <w:rsid w:val="00277F93"/>
    <w:rsid w:val="0028339F"/>
    <w:rsid w:val="00296536"/>
    <w:rsid w:val="002A0B8A"/>
    <w:rsid w:val="002A1B27"/>
    <w:rsid w:val="002A418C"/>
    <w:rsid w:val="002A48A8"/>
    <w:rsid w:val="002A72DF"/>
    <w:rsid w:val="002B097B"/>
    <w:rsid w:val="002B206F"/>
    <w:rsid w:val="002B2872"/>
    <w:rsid w:val="002B2C24"/>
    <w:rsid w:val="002B2FF7"/>
    <w:rsid w:val="002B5DCF"/>
    <w:rsid w:val="002C1E1F"/>
    <w:rsid w:val="002C209A"/>
    <w:rsid w:val="002C3921"/>
    <w:rsid w:val="002C3EAF"/>
    <w:rsid w:val="002C7B06"/>
    <w:rsid w:val="002D31E9"/>
    <w:rsid w:val="002D33C2"/>
    <w:rsid w:val="002D575A"/>
    <w:rsid w:val="002D5E4E"/>
    <w:rsid w:val="002D7218"/>
    <w:rsid w:val="002D79B4"/>
    <w:rsid w:val="002E1586"/>
    <w:rsid w:val="002E158A"/>
    <w:rsid w:val="002F02F6"/>
    <w:rsid w:val="002F1163"/>
    <w:rsid w:val="002F6460"/>
    <w:rsid w:val="0030015C"/>
    <w:rsid w:val="00303AA6"/>
    <w:rsid w:val="00305ED0"/>
    <w:rsid w:val="00311C36"/>
    <w:rsid w:val="00312244"/>
    <w:rsid w:val="00316024"/>
    <w:rsid w:val="0031677A"/>
    <w:rsid w:val="003173F1"/>
    <w:rsid w:val="00320BE8"/>
    <w:rsid w:val="00324600"/>
    <w:rsid w:val="0032498C"/>
    <w:rsid w:val="00326C7B"/>
    <w:rsid w:val="0033209E"/>
    <w:rsid w:val="00332A36"/>
    <w:rsid w:val="003342C4"/>
    <w:rsid w:val="00335E5F"/>
    <w:rsid w:val="00337150"/>
    <w:rsid w:val="00340787"/>
    <w:rsid w:val="003412F5"/>
    <w:rsid w:val="0034421D"/>
    <w:rsid w:val="003473ED"/>
    <w:rsid w:val="003503DB"/>
    <w:rsid w:val="003528B8"/>
    <w:rsid w:val="0035441B"/>
    <w:rsid w:val="00354A95"/>
    <w:rsid w:val="003566DD"/>
    <w:rsid w:val="003579F0"/>
    <w:rsid w:val="003608E1"/>
    <w:rsid w:val="00360C0E"/>
    <w:rsid w:val="003617B3"/>
    <w:rsid w:val="003627A6"/>
    <w:rsid w:val="00363402"/>
    <w:rsid w:val="00364DC5"/>
    <w:rsid w:val="003673E3"/>
    <w:rsid w:val="003705DD"/>
    <w:rsid w:val="00371CF7"/>
    <w:rsid w:val="0037566F"/>
    <w:rsid w:val="00381542"/>
    <w:rsid w:val="0038214F"/>
    <w:rsid w:val="003879C0"/>
    <w:rsid w:val="0039082F"/>
    <w:rsid w:val="003938A3"/>
    <w:rsid w:val="00394E66"/>
    <w:rsid w:val="0039522D"/>
    <w:rsid w:val="0039718D"/>
    <w:rsid w:val="003A3DD8"/>
    <w:rsid w:val="003A509D"/>
    <w:rsid w:val="003A7831"/>
    <w:rsid w:val="003B11B9"/>
    <w:rsid w:val="003B2492"/>
    <w:rsid w:val="003B2F78"/>
    <w:rsid w:val="003B3AA6"/>
    <w:rsid w:val="003B57ED"/>
    <w:rsid w:val="003B5C09"/>
    <w:rsid w:val="003B6294"/>
    <w:rsid w:val="003B6DE4"/>
    <w:rsid w:val="003C2266"/>
    <w:rsid w:val="003C2C78"/>
    <w:rsid w:val="003C3183"/>
    <w:rsid w:val="003C34C6"/>
    <w:rsid w:val="003C5C39"/>
    <w:rsid w:val="003C5F8C"/>
    <w:rsid w:val="003D1900"/>
    <w:rsid w:val="003D2827"/>
    <w:rsid w:val="003D3D9F"/>
    <w:rsid w:val="003D703E"/>
    <w:rsid w:val="003E1090"/>
    <w:rsid w:val="003E5F4A"/>
    <w:rsid w:val="003E7FE6"/>
    <w:rsid w:val="003F0C56"/>
    <w:rsid w:val="003F45F7"/>
    <w:rsid w:val="003F6210"/>
    <w:rsid w:val="003F6703"/>
    <w:rsid w:val="004003C5"/>
    <w:rsid w:val="00401491"/>
    <w:rsid w:val="00402D5B"/>
    <w:rsid w:val="00403860"/>
    <w:rsid w:val="0041475C"/>
    <w:rsid w:val="00414881"/>
    <w:rsid w:val="00415130"/>
    <w:rsid w:val="00415FD1"/>
    <w:rsid w:val="004218B1"/>
    <w:rsid w:val="004249F0"/>
    <w:rsid w:val="004270F6"/>
    <w:rsid w:val="00430A71"/>
    <w:rsid w:val="00430B85"/>
    <w:rsid w:val="00431E1E"/>
    <w:rsid w:val="00434BAF"/>
    <w:rsid w:val="0044349D"/>
    <w:rsid w:val="0044636B"/>
    <w:rsid w:val="004467F1"/>
    <w:rsid w:val="004475C9"/>
    <w:rsid w:val="00451728"/>
    <w:rsid w:val="00453282"/>
    <w:rsid w:val="00455019"/>
    <w:rsid w:val="00460D40"/>
    <w:rsid w:val="00461FDA"/>
    <w:rsid w:val="00463C58"/>
    <w:rsid w:val="00465953"/>
    <w:rsid w:val="00465DC6"/>
    <w:rsid w:val="00466169"/>
    <w:rsid w:val="00466840"/>
    <w:rsid w:val="00466BD7"/>
    <w:rsid w:val="004726E5"/>
    <w:rsid w:val="00473540"/>
    <w:rsid w:val="004757DC"/>
    <w:rsid w:val="00476562"/>
    <w:rsid w:val="00480470"/>
    <w:rsid w:val="00481842"/>
    <w:rsid w:val="00484541"/>
    <w:rsid w:val="004859B0"/>
    <w:rsid w:val="00487C46"/>
    <w:rsid w:val="00491053"/>
    <w:rsid w:val="0049119B"/>
    <w:rsid w:val="00496A4C"/>
    <w:rsid w:val="004B285A"/>
    <w:rsid w:val="004B2DE9"/>
    <w:rsid w:val="004B3627"/>
    <w:rsid w:val="004B5F31"/>
    <w:rsid w:val="004C460F"/>
    <w:rsid w:val="004C648E"/>
    <w:rsid w:val="004C64FC"/>
    <w:rsid w:val="004C695A"/>
    <w:rsid w:val="004C75D3"/>
    <w:rsid w:val="004C7B3B"/>
    <w:rsid w:val="004D0D0A"/>
    <w:rsid w:val="004D28AE"/>
    <w:rsid w:val="004D31A7"/>
    <w:rsid w:val="004D39F7"/>
    <w:rsid w:val="004D4C5D"/>
    <w:rsid w:val="004D7E11"/>
    <w:rsid w:val="004E0D7C"/>
    <w:rsid w:val="004E43CD"/>
    <w:rsid w:val="004F1D6A"/>
    <w:rsid w:val="004F23C8"/>
    <w:rsid w:val="004F36AE"/>
    <w:rsid w:val="004F3D75"/>
    <w:rsid w:val="004F5407"/>
    <w:rsid w:val="004F5E62"/>
    <w:rsid w:val="005042C5"/>
    <w:rsid w:val="005124D6"/>
    <w:rsid w:val="005128D7"/>
    <w:rsid w:val="00513E09"/>
    <w:rsid w:val="00514D60"/>
    <w:rsid w:val="00515188"/>
    <w:rsid w:val="00516AFE"/>
    <w:rsid w:val="00522FCB"/>
    <w:rsid w:val="00525A1E"/>
    <w:rsid w:val="005262C7"/>
    <w:rsid w:val="00526DA6"/>
    <w:rsid w:val="00531754"/>
    <w:rsid w:val="00533A57"/>
    <w:rsid w:val="0053455A"/>
    <w:rsid w:val="00536936"/>
    <w:rsid w:val="00536C94"/>
    <w:rsid w:val="005376F9"/>
    <w:rsid w:val="005440C0"/>
    <w:rsid w:val="00551506"/>
    <w:rsid w:val="00555945"/>
    <w:rsid w:val="00555FC9"/>
    <w:rsid w:val="00556233"/>
    <w:rsid w:val="005603D8"/>
    <w:rsid w:val="00565B95"/>
    <w:rsid w:val="00570C04"/>
    <w:rsid w:val="005713B5"/>
    <w:rsid w:val="0057510A"/>
    <w:rsid w:val="00576A4F"/>
    <w:rsid w:val="005818B8"/>
    <w:rsid w:val="00585233"/>
    <w:rsid w:val="005867ED"/>
    <w:rsid w:val="00592B4C"/>
    <w:rsid w:val="00594770"/>
    <w:rsid w:val="00595B28"/>
    <w:rsid w:val="00595C9B"/>
    <w:rsid w:val="005964ED"/>
    <w:rsid w:val="005A40F3"/>
    <w:rsid w:val="005A4D17"/>
    <w:rsid w:val="005A7E8C"/>
    <w:rsid w:val="005A7EED"/>
    <w:rsid w:val="005B40CF"/>
    <w:rsid w:val="005B4357"/>
    <w:rsid w:val="005B4E42"/>
    <w:rsid w:val="005B6A34"/>
    <w:rsid w:val="005B7EB4"/>
    <w:rsid w:val="005C290F"/>
    <w:rsid w:val="005C5283"/>
    <w:rsid w:val="005C57F5"/>
    <w:rsid w:val="005C5DB9"/>
    <w:rsid w:val="005D0D62"/>
    <w:rsid w:val="005D142B"/>
    <w:rsid w:val="005D1E29"/>
    <w:rsid w:val="005D2A03"/>
    <w:rsid w:val="005D356A"/>
    <w:rsid w:val="005D4EFE"/>
    <w:rsid w:val="005E0498"/>
    <w:rsid w:val="005F247A"/>
    <w:rsid w:val="005F343F"/>
    <w:rsid w:val="005F345A"/>
    <w:rsid w:val="005F393F"/>
    <w:rsid w:val="005F4324"/>
    <w:rsid w:val="005F6CB0"/>
    <w:rsid w:val="00601398"/>
    <w:rsid w:val="006051E0"/>
    <w:rsid w:val="0060585B"/>
    <w:rsid w:val="006124A0"/>
    <w:rsid w:val="00615157"/>
    <w:rsid w:val="0062533C"/>
    <w:rsid w:val="00625A34"/>
    <w:rsid w:val="006324B6"/>
    <w:rsid w:val="006345FB"/>
    <w:rsid w:val="00634B21"/>
    <w:rsid w:val="0063613A"/>
    <w:rsid w:val="00637F20"/>
    <w:rsid w:val="00641994"/>
    <w:rsid w:val="006455AC"/>
    <w:rsid w:val="006464FD"/>
    <w:rsid w:val="0064742A"/>
    <w:rsid w:val="00647826"/>
    <w:rsid w:val="00650BCD"/>
    <w:rsid w:val="00652F63"/>
    <w:rsid w:val="006530B8"/>
    <w:rsid w:val="006536D6"/>
    <w:rsid w:val="00660C4F"/>
    <w:rsid w:val="00663358"/>
    <w:rsid w:val="0066538A"/>
    <w:rsid w:val="006709D3"/>
    <w:rsid w:val="00672D18"/>
    <w:rsid w:val="00672FAD"/>
    <w:rsid w:val="00673B87"/>
    <w:rsid w:val="006770C4"/>
    <w:rsid w:val="006807DC"/>
    <w:rsid w:val="00680B90"/>
    <w:rsid w:val="0068155C"/>
    <w:rsid w:val="006815B8"/>
    <w:rsid w:val="00683A2E"/>
    <w:rsid w:val="00687EBB"/>
    <w:rsid w:val="00691A72"/>
    <w:rsid w:val="0069654B"/>
    <w:rsid w:val="006A00EE"/>
    <w:rsid w:val="006A0D7B"/>
    <w:rsid w:val="006A287D"/>
    <w:rsid w:val="006A2B70"/>
    <w:rsid w:val="006A4F74"/>
    <w:rsid w:val="006A5AA9"/>
    <w:rsid w:val="006A78C4"/>
    <w:rsid w:val="006A7F03"/>
    <w:rsid w:val="006B24C8"/>
    <w:rsid w:val="006B3105"/>
    <w:rsid w:val="006B376C"/>
    <w:rsid w:val="006B4A0B"/>
    <w:rsid w:val="006B7224"/>
    <w:rsid w:val="006B7F27"/>
    <w:rsid w:val="006C53BF"/>
    <w:rsid w:val="006C79C4"/>
    <w:rsid w:val="006C7C04"/>
    <w:rsid w:val="006D0135"/>
    <w:rsid w:val="006D48A1"/>
    <w:rsid w:val="006E1A52"/>
    <w:rsid w:val="006E2E8E"/>
    <w:rsid w:val="006E4B9F"/>
    <w:rsid w:val="006E4E13"/>
    <w:rsid w:val="006F049F"/>
    <w:rsid w:val="006F0BA2"/>
    <w:rsid w:val="006F1E76"/>
    <w:rsid w:val="006F42F8"/>
    <w:rsid w:val="006F6705"/>
    <w:rsid w:val="00701323"/>
    <w:rsid w:val="00703E2E"/>
    <w:rsid w:val="007064E5"/>
    <w:rsid w:val="0071610E"/>
    <w:rsid w:val="00720075"/>
    <w:rsid w:val="00725A71"/>
    <w:rsid w:val="00725EB1"/>
    <w:rsid w:val="007319CD"/>
    <w:rsid w:val="00731EED"/>
    <w:rsid w:val="007329B6"/>
    <w:rsid w:val="007362F9"/>
    <w:rsid w:val="00736896"/>
    <w:rsid w:val="00740BEF"/>
    <w:rsid w:val="007420BE"/>
    <w:rsid w:val="00750DCF"/>
    <w:rsid w:val="007579EC"/>
    <w:rsid w:val="00766D8A"/>
    <w:rsid w:val="007724E6"/>
    <w:rsid w:val="00772C30"/>
    <w:rsid w:val="00772CA4"/>
    <w:rsid w:val="00775270"/>
    <w:rsid w:val="00775AD4"/>
    <w:rsid w:val="00776E3E"/>
    <w:rsid w:val="0077762F"/>
    <w:rsid w:val="0077783F"/>
    <w:rsid w:val="00782B0A"/>
    <w:rsid w:val="007852CF"/>
    <w:rsid w:val="00786D19"/>
    <w:rsid w:val="007904B2"/>
    <w:rsid w:val="00791347"/>
    <w:rsid w:val="00791F22"/>
    <w:rsid w:val="00792FE3"/>
    <w:rsid w:val="007A0F5B"/>
    <w:rsid w:val="007A68B4"/>
    <w:rsid w:val="007B4785"/>
    <w:rsid w:val="007B48D2"/>
    <w:rsid w:val="007B4BB0"/>
    <w:rsid w:val="007B7D6B"/>
    <w:rsid w:val="007C0840"/>
    <w:rsid w:val="007C1700"/>
    <w:rsid w:val="007C3479"/>
    <w:rsid w:val="007C515B"/>
    <w:rsid w:val="007C7B0F"/>
    <w:rsid w:val="007D136A"/>
    <w:rsid w:val="007D3554"/>
    <w:rsid w:val="007D4874"/>
    <w:rsid w:val="007D53CE"/>
    <w:rsid w:val="007D5A13"/>
    <w:rsid w:val="007E0A82"/>
    <w:rsid w:val="007E39A1"/>
    <w:rsid w:val="007E6447"/>
    <w:rsid w:val="007E647A"/>
    <w:rsid w:val="007E6A63"/>
    <w:rsid w:val="007F27E6"/>
    <w:rsid w:val="007F3025"/>
    <w:rsid w:val="007F59D5"/>
    <w:rsid w:val="007F7A75"/>
    <w:rsid w:val="00802318"/>
    <w:rsid w:val="00804B90"/>
    <w:rsid w:val="00810C6D"/>
    <w:rsid w:val="00811BF5"/>
    <w:rsid w:val="00812ACA"/>
    <w:rsid w:val="0081355F"/>
    <w:rsid w:val="00815F30"/>
    <w:rsid w:val="00822866"/>
    <w:rsid w:val="00823B4E"/>
    <w:rsid w:val="00823C21"/>
    <w:rsid w:val="00824547"/>
    <w:rsid w:val="00826232"/>
    <w:rsid w:val="00832634"/>
    <w:rsid w:val="00832EAD"/>
    <w:rsid w:val="00834035"/>
    <w:rsid w:val="008351A8"/>
    <w:rsid w:val="00835699"/>
    <w:rsid w:val="00835E53"/>
    <w:rsid w:val="0083662A"/>
    <w:rsid w:val="008379A6"/>
    <w:rsid w:val="00837F80"/>
    <w:rsid w:val="0084034D"/>
    <w:rsid w:val="00850533"/>
    <w:rsid w:val="0085116C"/>
    <w:rsid w:val="0085274B"/>
    <w:rsid w:val="00864647"/>
    <w:rsid w:val="00867BEB"/>
    <w:rsid w:val="00870497"/>
    <w:rsid w:val="00876C00"/>
    <w:rsid w:val="00881D88"/>
    <w:rsid w:val="008826DC"/>
    <w:rsid w:val="008839F2"/>
    <w:rsid w:val="008864B4"/>
    <w:rsid w:val="00886655"/>
    <w:rsid w:val="00887E6C"/>
    <w:rsid w:val="00890532"/>
    <w:rsid w:val="00890CFA"/>
    <w:rsid w:val="00891624"/>
    <w:rsid w:val="0089172B"/>
    <w:rsid w:val="008932BE"/>
    <w:rsid w:val="0089363D"/>
    <w:rsid w:val="00895BB9"/>
    <w:rsid w:val="008A09D4"/>
    <w:rsid w:val="008A409D"/>
    <w:rsid w:val="008A509B"/>
    <w:rsid w:val="008B6AC9"/>
    <w:rsid w:val="008B6D68"/>
    <w:rsid w:val="008B7CEF"/>
    <w:rsid w:val="008C16ED"/>
    <w:rsid w:val="008C21C7"/>
    <w:rsid w:val="008C3A5D"/>
    <w:rsid w:val="008C4867"/>
    <w:rsid w:val="008C7DD8"/>
    <w:rsid w:val="008D2F2C"/>
    <w:rsid w:val="008D31FE"/>
    <w:rsid w:val="008D7329"/>
    <w:rsid w:val="008E49BF"/>
    <w:rsid w:val="008F3EBB"/>
    <w:rsid w:val="008F6425"/>
    <w:rsid w:val="008F7ABD"/>
    <w:rsid w:val="00900FAC"/>
    <w:rsid w:val="00901C76"/>
    <w:rsid w:val="00902DB8"/>
    <w:rsid w:val="009053F1"/>
    <w:rsid w:val="009163CB"/>
    <w:rsid w:val="00917502"/>
    <w:rsid w:val="0091756D"/>
    <w:rsid w:val="00920CED"/>
    <w:rsid w:val="009212D6"/>
    <w:rsid w:val="009266C9"/>
    <w:rsid w:val="009305F6"/>
    <w:rsid w:val="00930790"/>
    <w:rsid w:val="00930E23"/>
    <w:rsid w:val="00936CB0"/>
    <w:rsid w:val="00946C20"/>
    <w:rsid w:val="009511B4"/>
    <w:rsid w:val="009537A2"/>
    <w:rsid w:val="00961208"/>
    <w:rsid w:val="00961EE2"/>
    <w:rsid w:val="00962A5A"/>
    <w:rsid w:val="00962B25"/>
    <w:rsid w:val="00971A2E"/>
    <w:rsid w:val="00973878"/>
    <w:rsid w:val="00974C9B"/>
    <w:rsid w:val="00974FE0"/>
    <w:rsid w:val="009763D9"/>
    <w:rsid w:val="00976C77"/>
    <w:rsid w:val="009773DE"/>
    <w:rsid w:val="0098009F"/>
    <w:rsid w:val="009800EA"/>
    <w:rsid w:val="009836E6"/>
    <w:rsid w:val="00990D00"/>
    <w:rsid w:val="00994203"/>
    <w:rsid w:val="0099657E"/>
    <w:rsid w:val="009A0224"/>
    <w:rsid w:val="009A0643"/>
    <w:rsid w:val="009A153F"/>
    <w:rsid w:val="009A1DB4"/>
    <w:rsid w:val="009A2A4A"/>
    <w:rsid w:val="009A5CDE"/>
    <w:rsid w:val="009A5D46"/>
    <w:rsid w:val="009B059C"/>
    <w:rsid w:val="009B0AF1"/>
    <w:rsid w:val="009B1665"/>
    <w:rsid w:val="009B4C91"/>
    <w:rsid w:val="009C0F20"/>
    <w:rsid w:val="009C193B"/>
    <w:rsid w:val="009C5846"/>
    <w:rsid w:val="009D19C4"/>
    <w:rsid w:val="009D19DE"/>
    <w:rsid w:val="009D3222"/>
    <w:rsid w:val="009D3F3E"/>
    <w:rsid w:val="009D5190"/>
    <w:rsid w:val="009E0D53"/>
    <w:rsid w:val="009E152D"/>
    <w:rsid w:val="009E1D49"/>
    <w:rsid w:val="009E2DEF"/>
    <w:rsid w:val="009E575F"/>
    <w:rsid w:val="009F38C8"/>
    <w:rsid w:val="009F4A51"/>
    <w:rsid w:val="009F643E"/>
    <w:rsid w:val="009F7C8A"/>
    <w:rsid w:val="00A00199"/>
    <w:rsid w:val="00A00BA1"/>
    <w:rsid w:val="00A051E2"/>
    <w:rsid w:val="00A104A6"/>
    <w:rsid w:val="00A12EB2"/>
    <w:rsid w:val="00A133D3"/>
    <w:rsid w:val="00A13A24"/>
    <w:rsid w:val="00A13AB2"/>
    <w:rsid w:val="00A14969"/>
    <w:rsid w:val="00A163FA"/>
    <w:rsid w:val="00A16F63"/>
    <w:rsid w:val="00A20A48"/>
    <w:rsid w:val="00A22B3B"/>
    <w:rsid w:val="00A31AFA"/>
    <w:rsid w:val="00A352E1"/>
    <w:rsid w:val="00A41C01"/>
    <w:rsid w:val="00A4256A"/>
    <w:rsid w:val="00A46D8A"/>
    <w:rsid w:val="00A47D77"/>
    <w:rsid w:val="00A501DD"/>
    <w:rsid w:val="00A527CC"/>
    <w:rsid w:val="00A53077"/>
    <w:rsid w:val="00A53094"/>
    <w:rsid w:val="00A53C7B"/>
    <w:rsid w:val="00A60A34"/>
    <w:rsid w:val="00A60BCC"/>
    <w:rsid w:val="00A61075"/>
    <w:rsid w:val="00A620D9"/>
    <w:rsid w:val="00A621F5"/>
    <w:rsid w:val="00A6366F"/>
    <w:rsid w:val="00A6602E"/>
    <w:rsid w:val="00A7026F"/>
    <w:rsid w:val="00A70FA1"/>
    <w:rsid w:val="00A71410"/>
    <w:rsid w:val="00A72069"/>
    <w:rsid w:val="00A721C1"/>
    <w:rsid w:val="00A76260"/>
    <w:rsid w:val="00A7719A"/>
    <w:rsid w:val="00A77D1A"/>
    <w:rsid w:val="00A82FEA"/>
    <w:rsid w:val="00A83ABD"/>
    <w:rsid w:val="00A84C35"/>
    <w:rsid w:val="00A85300"/>
    <w:rsid w:val="00A92D12"/>
    <w:rsid w:val="00A9312E"/>
    <w:rsid w:val="00A94286"/>
    <w:rsid w:val="00A94D9B"/>
    <w:rsid w:val="00A96C90"/>
    <w:rsid w:val="00AA38D7"/>
    <w:rsid w:val="00AA7710"/>
    <w:rsid w:val="00AB2238"/>
    <w:rsid w:val="00AB2353"/>
    <w:rsid w:val="00AB23D4"/>
    <w:rsid w:val="00AB3096"/>
    <w:rsid w:val="00AB3995"/>
    <w:rsid w:val="00AB48D2"/>
    <w:rsid w:val="00AB5796"/>
    <w:rsid w:val="00AB6477"/>
    <w:rsid w:val="00AB72C0"/>
    <w:rsid w:val="00AC06EF"/>
    <w:rsid w:val="00AC2662"/>
    <w:rsid w:val="00AC2C7E"/>
    <w:rsid w:val="00AC5FE5"/>
    <w:rsid w:val="00AD2B26"/>
    <w:rsid w:val="00AD55C5"/>
    <w:rsid w:val="00AD7539"/>
    <w:rsid w:val="00AE0100"/>
    <w:rsid w:val="00AE315B"/>
    <w:rsid w:val="00AE3166"/>
    <w:rsid w:val="00AE31B2"/>
    <w:rsid w:val="00AE43C3"/>
    <w:rsid w:val="00AE4CDA"/>
    <w:rsid w:val="00AE5249"/>
    <w:rsid w:val="00AE6741"/>
    <w:rsid w:val="00AE736A"/>
    <w:rsid w:val="00AE7B6C"/>
    <w:rsid w:val="00AF06A6"/>
    <w:rsid w:val="00AF08C3"/>
    <w:rsid w:val="00AF0932"/>
    <w:rsid w:val="00AF275B"/>
    <w:rsid w:val="00AF513A"/>
    <w:rsid w:val="00AF51B3"/>
    <w:rsid w:val="00AF75F9"/>
    <w:rsid w:val="00B01377"/>
    <w:rsid w:val="00B017CC"/>
    <w:rsid w:val="00B0272A"/>
    <w:rsid w:val="00B05061"/>
    <w:rsid w:val="00B06236"/>
    <w:rsid w:val="00B104D5"/>
    <w:rsid w:val="00B12221"/>
    <w:rsid w:val="00B158FA"/>
    <w:rsid w:val="00B22E4B"/>
    <w:rsid w:val="00B2538B"/>
    <w:rsid w:val="00B25CE4"/>
    <w:rsid w:val="00B27563"/>
    <w:rsid w:val="00B30CBE"/>
    <w:rsid w:val="00B348DE"/>
    <w:rsid w:val="00B34FC8"/>
    <w:rsid w:val="00B45BFD"/>
    <w:rsid w:val="00B46BB5"/>
    <w:rsid w:val="00B54841"/>
    <w:rsid w:val="00B603CA"/>
    <w:rsid w:val="00B616B1"/>
    <w:rsid w:val="00B619C3"/>
    <w:rsid w:val="00B66DA2"/>
    <w:rsid w:val="00B71425"/>
    <w:rsid w:val="00B7432E"/>
    <w:rsid w:val="00B74336"/>
    <w:rsid w:val="00B75946"/>
    <w:rsid w:val="00B80D76"/>
    <w:rsid w:val="00B83EBE"/>
    <w:rsid w:val="00B84A01"/>
    <w:rsid w:val="00B84DDD"/>
    <w:rsid w:val="00B8694E"/>
    <w:rsid w:val="00B87CA3"/>
    <w:rsid w:val="00B941EC"/>
    <w:rsid w:val="00B94EBE"/>
    <w:rsid w:val="00B97041"/>
    <w:rsid w:val="00BA091E"/>
    <w:rsid w:val="00BA11B7"/>
    <w:rsid w:val="00BA16A9"/>
    <w:rsid w:val="00BA1E42"/>
    <w:rsid w:val="00BA205D"/>
    <w:rsid w:val="00BA2CDB"/>
    <w:rsid w:val="00BA36DF"/>
    <w:rsid w:val="00BA38AD"/>
    <w:rsid w:val="00BA39D2"/>
    <w:rsid w:val="00BA697C"/>
    <w:rsid w:val="00BB03AC"/>
    <w:rsid w:val="00BB08CE"/>
    <w:rsid w:val="00BB22D6"/>
    <w:rsid w:val="00BB2811"/>
    <w:rsid w:val="00BB2D61"/>
    <w:rsid w:val="00BB373D"/>
    <w:rsid w:val="00BB3A58"/>
    <w:rsid w:val="00BB4D69"/>
    <w:rsid w:val="00BB67B7"/>
    <w:rsid w:val="00BC0CBF"/>
    <w:rsid w:val="00BC26FA"/>
    <w:rsid w:val="00BC2703"/>
    <w:rsid w:val="00BC2B4B"/>
    <w:rsid w:val="00BC38F5"/>
    <w:rsid w:val="00BC5D83"/>
    <w:rsid w:val="00BC67ED"/>
    <w:rsid w:val="00BC6AE7"/>
    <w:rsid w:val="00BD307C"/>
    <w:rsid w:val="00BD3080"/>
    <w:rsid w:val="00BD68D3"/>
    <w:rsid w:val="00BD6C32"/>
    <w:rsid w:val="00BD74D2"/>
    <w:rsid w:val="00BD785B"/>
    <w:rsid w:val="00BD7A3C"/>
    <w:rsid w:val="00BE36C8"/>
    <w:rsid w:val="00BE5890"/>
    <w:rsid w:val="00BE6CE5"/>
    <w:rsid w:val="00BE758B"/>
    <w:rsid w:val="00BF2F74"/>
    <w:rsid w:val="00BF3B41"/>
    <w:rsid w:val="00BF4438"/>
    <w:rsid w:val="00BF4BFF"/>
    <w:rsid w:val="00BF68C5"/>
    <w:rsid w:val="00C02BD7"/>
    <w:rsid w:val="00C0336E"/>
    <w:rsid w:val="00C070FC"/>
    <w:rsid w:val="00C16E92"/>
    <w:rsid w:val="00C220DE"/>
    <w:rsid w:val="00C24C86"/>
    <w:rsid w:val="00C250C1"/>
    <w:rsid w:val="00C269C2"/>
    <w:rsid w:val="00C27245"/>
    <w:rsid w:val="00C33ED1"/>
    <w:rsid w:val="00C36A5F"/>
    <w:rsid w:val="00C40AE4"/>
    <w:rsid w:val="00C41A5D"/>
    <w:rsid w:val="00C42A1C"/>
    <w:rsid w:val="00C4399C"/>
    <w:rsid w:val="00C44D0A"/>
    <w:rsid w:val="00C4681B"/>
    <w:rsid w:val="00C47514"/>
    <w:rsid w:val="00C505AC"/>
    <w:rsid w:val="00C507DA"/>
    <w:rsid w:val="00C53A7B"/>
    <w:rsid w:val="00C56E14"/>
    <w:rsid w:val="00C5704C"/>
    <w:rsid w:val="00C6090F"/>
    <w:rsid w:val="00C60C68"/>
    <w:rsid w:val="00C617F2"/>
    <w:rsid w:val="00C6524C"/>
    <w:rsid w:val="00C65B4C"/>
    <w:rsid w:val="00C67495"/>
    <w:rsid w:val="00C678D9"/>
    <w:rsid w:val="00C712F8"/>
    <w:rsid w:val="00C7338D"/>
    <w:rsid w:val="00C73652"/>
    <w:rsid w:val="00C73BF9"/>
    <w:rsid w:val="00C76607"/>
    <w:rsid w:val="00C767F4"/>
    <w:rsid w:val="00C83333"/>
    <w:rsid w:val="00C86422"/>
    <w:rsid w:val="00C920C3"/>
    <w:rsid w:val="00C97619"/>
    <w:rsid w:val="00C97BE1"/>
    <w:rsid w:val="00CA12FC"/>
    <w:rsid w:val="00CA197E"/>
    <w:rsid w:val="00CA2A29"/>
    <w:rsid w:val="00CA3690"/>
    <w:rsid w:val="00CA3A8D"/>
    <w:rsid w:val="00CA44F9"/>
    <w:rsid w:val="00CA5F49"/>
    <w:rsid w:val="00CA6034"/>
    <w:rsid w:val="00CB0EB9"/>
    <w:rsid w:val="00CB1F9C"/>
    <w:rsid w:val="00CB2818"/>
    <w:rsid w:val="00CB49E1"/>
    <w:rsid w:val="00CB7280"/>
    <w:rsid w:val="00CC0871"/>
    <w:rsid w:val="00CC2CCC"/>
    <w:rsid w:val="00CC2E5F"/>
    <w:rsid w:val="00CD29E2"/>
    <w:rsid w:val="00CD4AB3"/>
    <w:rsid w:val="00CD58A3"/>
    <w:rsid w:val="00CD6C52"/>
    <w:rsid w:val="00CE0C4B"/>
    <w:rsid w:val="00CE2728"/>
    <w:rsid w:val="00CE57AB"/>
    <w:rsid w:val="00CE68F7"/>
    <w:rsid w:val="00CE6A0F"/>
    <w:rsid w:val="00CE6C33"/>
    <w:rsid w:val="00CE76C3"/>
    <w:rsid w:val="00CE77D3"/>
    <w:rsid w:val="00CF4783"/>
    <w:rsid w:val="00CF4F3D"/>
    <w:rsid w:val="00CF7EBD"/>
    <w:rsid w:val="00D010B3"/>
    <w:rsid w:val="00D0497D"/>
    <w:rsid w:val="00D051A0"/>
    <w:rsid w:val="00D10042"/>
    <w:rsid w:val="00D13AF4"/>
    <w:rsid w:val="00D14A5D"/>
    <w:rsid w:val="00D1505F"/>
    <w:rsid w:val="00D2069D"/>
    <w:rsid w:val="00D22585"/>
    <w:rsid w:val="00D24D30"/>
    <w:rsid w:val="00D26AAF"/>
    <w:rsid w:val="00D31744"/>
    <w:rsid w:val="00D32B7F"/>
    <w:rsid w:val="00D36BE8"/>
    <w:rsid w:val="00D42D26"/>
    <w:rsid w:val="00D43409"/>
    <w:rsid w:val="00D44661"/>
    <w:rsid w:val="00D449D3"/>
    <w:rsid w:val="00D516CB"/>
    <w:rsid w:val="00D57898"/>
    <w:rsid w:val="00D61189"/>
    <w:rsid w:val="00D61D7D"/>
    <w:rsid w:val="00D62281"/>
    <w:rsid w:val="00D6331A"/>
    <w:rsid w:val="00D63954"/>
    <w:rsid w:val="00D7477C"/>
    <w:rsid w:val="00D75E76"/>
    <w:rsid w:val="00D76A17"/>
    <w:rsid w:val="00D81721"/>
    <w:rsid w:val="00D85D29"/>
    <w:rsid w:val="00D920E1"/>
    <w:rsid w:val="00D9408D"/>
    <w:rsid w:val="00D95426"/>
    <w:rsid w:val="00D97C4E"/>
    <w:rsid w:val="00DA1385"/>
    <w:rsid w:val="00DB50B0"/>
    <w:rsid w:val="00DB5870"/>
    <w:rsid w:val="00DC1AD2"/>
    <w:rsid w:val="00DC1AFB"/>
    <w:rsid w:val="00DC4E10"/>
    <w:rsid w:val="00DC749A"/>
    <w:rsid w:val="00DD24F3"/>
    <w:rsid w:val="00DD6387"/>
    <w:rsid w:val="00DD7D2D"/>
    <w:rsid w:val="00DE00AF"/>
    <w:rsid w:val="00DE0829"/>
    <w:rsid w:val="00DE10CF"/>
    <w:rsid w:val="00DE5B7E"/>
    <w:rsid w:val="00DE608A"/>
    <w:rsid w:val="00DE659E"/>
    <w:rsid w:val="00DE753E"/>
    <w:rsid w:val="00DF1272"/>
    <w:rsid w:val="00DF1836"/>
    <w:rsid w:val="00DF43C4"/>
    <w:rsid w:val="00DF59A0"/>
    <w:rsid w:val="00DF5B80"/>
    <w:rsid w:val="00DF5B85"/>
    <w:rsid w:val="00E0283F"/>
    <w:rsid w:val="00E0286B"/>
    <w:rsid w:val="00E0287D"/>
    <w:rsid w:val="00E03B20"/>
    <w:rsid w:val="00E05926"/>
    <w:rsid w:val="00E118BC"/>
    <w:rsid w:val="00E1449E"/>
    <w:rsid w:val="00E14949"/>
    <w:rsid w:val="00E204E2"/>
    <w:rsid w:val="00E20F6E"/>
    <w:rsid w:val="00E21486"/>
    <w:rsid w:val="00E233D7"/>
    <w:rsid w:val="00E314B5"/>
    <w:rsid w:val="00E319FA"/>
    <w:rsid w:val="00E42E07"/>
    <w:rsid w:val="00E43195"/>
    <w:rsid w:val="00E453D0"/>
    <w:rsid w:val="00E45961"/>
    <w:rsid w:val="00E46035"/>
    <w:rsid w:val="00E466E2"/>
    <w:rsid w:val="00E46E7B"/>
    <w:rsid w:val="00E507D7"/>
    <w:rsid w:val="00E53301"/>
    <w:rsid w:val="00E54F24"/>
    <w:rsid w:val="00E552B5"/>
    <w:rsid w:val="00E55D49"/>
    <w:rsid w:val="00E571FD"/>
    <w:rsid w:val="00E576B2"/>
    <w:rsid w:val="00E631CB"/>
    <w:rsid w:val="00E64511"/>
    <w:rsid w:val="00E670F5"/>
    <w:rsid w:val="00E70B9B"/>
    <w:rsid w:val="00E70DBE"/>
    <w:rsid w:val="00E71D8F"/>
    <w:rsid w:val="00E75292"/>
    <w:rsid w:val="00E753D5"/>
    <w:rsid w:val="00E76BC3"/>
    <w:rsid w:val="00E77669"/>
    <w:rsid w:val="00E8429E"/>
    <w:rsid w:val="00E8518C"/>
    <w:rsid w:val="00E8613E"/>
    <w:rsid w:val="00E86819"/>
    <w:rsid w:val="00E90478"/>
    <w:rsid w:val="00E915D7"/>
    <w:rsid w:val="00E91B9E"/>
    <w:rsid w:val="00E93C51"/>
    <w:rsid w:val="00E93EFA"/>
    <w:rsid w:val="00E96F4B"/>
    <w:rsid w:val="00E97F12"/>
    <w:rsid w:val="00EA0B67"/>
    <w:rsid w:val="00EA3976"/>
    <w:rsid w:val="00EA42C8"/>
    <w:rsid w:val="00EA4E3A"/>
    <w:rsid w:val="00EB1966"/>
    <w:rsid w:val="00EB2383"/>
    <w:rsid w:val="00EB2FC9"/>
    <w:rsid w:val="00EB35E2"/>
    <w:rsid w:val="00EB3B8C"/>
    <w:rsid w:val="00EB4976"/>
    <w:rsid w:val="00EB77EE"/>
    <w:rsid w:val="00EB78CB"/>
    <w:rsid w:val="00EB7AC0"/>
    <w:rsid w:val="00EC0473"/>
    <w:rsid w:val="00EC22B6"/>
    <w:rsid w:val="00EC2940"/>
    <w:rsid w:val="00EC3935"/>
    <w:rsid w:val="00EC46B2"/>
    <w:rsid w:val="00EC4C95"/>
    <w:rsid w:val="00EC5B3C"/>
    <w:rsid w:val="00EC6567"/>
    <w:rsid w:val="00ED09F4"/>
    <w:rsid w:val="00ED215A"/>
    <w:rsid w:val="00ED3528"/>
    <w:rsid w:val="00ED3751"/>
    <w:rsid w:val="00ED53E9"/>
    <w:rsid w:val="00ED63AA"/>
    <w:rsid w:val="00EE0AA4"/>
    <w:rsid w:val="00EF204E"/>
    <w:rsid w:val="00EF2E6F"/>
    <w:rsid w:val="00EF3534"/>
    <w:rsid w:val="00EF3A88"/>
    <w:rsid w:val="00EF4678"/>
    <w:rsid w:val="00EF55FC"/>
    <w:rsid w:val="00EF755F"/>
    <w:rsid w:val="00F05EF1"/>
    <w:rsid w:val="00F1058D"/>
    <w:rsid w:val="00F10B32"/>
    <w:rsid w:val="00F1321E"/>
    <w:rsid w:val="00F20934"/>
    <w:rsid w:val="00F2125D"/>
    <w:rsid w:val="00F2421D"/>
    <w:rsid w:val="00F266B8"/>
    <w:rsid w:val="00F279D4"/>
    <w:rsid w:val="00F33718"/>
    <w:rsid w:val="00F34F1C"/>
    <w:rsid w:val="00F41195"/>
    <w:rsid w:val="00F421C8"/>
    <w:rsid w:val="00F432AE"/>
    <w:rsid w:val="00F4468C"/>
    <w:rsid w:val="00F51F2C"/>
    <w:rsid w:val="00F522C9"/>
    <w:rsid w:val="00F52A7A"/>
    <w:rsid w:val="00F52BA5"/>
    <w:rsid w:val="00F538B9"/>
    <w:rsid w:val="00F539EC"/>
    <w:rsid w:val="00F53CE9"/>
    <w:rsid w:val="00F5413C"/>
    <w:rsid w:val="00F5592C"/>
    <w:rsid w:val="00F62EBD"/>
    <w:rsid w:val="00F65D90"/>
    <w:rsid w:val="00F6793A"/>
    <w:rsid w:val="00F67B28"/>
    <w:rsid w:val="00F71D17"/>
    <w:rsid w:val="00F731DE"/>
    <w:rsid w:val="00F73F7E"/>
    <w:rsid w:val="00F74DAC"/>
    <w:rsid w:val="00F76DAA"/>
    <w:rsid w:val="00F879A7"/>
    <w:rsid w:val="00F90983"/>
    <w:rsid w:val="00F928F0"/>
    <w:rsid w:val="00F93A3B"/>
    <w:rsid w:val="00F9406E"/>
    <w:rsid w:val="00F94EC4"/>
    <w:rsid w:val="00F958A2"/>
    <w:rsid w:val="00F95C43"/>
    <w:rsid w:val="00F968BB"/>
    <w:rsid w:val="00FA0482"/>
    <w:rsid w:val="00FA2C48"/>
    <w:rsid w:val="00FA60B5"/>
    <w:rsid w:val="00FA6D99"/>
    <w:rsid w:val="00FA73FF"/>
    <w:rsid w:val="00FA76CA"/>
    <w:rsid w:val="00FB0B7D"/>
    <w:rsid w:val="00FB221B"/>
    <w:rsid w:val="00FB342A"/>
    <w:rsid w:val="00FB3C61"/>
    <w:rsid w:val="00FB4DED"/>
    <w:rsid w:val="00FB795F"/>
    <w:rsid w:val="00FB7E49"/>
    <w:rsid w:val="00FC313E"/>
    <w:rsid w:val="00FC31B3"/>
    <w:rsid w:val="00FC39B4"/>
    <w:rsid w:val="00FC4188"/>
    <w:rsid w:val="00FC47B0"/>
    <w:rsid w:val="00FC745D"/>
    <w:rsid w:val="00FD0671"/>
    <w:rsid w:val="00FD0F66"/>
    <w:rsid w:val="00FD10C4"/>
    <w:rsid w:val="00FD2AB6"/>
    <w:rsid w:val="00FE08AD"/>
    <w:rsid w:val="00FE5BCC"/>
    <w:rsid w:val="00FE6BBA"/>
    <w:rsid w:val="00FF08CC"/>
    <w:rsid w:val="00FF366F"/>
    <w:rsid w:val="00FF3BA9"/>
    <w:rsid w:val="00FF3C3A"/>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3C2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756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9C0"/>
    <w:pPr>
      <w:tabs>
        <w:tab w:val="center" w:pos="4252"/>
        <w:tab w:val="right" w:pos="8504"/>
      </w:tabs>
      <w:snapToGrid w:val="0"/>
    </w:pPr>
  </w:style>
  <w:style w:type="character" w:customStyle="1" w:styleId="a4">
    <w:name w:val="ヘッダー (文字)"/>
    <w:basedOn w:val="a0"/>
    <w:link w:val="a3"/>
    <w:uiPriority w:val="99"/>
    <w:rsid w:val="003879C0"/>
  </w:style>
  <w:style w:type="paragraph" w:styleId="a5">
    <w:name w:val="footer"/>
    <w:basedOn w:val="a"/>
    <w:link w:val="a6"/>
    <w:uiPriority w:val="99"/>
    <w:unhideWhenUsed/>
    <w:rsid w:val="003879C0"/>
    <w:pPr>
      <w:tabs>
        <w:tab w:val="center" w:pos="4252"/>
        <w:tab w:val="right" w:pos="8504"/>
      </w:tabs>
      <w:snapToGrid w:val="0"/>
    </w:pPr>
  </w:style>
  <w:style w:type="character" w:customStyle="1" w:styleId="a6">
    <w:name w:val="フッター (文字)"/>
    <w:basedOn w:val="a0"/>
    <w:link w:val="a5"/>
    <w:uiPriority w:val="99"/>
    <w:rsid w:val="003879C0"/>
  </w:style>
  <w:style w:type="paragraph" w:styleId="a7">
    <w:name w:val="List Paragraph"/>
    <w:basedOn w:val="a"/>
    <w:uiPriority w:val="34"/>
    <w:qFormat/>
    <w:rsid w:val="008379A6"/>
    <w:pPr>
      <w:ind w:leftChars="400" w:left="840"/>
    </w:pPr>
  </w:style>
  <w:style w:type="paragraph" w:styleId="a8">
    <w:name w:val="Balloon Text"/>
    <w:basedOn w:val="a"/>
    <w:link w:val="a9"/>
    <w:uiPriority w:val="99"/>
    <w:semiHidden/>
    <w:unhideWhenUsed/>
    <w:rsid w:val="00EC5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5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B3096"/>
  </w:style>
  <w:style w:type="character" w:customStyle="1" w:styleId="ab">
    <w:name w:val="日付 (文字)"/>
    <w:basedOn w:val="a0"/>
    <w:link w:val="aa"/>
    <w:uiPriority w:val="99"/>
    <w:semiHidden/>
    <w:rsid w:val="00AB3096"/>
  </w:style>
  <w:style w:type="character" w:styleId="ac">
    <w:name w:val="annotation reference"/>
    <w:basedOn w:val="a0"/>
    <w:uiPriority w:val="99"/>
    <w:semiHidden/>
    <w:unhideWhenUsed/>
    <w:rsid w:val="00886655"/>
    <w:rPr>
      <w:sz w:val="18"/>
      <w:szCs w:val="18"/>
    </w:rPr>
  </w:style>
  <w:style w:type="paragraph" w:styleId="ad">
    <w:name w:val="annotation text"/>
    <w:basedOn w:val="a"/>
    <w:link w:val="ae"/>
    <w:uiPriority w:val="99"/>
    <w:semiHidden/>
    <w:unhideWhenUsed/>
    <w:rsid w:val="00886655"/>
    <w:pPr>
      <w:jc w:val="left"/>
    </w:pPr>
  </w:style>
  <w:style w:type="character" w:customStyle="1" w:styleId="ae">
    <w:name w:val="コメント文字列 (文字)"/>
    <w:basedOn w:val="a0"/>
    <w:link w:val="ad"/>
    <w:uiPriority w:val="99"/>
    <w:semiHidden/>
    <w:rsid w:val="00886655"/>
  </w:style>
  <w:style w:type="paragraph" w:styleId="af">
    <w:name w:val="annotation subject"/>
    <w:basedOn w:val="ad"/>
    <w:next w:val="ad"/>
    <w:link w:val="af0"/>
    <w:uiPriority w:val="99"/>
    <w:semiHidden/>
    <w:unhideWhenUsed/>
    <w:rsid w:val="00886655"/>
    <w:rPr>
      <w:b/>
      <w:bCs/>
    </w:rPr>
  </w:style>
  <w:style w:type="character" w:customStyle="1" w:styleId="af0">
    <w:name w:val="コメント内容 (文字)"/>
    <w:basedOn w:val="ae"/>
    <w:link w:val="af"/>
    <w:uiPriority w:val="99"/>
    <w:semiHidden/>
    <w:rsid w:val="00886655"/>
    <w:rPr>
      <w:b/>
      <w:bCs/>
    </w:rPr>
  </w:style>
  <w:style w:type="paragraph" w:styleId="af1">
    <w:name w:val="Revision"/>
    <w:hidden/>
    <w:uiPriority w:val="99"/>
    <w:semiHidden/>
    <w:rsid w:val="00E91B9E"/>
  </w:style>
  <w:style w:type="paragraph" w:customStyle="1" w:styleId="11">
    <w:name w:val="表題1"/>
    <w:basedOn w:val="a"/>
    <w:rsid w:val="000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A74C0"/>
  </w:style>
  <w:style w:type="paragraph" w:customStyle="1" w:styleId="num">
    <w:name w:val="num"/>
    <w:basedOn w:val="a"/>
    <w:rsid w:val="000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A74C0"/>
  </w:style>
  <w:style w:type="character" w:customStyle="1" w:styleId="p">
    <w:name w:val="p"/>
    <w:basedOn w:val="a0"/>
    <w:rsid w:val="000A74C0"/>
  </w:style>
  <w:style w:type="character" w:styleId="af2">
    <w:name w:val="Hyperlink"/>
    <w:basedOn w:val="a0"/>
    <w:uiPriority w:val="99"/>
    <w:semiHidden/>
    <w:unhideWhenUsed/>
    <w:rsid w:val="007E6447"/>
    <w:rPr>
      <w:color w:val="0000FF"/>
      <w:u w:val="single"/>
    </w:rPr>
  </w:style>
  <w:style w:type="paragraph" w:customStyle="1" w:styleId="2">
    <w:name w:val="表題2"/>
    <w:basedOn w:val="a"/>
    <w:rsid w:val="00A620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
    <w:name w:val="表題3"/>
    <w:basedOn w:val="a"/>
    <w:rsid w:val="000C05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1">
    <w:name w:val="brackets-color1"/>
    <w:basedOn w:val="a0"/>
    <w:rsid w:val="000C05B4"/>
  </w:style>
  <w:style w:type="character" w:customStyle="1" w:styleId="10">
    <w:name w:val="見出し 1 (文字)"/>
    <w:basedOn w:val="a0"/>
    <w:link w:val="1"/>
    <w:uiPriority w:val="9"/>
    <w:rsid w:val="0091756D"/>
    <w:rPr>
      <w:rFonts w:asciiTheme="majorHAnsi" w:eastAsiaTheme="majorEastAsia" w:hAnsiTheme="majorHAnsi" w:cstheme="majorBidi"/>
      <w:sz w:val="24"/>
      <w:szCs w:val="24"/>
    </w:rPr>
  </w:style>
  <w:style w:type="paragraph" w:styleId="af3">
    <w:name w:val="TOC Heading"/>
    <w:basedOn w:val="1"/>
    <w:next w:val="a"/>
    <w:uiPriority w:val="39"/>
    <w:unhideWhenUsed/>
    <w:qFormat/>
    <w:rsid w:val="0091756D"/>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1756D"/>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91756D"/>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91756D"/>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1561">
      <w:bodyDiv w:val="1"/>
      <w:marLeft w:val="0"/>
      <w:marRight w:val="0"/>
      <w:marTop w:val="0"/>
      <w:marBottom w:val="0"/>
      <w:divBdr>
        <w:top w:val="none" w:sz="0" w:space="0" w:color="auto"/>
        <w:left w:val="none" w:sz="0" w:space="0" w:color="auto"/>
        <w:bottom w:val="none" w:sz="0" w:space="0" w:color="auto"/>
        <w:right w:val="none" w:sz="0" w:space="0" w:color="auto"/>
      </w:divBdr>
    </w:div>
    <w:div w:id="695810373">
      <w:bodyDiv w:val="1"/>
      <w:marLeft w:val="0"/>
      <w:marRight w:val="0"/>
      <w:marTop w:val="0"/>
      <w:marBottom w:val="0"/>
      <w:divBdr>
        <w:top w:val="none" w:sz="0" w:space="0" w:color="auto"/>
        <w:left w:val="none" w:sz="0" w:space="0" w:color="auto"/>
        <w:bottom w:val="none" w:sz="0" w:space="0" w:color="auto"/>
        <w:right w:val="none" w:sz="0" w:space="0" w:color="auto"/>
      </w:divBdr>
      <w:divsChild>
        <w:div w:id="209460010">
          <w:marLeft w:val="0"/>
          <w:marRight w:val="0"/>
          <w:marTop w:val="0"/>
          <w:marBottom w:val="0"/>
          <w:divBdr>
            <w:top w:val="none" w:sz="0" w:space="0" w:color="auto"/>
            <w:left w:val="none" w:sz="0" w:space="0" w:color="auto"/>
            <w:bottom w:val="none" w:sz="0" w:space="0" w:color="auto"/>
            <w:right w:val="none" w:sz="0" w:space="0" w:color="auto"/>
          </w:divBdr>
          <w:divsChild>
            <w:div w:id="3288918">
              <w:marLeft w:val="0"/>
              <w:marRight w:val="0"/>
              <w:marTop w:val="0"/>
              <w:marBottom w:val="0"/>
              <w:divBdr>
                <w:top w:val="none" w:sz="0" w:space="0" w:color="auto"/>
                <w:left w:val="none" w:sz="0" w:space="0" w:color="auto"/>
                <w:bottom w:val="none" w:sz="0" w:space="0" w:color="auto"/>
                <w:right w:val="none" w:sz="0" w:space="0" w:color="auto"/>
              </w:divBdr>
              <w:divsChild>
                <w:div w:id="6703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5542">
          <w:marLeft w:val="0"/>
          <w:marRight w:val="0"/>
          <w:marTop w:val="0"/>
          <w:marBottom w:val="0"/>
          <w:divBdr>
            <w:top w:val="none" w:sz="0" w:space="0" w:color="auto"/>
            <w:left w:val="none" w:sz="0" w:space="0" w:color="auto"/>
            <w:bottom w:val="none" w:sz="0" w:space="0" w:color="auto"/>
            <w:right w:val="none" w:sz="0" w:space="0" w:color="auto"/>
          </w:divBdr>
          <w:divsChild>
            <w:div w:id="567808135">
              <w:marLeft w:val="0"/>
              <w:marRight w:val="0"/>
              <w:marTop w:val="0"/>
              <w:marBottom w:val="0"/>
              <w:divBdr>
                <w:top w:val="none" w:sz="0" w:space="0" w:color="auto"/>
                <w:left w:val="none" w:sz="0" w:space="0" w:color="auto"/>
                <w:bottom w:val="none" w:sz="0" w:space="0" w:color="auto"/>
                <w:right w:val="none" w:sz="0" w:space="0" w:color="auto"/>
              </w:divBdr>
              <w:divsChild>
                <w:div w:id="2147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435">
          <w:marLeft w:val="0"/>
          <w:marRight w:val="0"/>
          <w:marTop w:val="0"/>
          <w:marBottom w:val="0"/>
          <w:divBdr>
            <w:top w:val="none" w:sz="0" w:space="0" w:color="auto"/>
            <w:left w:val="none" w:sz="0" w:space="0" w:color="auto"/>
            <w:bottom w:val="none" w:sz="0" w:space="0" w:color="auto"/>
            <w:right w:val="none" w:sz="0" w:space="0" w:color="auto"/>
          </w:divBdr>
          <w:divsChild>
            <w:div w:id="499082612">
              <w:marLeft w:val="0"/>
              <w:marRight w:val="0"/>
              <w:marTop w:val="0"/>
              <w:marBottom w:val="0"/>
              <w:divBdr>
                <w:top w:val="none" w:sz="0" w:space="0" w:color="auto"/>
                <w:left w:val="none" w:sz="0" w:space="0" w:color="auto"/>
                <w:bottom w:val="none" w:sz="0" w:space="0" w:color="auto"/>
                <w:right w:val="none" w:sz="0" w:space="0" w:color="auto"/>
              </w:divBdr>
              <w:divsChild>
                <w:div w:id="5935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3888">
          <w:marLeft w:val="0"/>
          <w:marRight w:val="0"/>
          <w:marTop w:val="0"/>
          <w:marBottom w:val="0"/>
          <w:divBdr>
            <w:top w:val="none" w:sz="0" w:space="0" w:color="auto"/>
            <w:left w:val="none" w:sz="0" w:space="0" w:color="auto"/>
            <w:bottom w:val="none" w:sz="0" w:space="0" w:color="auto"/>
            <w:right w:val="none" w:sz="0" w:space="0" w:color="auto"/>
          </w:divBdr>
          <w:divsChild>
            <w:div w:id="47150280">
              <w:marLeft w:val="0"/>
              <w:marRight w:val="0"/>
              <w:marTop w:val="0"/>
              <w:marBottom w:val="0"/>
              <w:divBdr>
                <w:top w:val="none" w:sz="0" w:space="0" w:color="auto"/>
                <w:left w:val="none" w:sz="0" w:space="0" w:color="auto"/>
                <w:bottom w:val="none" w:sz="0" w:space="0" w:color="auto"/>
                <w:right w:val="none" w:sz="0" w:space="0" w:color="auto"/>
              </w:divBdr>
              <w:divsChild>
                <w:div w:id="15137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965">
          <w:marLeft w:val="0"/>
          <w:marRight w:val="0"/>
          <w:marTop w:val="0"/>
          <w:marBottom w:val="0"/>
          <w:divBdr>
            <w:top w:val="none" w:sz="0" w:space="0" w:color="auto"/>
            <w:left w:val="none" w:sz="0" w:space="0" w:color="auto"/>
            <w:bottom w:val="none" w:sz="0" w:space="0" w:color="auto"/>
            <w:right w:val="none" w:sz="0" w:space="0" w:color="auto"/>
          </w:divBdr>
          <w:divsChild>
            <w:div w:id="222643788">
              <w:marLeft w:val="0"/>
              <w:marRight w:val="0"/>
              <w:marTop w:val="0"/>
              <w:marBottom w:val="0"/>
              <w:divBdr>
                <w:top w:val="none" w:sz="0" w:space="0" w:color="auto"/>
                <w:left w:val="none" w:sz="0" w:space="0" w:color="auto"/>
                <w:bottom w:val="none" w:sz="0" w:space="0" w:color="auto"/>
                <w:right w:val="none" w:sz="0" w:space="0" w:color="auto"/>
              </w:divBdr>
              <w:divsChild>
                <w:div w:id="19937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795">
          <w:marLeft w:val="0"/>
          <w:marRight w:val="0"/>
          <w:marTop w:val="0"/>
          <w:marBottom w:val="0"/>
          <w:divBdr>
            <w:top w:val="none" w:sz="0" w:space="0" w:color="auto"/>
            <w:left w:val="none" w:sz="0" w:space="0" w:color="auto"/>
            <w:bottom w:val="none" w:sz="0" w:space="0" w:color="auto"/>
            <w:right w:val="none" w:sz="0" w:space="0" w:color="auto"/>
          </w:divBdr>
          <w:divsChild>
            <w:div w:id="191455024">
              <w:marLeft w:val="0"/>
              <w:marRight w:val="0"/>
              <w:marTop w:val="0"/>
              <w:marBottom w:val="0"/>
              <w:divBdr>
                <w:top w:val="none" w:sz="0" w:space="0" w:color="auto"/>
                <w:left w:val="none" w:sz="0" w:space="0" w:color="auto"/>
                <w:bottom w:val="none" w:sz="0" w:space="0" w:color="auto"/>
                <w:right w:val="none" w:sz="0" w:space="0" w:color="auto"/>
              </w:divBdr>
              <w:divsChild>
                <w:div w:id="10679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247">
          <w:marLeft w:val="0"/>
          <w:marRight w:val="0"/>
          <w:marTop w:val="0"/>
          <w:marBottom w:val="0"/>
          <w:divBdr>
            <w:top w:val="none" w:sz="0" w:space="0" w:color="auto"/>
            <w:left w:val="none" w:sz="0" w:space="0" w:color="auto"/>
            <w:bottom w:val="none" w:sz="0" w:space="0" w:color="auto"/>
            <w:right w:val="none" w:sz="0" w:space="0" w:color="auto"/>
          </w:divBdr>
          <w:divsChild>
            <w:div w:id="76948889">
              <w:marLeft w:val="0"/>
              <w:marRight w:val="0"/>
              <w:marTop w:val="0"/>
              <w:marBottom w:val="0"/>
              <w:divBdr>
                <w:top w:val="none" w:sz="0" w:space="0" w:color="auto"/>
                <w:left w:val="none" w:sz="0" w:space="0" w:color="auto"/>
                <w:bottom w:val="none" w:sz="0" w:space="0" w:color="auto"/>
                <w:right w:val="none" w:sz="0" w:space="0" w:color="auto"/>
              </w:divBdr>
              <w:divsChild>
                <w:div w:id="12745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3252">
          <w:marLeft w:val="0"/>
          <w:marRight w:val="0"/>
          <w:marTop w:val="0"/>
          <w:marBottom w:val="0"/>
          <w:divBdr>
            <w:top w:val="none" w:sz="0" w:space="0" w:color="auto"/>
            <w:left w:val="none" w:sz="0" w:space="0" w:color="auto"/>
            <w:bottom w:val="none" w:sz="0" w:space="0" w:color="auto"/>
            <w:right w:val="none" w:sz="0" w:space="0" w:color="auto"/>
          </w:divBdr>
          <w:divsChild>
            <w:div w:id="979185570">
              <w:marLeft w:val="0"/>
              <w:marRight w:val="0"/>
              <w:marTop w:val="0"/>
              <w:marBottom w:val="0"/>
              <w:divBdr>
                <w:top w:val="none" w:sz="0" w:space="0" w:color="auto"/>
                <w:left w:val="none" w:sz="0" w:space="0" w:color="auto"/>
                <w:bottom w:val="none" w:sz="0" w:space="0" w:color="auto"/>
                <w:right w:val="none" w:sz="0" w:space="0" w:color="auto"/>
              </w:divBdr>
              <w:divsChild>
                <w:div w:id="12751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7072">
          <w:marLeft w:val="0"/>
          <w:marRight w:val="0"/>
          <w:marTop w:val="0"/>
          <w:marBottom w:val="0"/>
          <w:divBdr>
            <w:top w:val="none" w:sz="0" w:space="0" w:color="auto"/>
            <w:left w:val="none" w:sz="0" w:space="0" w:color="auto"/>
            <w:bottom w:val="none" w:sz="0" w:space="0" w:color="auto"/>
            <w:right w:val="none" w:sz="0" w:space="0" w:color="auto"/>
          </w:divBdr>
          <w:divsChild>
            <w:div w:id="1995524908">
              <w:marLeft w:val="0"/>
              <w:marRight w:val="0"/>
              <w:marTop w:val="0"/>
              <w:marBottom w:val="0"/>
              <w:divBdr>
                <w:top w:val="none" w:sz="0" w:space="0" w:color="auto"/>
                <w:left w:val="none" w:sz="0" w:space="0" w:color="auto"/>
                <w:bottom w:val="none" w:sz="0" w:space="0" w:color="auto"/>
                <w:right w:val="none" w:sz="0" w:space="0" w:color="auto"/>
              </w:divBdr>
              <w:divsChild>
                <w:div w:id="1400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9191">
      <w:bodyDiv w:val="1"/>
      <w:marLeft w:val="0"/>
      <w:marRight w:val="0"/>
      <w:marTop w:val="0"/>
      <w:marBottom w:val="0"/>
      <w:divBdr>
        <w:top w:val="none" w:sz="0" w:space="0" w:color="auto"/>
        <w:left w:val="none" w:sz="0" w:space="0" w:color="auto"/>
        <w:bottom w:val="none" w:sz="0" w:space="0" w:color="auto"/>
        <w:right w:val="none" w:sz="0" w:space="0" w:color="auto"/>
      </w:divBdr>
      <w:divsChild>
        <w:div w:id="159274834">
          <w:marLeft w:val="0"/>
          <w:marRight w:val="0"/>
          <w:marTop w:val="0"/>
          <w:marBottom w:val="0"/>
          <w:divBdr>
            <w:top w:val="none" w:sz="0" w:space="0" w:color="auto"/>
            <w:left w:val="none" w:sz="0" w:space="0" w:color="auto"/>
            <w:bottom w:val="none" w:sz="0" w:space="0" w:color="auto"/>
            <w:right w:val="none" w:sz="0" w:space="0" w:color="auto"/>
          </w:divBdr>
          <w:divsChild>
            <w:div w:id="174269199">
              <w:marLeft w:val="0"/>
              <w:marRight w:val="0"/>
              <w:marTop w:val="0"/>
              <w:marBottom w:val="0"/>
              <w:divBdr>
                <w:top w:val="none" w:sz="0" w:space="0" w:color="auto"/>
                <w:left w:val="none" w:sz="0" w:space="0" w:color="auto"/>
                <w:bottom w:val="none" w:sz="0" w:space="0" w:color="auto"/>
                <w:right w:val="none" w:sz="0" w:space="0" w:color="auto"/>
              </w:divBdr>
              <w:divsChild>
                <w:div w:id="12949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6724">
          <w:marLeft w:val="0"/>
          <w:marRight w:val="0"/>
          <w:marTop w:val="0"/>
          <w:marBottom w:val="0"/>
          <w:divBdr>
            <w:top w:val="none" w:sz="0" w:space="0" w:color="auto"/>
            <w:left w:val="none" w:sz="0" w:space="0" w:color="auto"/>
            <w:bottom w:val="none" w:sz="0" w:space="0" w:color="auto"/>
            <w:right w:val="none" w:sz="0" w:space="0" w:color="auto"/>
          </w:divBdr>
          <w:divsChild>
            <w:div w:id="549197406">
              <w:marLeft w:val="0"/>
              <w:marRight w:val="0"/>
              <w:marTop w:val="0"/>
              <w:marBottom w:val="0"/>
              <w:divBdr>
                <w:top w:val="none" w:sz="0" w:space="0" w:color="auto"/>
                <w:left w:val="none" w:sz="0" w:space="0" w:color="auto"/>
                <w:bottom w:val="none" w:sz="0" w:space="0" w:color="auto"/>
                <w:right w:val="none" w:sz="0" w:space="0" w:color="auto"/>
              </w:divBdr>
              <w:divsChild>
                <w:div w:id="12856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2054">
          <w:marLeft w:val="0"/>
          <w:marRight w:val="0"/>
          <w:marTop w:val="0"/>
          <w:marBottom w:val="0"/>
          <w:divBdr>
            <w:top w:val="none" w:sz="0" w:space="0" w:color="auto"/>
            <w:left w:val="none" w:sz="0" w:space="0" w:color="auto"/>
            <w:bottom w:val="none" w:sz="0" w:space="0" w:color="auto"/>
            <w:right w:val="none" w:sz="0" w:space="0" w:color="auto"/>
          </w:divBdr>
          <w:divsChild>
            <w:div w:id="325979271">
              <w:marLeft w:val="0"/>
              <w:marRight w:val="0"/>
              <w:marTop w:val="0"/>
              <w:marBottom w:val="0"/>
              <w:divBdr>
                <w:top w:val="none" w:sz="0" w:space="0" w:color="auto"/>
                <w:left w:val="none" w:sz="0" w:space="0" w:color="auto"/>
                <w:bottom w:val="none" w:sz="0" w:space="0" w:color="auto"/>
                <w:right w:val="none" w:sz="0" w:space="0" w:color="auto"/>
              </w:divBdr>
              <w:divsChild>
                <w:div w:id="560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4318">
          <w:marLeft w:val="0"/>
          <w:marRight w:val="0"/>
          <w:marTop w:val="0"/>
          <w:marBottom w:val="0"/>
          <w:divBdr>
            <w:top w:val="none" w:sz="0" w:space="0" w:color="auto"/>
            <w:left w:val="none" w:sz="0" w:space="0" w:color="auto"/>
            <w:bottom w:val="none" w:sz="0" w:space="0" w:color="auto"/>
            <w:right w:val="none" w:sz="0" w:space="0" w:color="auto"/>
          </w:divBdr>
          <w:divsChild>
            <w:div w:id="1496215816">
              <w:marLeft w:val="0"/>
              <w:marRight w:val="0"/>
              <w:marTop w:val="0"/>
              <w:marBottom w:val="0"/>
              <w:divBdr>
                <w:top w:val="none" w:sz="0" w:space="0" w:color="auto"/>
                <w:left w:val="none" w:sz="0" w:space="0" w:color="auto"/>
                <w:bottom w:val="none" w:sz="0" w:space="0" w:color="auto"/>
                <w:right w:val="none" w:sz="0" w:space="0" w:color="auto"/>
              </w:divBdr>
              <w:divsChild>
                <w:div w:id="20231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7520">
          <w:marLeft w:val="0"/>
          <w:marRight w:val="0"/>
          <w:marTop w:val="0"/>
          <w:marBottom w:val="0"/>
          <w:divBdr>
            <w:top w:val="none" w:sz="0" w:space="0" w:color="auto"/>
            <w:left w:val="none" w:sz="0" w:space="0" w:color="auto"/>
            <w:bottom w:val="none" w:sz="0" w:space="0" w:color="auto"/>
            <w:right w:val="none" w:sz="0" w:space="0" w:color="auto"/>
          </w:divBdr>
          <w:divsChild>
            <w:div w:id="1218318173">
              <w:marLeft w:val="0"/>
              <w:marRight w:val="0"/>
              <w:marTop w:val="0"/>
              <w:marBottom w:val="0"/>
              <w:divBdr>
                <w:top w:val="none" w:sz="0" w:space="0" w:color="auto"/>
                <w:left w:val="none" w:sz="0" w:space="0" w:color="auto"/>
                <w:bottom w:val="none" w:sz="0" w:space="0" w:color="auto"/>
                <w:right w:val="none" w:sz="0" w:space="0" w:color="auto"/>
              </w:divBdr>
              <w:divsChild>
                <w:div w:id="3234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124">
      <w:bodyDiv w:val="1"/>
      <w:marLeft w:val="0"/>
      <w:marRight w:val="0"/>
      <w:marTop w:val="0"/>
      <w:marBottom w:val="0"/>
      <w:divBdr>
        <w:top w:val="none" w:sz="0" w:space="0" w:color="auto"/>
        <w:left w:val="none" w:sz="0" w:space="0" w:color="auto"/>
        <w:bottom w:val="none" w:sz="0" w:space="0" w:color="auto"/>
        <w:right w:val="none" w:sz="0" w:space="0" w:color="auto"/>
      </w:divBdr>
    </w:div>
    <w:div w:id="1079058539">
      <w:bodyDiv w:val="1"/>
      <w:marLeft w:val="0"/>
      <w:marRight w:val="0"/>
      <w:marTop w:val="0"/>
      <w:marBottom w:val="0"/>
      <w:divBdr>
        <w:top w:val="none" w:sz="0" w:space="0" w:color="auto"/>
        <w:left w:val="none" w:sz="0" w:space="0" w:color="auto"/>
        <w:bottom w:val="none" w:sz="0" w:space="0" w:color="auto"/>
        <w:right w:val="none" w:sz="0" w:space="0" w:color="auto"/>
      </w:divBdr>
      <w:divsChild>
        <w:div w:id="417482895">
          <w:marLeft w:val="0"/>
          <w:marRight w:val="0"/>
          <w:marTop w:val="0"/>
          <w:marBottom w:val="0"/>
          <w:divBdr>
            <w:top w:val="none" w:sz="0" w:space="0" w:color="auto"/>
            <w:left w:val="none" w:sz="0" w:space="0" w:color="auto"/>
            <w:bottom w:val="none" w:sz="0" w:space="0" w:color="auto"/>
            <w:right w:val="none" w:sz="0" w:space="0" w:color="auto"/>
          </w:divBdr>
          <w:divsChild>
            <w:div w:id="2064012795">
              <w:marLeft w:val="0"/>
              <w:marRight w:val="0"/>
              <w:marTop w:val="0"/>
              <w:marBottom w:val="0"/>
              <w:divBdr>
                <w:top w:val="none" w:sz="0" w:space="0" w:color="auto"/>
                <w:left w:val="none" w:sz="0" w:space="0" w:color="auto"/>
                <w:bottom w:val="none" w:sz="0" w:space="0" w:color="auto"/>
                <w:right w:val="none" w:sz="0" w:space="0" w:color="auto"/>
              </w:divBdr>
              <w:divsChild>
                <w:div w:id="3065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6412">
          <w:marLeft w:val="0"/>
          <w:marRight w:val="0"/>
          <w:marTop w:val="0"/>
          <w:marBottom w:val="0"/>
          <w:divBdr>
            <w:top w:val="none" w:sz="0" w:space="0" w:color="auto"/>
            <w:left w:val="none" w:sz="0" w:space="0" w:color="auto"/>
            <w:bottom w:val="none" w:sz="0" w:space="0" w:color="auto"/>
            <w:right w:val="none" w:sz="0" w:space="0" w:color="auto"/>
          </w:divBdr>
          <w:divsChild>
            <w:div w:id="698701921">
              <w:marLeft w:val="0"/>
              <w:marRight w:val="0"/>
              <w:marTop w:val="0"/>
              <w:marBottom w:val="0"/>
              <w:divBdr>
                <w:top w:val="none" w:sz="0" w:space="0" w:color="auto"/>
                <w:left w:val="none" w:sz="0" w:space="0" w:color="auto"/>
                <w:bottom w:val="none" w:sz="0" w:space="0" w:color="auto"/>
                <w:right w:val="none" w:sz="0" w:space="0" w:color="auto"/>
              </w:divBdr>
              <w:divsChild>
                <w:div w:id="181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1004">
          <w:marLeft w:val="0"/>
          <w:marRight w:val="0"/>
          <w:marTop w:val="0"/>
          <w:marBottom w:val="0"/>
          <w:divBdr>
            <w:top w:val="none" w:sz="0" w:space="0" w:color="auto"/>
            <w:left w:val="none" w:sz="0" w:space="0" w:color="auto"/>
            <w:bottom w:val="none" w:sz="0" w:space="0" w:color="auto"/>
            <w:right w:val="none" w:sz="0" w:space="0" w:color="auto"/>
          </w:divBdr>
          <w:divsChild>
            <w:div w:id="1573616560">
              <w:marLeft w:val="0"/>
              <w:marRight w:val="0"/>
              <w:marTop w:val="0"/>
              <w:marBottom w:val="0"/>
              <w:divBdr>
                <w:top w:val="none" w:sz="0" w:space="0" w:color="auto"/>
                <w:left w:val="none" w:sz="0" w:space="0" w:color="auto"/>
                <w:bottom w:val="none" w:sz="0" w:space="0" w:color="auto"/>
                <w:right w:val="none" w:sz="0" w:space="0" w:color="auto"/>
              </w:divBdr>
              <w:divsChild>
                <w:div w:id="2210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32423">
          <w:marLeft w:val="0"/>
          <w:marRight w:val="0"/>
          <w:marTop w:val="0"/>
          <w:marBottom w:val="0"/>
          <w:divBdr>
            <w:top w:val="none" w:sz="0" w:space="0" w:color="auto"/>
            <w:left w:val="none" w:sz="0" w:space="0" w:color="auto"/>
            <w:bottom w:val="none" w:sz="0" w:space="0" w:color="auto"/>
            <w:right w:val="none" w:sz="0" w:space="0" w:color="auto"/>
          </w:divBdr>
          <w:divsChild>
            <w:div w:id="249854786">
              <w:marLeft w:val="0"/>
              <w:marRight w:val="0"/>
              <w:marTop w:val="0"/>
              <w:marBottom w:val="0"/>
              <w:divBdr>
                <w:top w:val="none" w:sz="0" w:space="0" w:color="auto"/>
                <w:left w:val="none" w:sz="0" w:space="0" w:color="auto"/>
                <w:bottom w:val="none" w:sz="0" w:space="0" w:color="auto"/>
                <w:right w:val="none" w:sz="0" w:space="0" w:color="auto"/>
              </w:divBdr>
              <w:divsChild>
                <w:div w:id="3290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9948">
          <w:marLeft w:val="0"/>
          <w:marRight w:val="0"/>
          <w:marTop w:val="0"/>
          <w:marBottom w:val="0"/>
          <w:divBdr>
            <w:top w:val="none" w:sz="0" w:space="0" w:color="auto"/>
            <w:left w:val="none" w:sz="0" w:space="0" w:color="auto"/>
            <w:bottom w:val="none" w:sz="0" w:space="0" w:color="auto"/>
            <w:right w:val="none" w:sz="0" w:space="0" w:color="auto"/>
          </w:divBdr>
          <w:divsChild>
            <w:div w:id="425073972">
              <w:marLeft w:val="0"/>
              <w:marRight w:val="0"/>
              <w:marTop w:val="0"/>
              <w:marBottom w:val="0"/>
              <w:divBdr>
                <w:top w:val="none" w:sz="0" w:space="0" w:color="auto"/>
                <w:left w:val="none" w:sz="0" w:space="0" w:color="auto"/>
                <w:bottom w:val="none" w:sz="0" w:space="0" w:color="auto"/>
                <w:right w:val="none" w:sz="0" w:space="0" w:color="auto"/>
              </w:divBdr>
              <w:divsChild>
                <w:div w:id="6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183">
      <w:bodyDiv w:val="1"/>
      <w:marLeft w:val="0"/>
      <w:marRight w:val="0"/>
      <w:marTop w:val="0"/>
      <w:marBottom w:val="0"/>
      <w:divBdr>
        <w:top w:val="none" w:sz="0" w:space="0" w:color="auto"/>
        <w:left w:val="none" w:sz="0" w:space="0" w:color="auto"/>
        <w:bottom w:val="none" w:sz="0" w:space="0" w:color="auto"/>
        <w:right w:val="none" w:sz="0" w:space="0" w:color="auto"/>
      </w:divBdr>
      <w:divsChild>
        <w:div w:id="224879256">
          <w:marLeft w:val="0"/>
          <w:marRight w:val="0"/>
          <w:marTop w:val="0"/>
          <w:marBottom w:val="0"/>
          <w:divBdr>
            <w:top w:val="none" w:sz="0" w:space="0" w:color="auto"/>
            <w:left w:val="none" w:sz="0" w:space="0" w:color="auto"/>
            <w:bottom w:val="none" w:sz="0" w:space="0" w:color="auto"/>
            <w:right w:val="none" w:sz="0" w:space="0" w:color="auto"/>
          </w:divBdr>
          <w:divsChild>
            <w:div w:id="1565069063">
              <w:marLeft w:val="0"/>
              <w:marRight w:val="0"/>
              <w:marTop w:val="0"/>
              <w:marBottom w:val="0"/>
              <w:divBdr>
                <w:top w:val="none" w:sz="0" w:space="0" w:color="auto"/>
                <w:left w:val="none" w:sz="0" w:space="0" w:color="auto"/>
                <w:bottom w:val="none" w:sz="0" w:space="0" w:color="auto"/>
                <w:right w:val="none" w:sz="0" w:space="0" w:color="auto"/>
              </w:divBdr>
              <w:divsChild>
                <w:div w:id="4490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4926">
          <w:marLeft w:val="0"/>
          <w:marRight w:val="0"/>
          <w:marTop w:val="0"/>
          <w:marBottom w:val="0"/>
          <w:divBdr>
            <w:top w:val="none" w:sz="0" w:space="0" w:color="auto"/>
            <w:left w:val="none" w:sz="0" w:space="0" w:color="auto"/>
            <w:bottom w:val="none" w:sz="0" w:space="0" w:color="auto"/>
            <w:right w:val="none" w:sz="0" w:space="0" w:color="auto"/>
          </w:divBdr>
          <w:divsChild>
            <w:div w:id="1817717226">
              <w:marLeft w:val="0"/>
              <w:marRight w:val="0"/>
              <w:marTop w:val="0"/>
              <w:marBottom w:val="0"/>
              <w:divBdr>
                <w:top w:val="none" w:sz="0" w:space="0" w:color="auto"/>
                <w:left w:val="none" w:sz="0" w:space="0" w:color="auto"/>
                <w:bottom w:val="none" w:sz="0" w:space="0" w:color="auto"/>
                <w:right w:val="none" w:sz="0" w:space="0" w:color="auto"/>
              </w:divBdr>
              <w:divsChild>
                <w:div w:id="18176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1175">
          <w:marLeft w:val="0"/>
          <w:marRight w:val="0"/>
          <w:marTop w:val="0"/>
          <w:marBottom w:val="0"/>
          <w:divBdr>
            <w:top w:val="none" w:sz="0" w:space="0" w:color="auto"/>
            <w:left w:val="none" w:sz="0" w:space="0" w:color="auto"/>
            <w:bottom w:val="none" w:sz="0" w:space="0" w:color="auto"/>
            <w:right w:val="none" w:sz="0" w:space="0" w:color="auto"/>
          </w:divBdr>
          <w:divsChild>
            <w:div w:id="1750349529">
              <w:marLeft w:val="0"/>
              <w:marRight w:val="0"/>
              <w:marTop w:val="0"/>
              <w:marBottom w:val="0"/>
              <w:divBdr>
                <w:top w:val="none" w:sz="0" w:space="0" w:color="auto"/>
                <w:left w:val="none" w:sz="0" w:space="0" w:color="auto"/>
                <w:bottom w:val="none" w:sz="0" w:space="0" w:color="auto"/>
                <w:right w:val="none" w:sz="0" w:space="0" w:color="auto"/>
              </w:divBdr>
              <w:divsChild>
                <w:div w:id="331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5787">
          <w:marLeft w:val="0"/>
          <w:marRight w:val="0"/>
          <w:marTop w:val="0"/>
          <w:marBottom w:val="0"/>
          <w:divBdr>
            <w:top w:val="none" w:sz="0" w:space="0" w:color="auto"/>
            <w:left w:val="none" w:sz="0" w:space="0" w:color="auto"/>
            <w:bottom w:val="none" w:sz="0" w:space="0" w:color="auto"/>
            <w:right w:val="none" w:sz="0" w:space="0" w:color="auto"/>
          </w:divBdr>
          <w:divsChild>
            <w:div w:id="374233483">
              <w:marLeft w:val="0"/>
              <w:marRight w:val="0"/>
              <w:marTop w:val="0"/>
              <w:marBottom w:val="0"/>
              <w:divBdr>
                <w:top w:val="none" w:sz="0" w:space="0" w:color="auto"/>
                <w:left w:val="none" w:sz="0" w:space="0" w:color="auto"/>
                <w:bottom w:val="none" w:sz="0" w:space="0" w:color="auto"/>
                <w:right w:val="none" w:sz="0" w:space="0" w:color="auto"/>
              </w:divBdr>
              <w:divsChild>
                <w:div w:id="13047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283">
          <w:marLeft w:val="0"/>
          <w:marRight w:val="0"/>
          <w:marTop w:val="0"/>
          <w:marBottom w:val="0"/>
          <w:divBdr>
            <w:top w:val="none" w:sz="0" w:space="0" w:color="auto"/>
            <w:left w:val="none" w:sz="0" w:space="0" w:color="auto"/>
            <w:bottom w:val="none" w:sz="0" w:space="0" w:color="auto"/>
            <w:right w:val="none" w:sz="0" w:space="0" w:color="auto"/>
          </w:divBdr>
          <w:divsChild>
            <w:div w:id="746614417">
              <w:marLeft w:val="0"/>
              <w:marRight w:val="0"/>
              <w:marTop w:val="0"/>
              <w:marBottom w:val="0"/>
              <w:divBdr>
                <w:top w:val="none" w:sz="0" w:space="0" w:color="auto"/>
                <w:left w:val="none" w:sz="0" w:space="0" w:color="auto"/>
                <w:bottom w:val="none" w:sz="0" w:space="0" w:color="auto"/>
                <w:right w:val="none" w:sz="0" w:space="0" w:color="auto"/>
              </w:divBdr>
              <w:divsChild>
                <w:div w:id="1060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houbun/reiki/reiki_honbun/k201RG00000008.html" TargetMode="External"/><Relationship Id="rId5" Type="http://schemas.openxmlformats.org/officeDocument/2006/relationships/webSettings" Target="webSettings.xml"/><Relationship Id="rId10" Type="http://schemas.openxmlformats.org/officeDocument/2006/relationships/hyperlink" Target="https://www.pref.osaka.lg.jp/houbun/reiki/reiki_honbun/k201RG00000008.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D934-A3F1-4915-99CA-53872A32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1308</Words>
  <Characters>7456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2026-03-30T04:14:00Z</dcterms:created>
  <dcterms:modified xsi:type="dcterms:W3CDTF">2026-03-31T01:45:00Z</dcterms:modified>
</cp:coreProperties>
</file>