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865690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国家戦略特区の現況と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ED14FF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6569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6569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86569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86569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263D5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25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65690">
              <w:rPr>
                <w:rFonts w:hAnsi="HG丸ｺﾞｼｯｸM-PRO" w:hint="eastAsia"/>
                <w:sz w:val="24"/>
                <w:szCs w:val="24"/>
              </w:rPr>
              <w:t>18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263D56">
              <w:rPr>
                <w:rFonts w:hAnsi="HG丸ｺﾞｼｯｸM-PRO" w:hint="eastAsia"/>
                <w:sz w:val="24"/>
                <w:szCs w:val="24"/>
              </w:rPr>
              <w:t>10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ED14FF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865690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岸</w:t>
            </w:r>
            <w:r w:rsidR="00EE77A8"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CA0EF2" w:rsidRDefault="009417D3" w:rsidP="00FF70C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9C4FE0"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443367"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86569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65690">
              <w:rPr>
                <w:rFonts w:hAnsi="HG丸ｺﾞｼｯｸM-PRO" w:hint="eastAsia"/>
                <w:sz w:val="24"/>
                <w:szCs w:val="24"/>
              </w:rPr>
              <w:t>大阪府政策企画部戦略事業室特区推進課長</w:t>
            </w:r>
          </w:p>
          <w:p w:rsidR="009C4FE0" w:rsidRDefault="0086569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大阪市経済戦略局特区担当</w:t>
            </w:r>
            <w:r w:rsidR="009C4FE0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9C4FE0" w:rsidRPr="00FF70C9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263D56" w:rsidP="00263D5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これからの国家戦略特区の取組み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5959A5" w:rsidTr="00A232F3">
        <w:trPr>
          <w:trHeight w:val="352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E28AD" w:rsidRDefault="003E28AD" w:rsidP="00944DB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263D5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大阪の魅力を世界に発信していく観点から、規制改革事項など</w:t>
            </w:r>
            <w:r w:rsidR="00BA5E7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の調査・検討を進め、国家戦略特区制度を</w:t>
            </w:r>
            <w:bookmarkStart w:id="0" w:name="_GoBack"/>
            <w:bookmarkEnd w:id="0"/>
            <w:r w:rsidR="00263D5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活用してはどうか。</w:t>
            </w:r>
          </w:p>
          <w:p w:rsidR="005959A5" w:rsidRPr="00944DB6" w:rsidRDefault="005959A5" w:rsidP="00944DB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</w:t>
            </w:r>
            <w:r w:rsidR="00035FF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調査・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C65502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be2acaf-88a6-4029-b366-c28176c79890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DA1CB6E-C9CA-4813-9F96-A0E0224E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2019-05-27T05:11:00Z</cp:lastPrinted>
  <dcterms:created xsi:type="dcterms:W3CDTF">2019-10-16T06:10:00Z</dcterms:created>
  <dcterms:modified xsi:type="dcterms:W3CDTF">2019-10-18T08:53:00Z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