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Pr="00367A04" w:rsidRDefault="00222C09" w:rsidP="00C421A4">
      <w:pPr>
        <w:snapToGrid w:val="0"/>
        <w:spacing w:line="240" w:lineRule="atLeast"/>
        <w:rPr>
          <w:rFonts w:asciiTheme="minorEastAsia" w:hAnsiTheme="minorEastAsia"/>
        </w:rPr>
      </w:pPr>
      <w:r>
        <w:rPr>
          <w:rFonts w:asciiTheme="minorEastAsia" w:hAnsiTheme="minorEastAsia" w:hint="eastAsia"/>
        </w:rPr>
        <w:t>心理</w:t>
      </w:r>
      <w:r w:rsidR="00117A67">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rPr>
      </w:pPr>
    </w:p>
    <w:p w:rsidR="00A07AA8" w:rsidRDefault="00A07AA8" w:rsidP="00890995">
      <w:pPr>
        <w:snapToGrid w:val="0"/>
        <w:spacing w:line="240" w:lineRule="atLeast"/>
        <w:rPr>
          <w:rFonts w:asciiTheme="minorEastAsia" w:hAnsiTheme="minorEastAsia"/>
        </w:rPr>
      </w:pPr>
    </w:p>
    <w:p w:rsidR="007577EA" w:rsidRDefault="000179FE" w:rsidP="00890995">
      <w:pPr>
        <w:snapToGrid w:val="0"/>
        <w:spacing w:line="240" w:lineRule="atLeast"/>
        <w:rPr>
          <w:rFonts w:asciiTheme="minorEastAsia" w:hAnsiTheme="minorEastAsia"/>
        </w:rPr>
      </w:pPr>
      <w:r>
        <w:rPr>
          <w:rFonts w:asciiTheme="minorEastAsia" w:hAnsiTheme="minorEastAsia" w:hint="eastAsia"/>
        </w:rPr>
        <w:t>【令和元</w:t>
      </w:r>
      <w:r w:rsidR="00A07AA8" w:rsidRPr="00367A04">
        <w:rPr>
          <w:rFonts w:asciiTheme="minorEastAsia" w:hAnsiTheme="minorEastAsia" w:hint="eastAsia"/>
        </w:rPr>
        <w:t>年８月</w:t>
      </w:r>
      <w:r>
        <w:rPr>
          <w:rFonts w:asciiTheme="minorEastAsia" w:hAnsiTheme="minorEastAsia" w:hint="eastAsia"/>
        </w:rPr>
        <w:t>２６</w:t>
      </w:r>
      <w:r w:rsidR="00A07AA8" w:rsidRPr="00367A04">
        <w:rPr>
          <w:rFonts w:asciiTheme="minorEastAsia" w:hAnsiTheme="minorEastAsia" w:hint="eastAsia"/>
        </w:rPr>
        <w:t>日</w:t>
      </w:r>
      <w:r w:rsidR="00A07AA8">
        <w:rPr>
          <w:rFonts w:asciiTheme="minorEastAsia" w:hAnsiTheme="minorEastAsia" w:hint="eastAsia"/>
        </w:rPr>
        <w:t>実施】</w:t>
      </w:r>
    </w:p>
    <w:p w:rsidR="00A07AA8" w:rsidRDefault="00A07AA8" w:rsidP="00890995">
      <w:pPr>
        <w:snapToGrid w:val="0"/>
        <w:spacing w:line="240" w:lineRule="atLeast"/>
        <w:rPr>
          <w:rFonts w:asciiTheme="minorEastAsia" w:hAnsiTheme="minorEastAsia"/>
        </w:rPr>
      </w:pPr>
    </w:p>
    <w:p w:rsidR="000179FE" w:rsidRPr="000179FE" w:rsidRDefault="000179FE" w:rsidP="000179FE">
      <w:pPr>
        <w:snapToGrid w:val="0"/>
        <w:spacing w:line="240" w:lineRule="atLeast"/>
        <w:rPr>
          <w:rFonts w:asciiTheme="minorEastAsia" w:hAnsiTheme="minorEastAsia" w:hint="eastAsia"/>
        </w:rPr>
      </w:pPr>
      <w:r w:rsidRPr="000179FE">
        <w:rPr>
          <w:rFonts w:asciiTheme="minorEastAsia" w:hAnsiTheme="minorEastAsia" w:hint="eastAsia"/>
        </w:rPr>
        <w:t xml:space="preserve">　総務省の平成30年版「情報通信白書」によると日本のインターネットの利用率は5年連続で80%を超えています。しかしながら、インターネットによりコミュニケーションの輪が広がり便利になる一方で、インターネットを悪用した行為が増えています。</w:t>
      </w:r>
    </w:p>
    <w:p w:rsidR="000179FE" w:rsidRPr="000179FE" w:rsidRDefault="000179FE" w:rsidP="000179FE">
      <w:pPr>
        <w:snapToGrid w:val="0"/>
        <w:spacing w:line="240" w:lineRule="atLeast"/>
        <w:rPr>
          <w:rFonts w:asciiTheme="minorEastAsia" w:hAnsiTheme="minorEastAsia" w:hint="eastAsia"/>
        </w:rPr>
      </w:pPr>
      <w:r w:rsidRPr="000179FE">
        <w:rPr>
          <w:rFonts w:asciiTheme="minorEastAsia" w:hAnsiTheme="minorEastAsia" w:hint="eastAsia"/>
        </w:rPr>
        <w:t xml:space="preserve">　例えば、他人への中傷や特定の個人のプライバシーに関する情報の無断掲示、差別的な書込み、インターネット上でのいじめなど人権にかかわる問題が多数発生しています。</w:t>
      </w:r>
    </w:p>
    <w:p w:rsidR="000179FE" w:rsidRPr="000179FE" w:rsidRDefault="000179FE" w:rsidP="000179FE">
      <w:pPr>
        <w:snapToGrid w:val="0"/>
        <w:spacing w:line="240" w:lineRule="atLeast"/>
        <w:rPr>
          <w:rFonts w:asciiTheme="minorEastAsia" w:hAnsiTheme="minorEastAsia" w:hint="eastAsia"/>
        </w:rPr>
      </w:pPr>
      <w:r w:rsidRPr="000179FE">
        <w:rPr>
          <w:rFonts w:asciiTheme="minorEastAsia" w:hAnsiTheme="minorEastAsia" w:hint="eastAsia"/>
        </w:rPr>
        <w:t xml:space="preserve">　今後、インターネットにおける人権侵害に対し、加害を生まないために、被害者の視点にも立ちながら、どのようなことに取り組んでいく必要があるか、グループとしての意見をまとめてください。</w:t>
      </w:r>
    </w:p>
    <w:p w:rsidR="000179FE" w:rsidRPr="000179FE" w:rsidRDefault="000179FE" w:rsidP="000179FE">
      <w:pPr>
        <w:snapToGrid w:val="0"/>
        <w:spacing w:line="240" w:lineRule="atLeast"/>
        <w:rPr>
          <w:rFonts w:asciiTheme="minorEastAsia" w:hAnsiTheme="minorEastAsia"/>
        </w:rPr>
      </w:pPr>
    </w:p>
    <w:p w:rsidR="00AF5063" w:rsidRPr="00367A04" w:rsidRDefault="000179FE" w:rsidP="000179FE">
      <w:pPr>
        <w:snapToGrid w:val="0"/>
        <w:spacing w:line="240" w:lineRule="atLeast"/>
        <w:rPr>
          <w:rFonts w:asciiTheme="minorEastAsia" w:hAnsiTheme="minorEastAsia"/>
        </w:rPr>
      </w:pPr>
      <w:r w:rsidRPr="000179FE">
        <w:rPr>
          <w:rFonts w:asciiTheme="minorEastAsia" w:hAnsiTheme="minorEastAsia" w:hint="eastAsia"/>
        </w:rPr>
        <w:t>※法務省が発表したインターネットによる人権侵犯の件数は平成25年では957件であったものが、平成30年には1910件となっています。</w:t>
      </w:r>
      <w:bookmarkStart w:id="0" w:name="_GoBack"/>
      <w:bookmarkEnd w:id="0"/>
    </w:p>
    <w:sectPr w:rsidR="00AF5063" w:rsidRPr="00367A0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79FE"/>
    <w:rsid w:val="00117A67"/>
    <w:rsid w:val="001A5A0A"/>
    <w:rsid w:val="00222C09"/>
    <w:rsid w:val="0036318B"/>
    <w:rsid w:val="00367A04"/>
    <w:rsid w:val="00415DB4"/>
    <w:rsid w:val="004D6AFB"/>
    <w:rsid w:val="00544184"/>
    <w:rsid w:val="0056114F"/>
    <w:rsid w:val="007577EA"/>
    <w:rsid w:val="00890995"/>
    <w:rsid w:val="008F0131"/>
    <w:rsid w:val="008F3E75"/>
    <w:rsid w:val="00A07AA8"/>
    <w:rsid w:val="00A166FE"/>
    <w:rsid w:val="00AF5063"/>
    <w:rsid w:val="00C421A4"/>
    <w:rsid w:val="00D845B1"/>
    <w:rsid w:val="00E24C13"/>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CC51C8B"/>
  <w15:docId w15:val="{C9552853-7AE4-4633-81EA-E5957F2E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人事課</cp:lastModifiedBy>
  <cp:revision>6</cp:revision>
  <cp:lastPrinted>2015-09-01T12:29:00Z</cp:lastPrinted>
  <dcterms:created xsi:type="dcterms:W3CDTF">2017-09-04T09:19:00Z</dcterms:created>
  <dcterms:modified xsi:type="dcterms:W3CDTF">2019-09-01T05:39:00Z</dcterms:modified>
</cp:coreProperties>
</file>