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D213C4" w14:textId="5CD32EE7" w:rsidR="008932F8" w:rsidRDefault="0054308F" w:rsidP="008932F8">
      <w:pPr>
        <w:rPr>
          <w:rFonts w:asciiTheme="minorEastAsia" w:hAnsiTheme="minorEastAsia"/>
          <w:sz w:val="24"/>
        </w:rPr>
      </w:pPr>
      <w:r>
        <w:rPr>
          <w:rFonts w:asciiTheme="minorEastAsia" w:hAnsiTheme="minorEastAsia" w:hint="eastAsia"/>
          <w:sz w:val="24"/>
        </w:rPr>
        <w:t>職業訓練指導員職（電気設備管理）　　令和元年９月８</w:t>
      </w:r>
      <w:r w:rsidR="008932F8">
        <w:rPr>
          <w:rFonts w:asciiTheme="minorEastAsia" w:hAnsiTheme="minorEastAsia" w:hint="eastAsia"/>
          <w:sz w:val="24"/>
        </w:rPr>
        <w:t>日実施</w:t>
      </w:r>
    </w:p>
    <w:p w14:paraId="614D31B9" w14:textId="77777777" w:rsidR="008932F8" w:rsidRDefault="008932F8" w:rsidP="008932F8">
      <w:pPr>
        <w:rPr>
          <w:rFonts w:asciiTheme="minorEastAsia" w:hAnsiTheme="minorEastAsia"/>
          <w:sz w:val="24"/>
        </w:rPr>
      </w:pPr>
      <w:r>
        <w:rPr>
          <w:rFonts w:asciiTheme="minorEastAsia" w:hAnsiTheme="minorEastAsia" w:hint="eastAsia"/>
          <w:sz w:val="24"/>
        </w:rPr>
        <w:t>専門考査の問題</w:t>
      </w:r>
    </w:p>
    <w:p w14:paraId="742972B4" w14:textId="78E487DD" w:rsidR="008932F8" w:rsidRDefault="008932F8" w:rsidP="0083453D">
      <w:pPr>
        <w:ind w:left="960" w:hangingChars="400" w:hanging="960"/>
        <w:rPr>
          <w:rFonts w:asciiTheme="minorEastAsia" w:eastAsiaTheme="minorEastAsia" w:hAnsiTheme="minorEastAsia" w:cs="ＭＳ 明朝"/>
          <w:sz w:val="24"/>
        </w:rPr>
      </w:pPr>
    </w:p>
    <w:p w14:paraId="4F572DD7" w14:textId="77777777" w:rsidR="0054308F" w:rsidRPr="0054308F" w:rsidRDefault="0054308F" w:rsidP="0054308F">
      <w:pPr>
        <w:rPr>
          <w:rFonts w:asciiTheme="minorEastAsia" w:eastAsiaTheme="minorEastAsia" w:hAnsiTheme="minorEastAsia" w:cs="ＭＳ 明朝"/>
          <w:szCs w:val="21"/>
        </w:rPr>
      </w:pPr>
      <w:r w:rsidRPr="0054308F">
        <w:rPr>
          <w:rFonts w:asciiTheme="minorEastAsia" w:eastAsiaTheme="minorEastAsia" w:hAnsiTheme="minorEastAsia" w:cs="ＭＳ 明朝" w:hint="eastAsia"/>
          <w:szCs w:val="21"/>
        </w:rPr>
        <w:t>問題１　次の（１）～（20）の記述について、正しいものには○、間違っているものには</w:t>
      </w:r>
    </w:p>
    <w:p w14:paraId="5E866D31" w14:textId="77777777" w:rsidR="0054308F" w:rsidRPr="0054308F" w:rsidRDefault="0054308F" w:rsidP="0054308F">
      <w:pPr>
        <w:ind w:firstLineChars="400" w:firstLine="840"/>
        <w:rPr>
          <w:szCs w:val="21"/>
        </w:rPr>
      </w:pPr>
      <w:r w:rsidRPr="0054308F">
        <w:rPr>
          <w:rFonts w:asciiTheme="minorEastAsia" w:eastAsiaTheme="minorEastAsia" w:hAnsiTheme="minorEastAsia" w:cs="ＭＳ 明朝" w:hint="eastAsia"/>
          <w:szCs w:val="21"/>
        </w:rPr>
        <w:t>×を解答欄に記入しなさい。</w:t>
      </w:r>
    </w:p>
    <w:p w14:paraId="6617D3B4" w14:textId="77777777" w:rsidR="0054308F" w:rsidRPr="0054308F" w:rsidRDefault="0054308F" w:rsidP="0054308F"/>
    <w:p w14:paraId="3B21979A" w14:textId="77777777" w:rsidR="0054308F" w:rsidRPr="0054308F" w:rsidRDefault="0054308F" w:rsidP="0054308F">
      <w:pPr>
        <w:ind w:left="630" w:hangingChars="300" w:hanging="630"/>
        <w:rPr>
          <w:noProof/>
        </w:rPr>
      </w:pPr>
      <w:r w:rsidRPr="0054308F">
        <w:rPr>
          <w:rFonts w:hint="eastAsia"/>
        </w:rPr>
        <w:t>（１）図のようなブリッジ回路においてＲ</w:t>
      </w:r>
      <w:r w:rsidRPr="0054308F">
        <w:rPr>
          <w:rFonts w:hint="eastAsia"/>
          <w:vertAlign w:val="subscript"/>
        </w:rPr>
        <w:t>１</w:t>
      </w:r>
      <w:r w:rsidRPr="0054308F">
        <w:rPr>
          <w:rFonts w:hint="eastAsia"/>
        </w:rPr>
        <w:t>×Ｒ</w:t>
      </w:r>
      <w:r w:rsidRPr="0054308F">
        <w:rPr>
          <w:rFonts w:hint="eastAsia"/>
          <w:vertAlign w:val="subscript"/>
        </w:rPr>
        <w:t>４</w:t>
      </w:r>
      <w:r w:rsidRPr="0054308F">
        <w:rPr>
          <w:rFonts w:hint="eastAsia"/>
        </w:rPr>
        <w:t>＝Ｒ</w:t>
      </w:r>
      <w:r w:rsidRPr="0054308F">
        <w:rPr>
          <w:rFonts w:hint="eastAsia"/>
          <w:vertAlign w:val="subscript"/>
        </w:rPr>
        <w:t>２</w:t>
      </w:r>
      <w:r w:rsidRPr="0054308F">
        <w:rPr>
          <w:rFonts w:hint="eastAsia"/>
        </w:rPr>
        <w:t>×Ｒ</w:t>
      </w:r>
      <w:r w:rsidRPr="0054308F">
        <w:rPr>
          <w:rFonts w:hint="eastAsia"/>
          <w:vertAlign w:val="subscript"/>
        </w:rPr>
        <w:t>３</w:t>
      </w:r>
      <w:r w:rsidRPr="0054308F">
        <w:rPr>
          <w:rFonts w:hint="eastAsia"/>
        </w:rPr>
        <w:t>が</w:t>
      </w:r>
      <w:r w:rsidRPr="0054308F">
        <w:rPr>
          <w:rFonts w:hint="eastAsia"/>
          <w:noProof/>
        </w:rPr>
        <w:t>成り立っているとき、Ｒ</w:t>
      </w:r>
      <w:r w:rsidRPr="0054308F">
        <w:rPr>
          <w:rFonts w:hint="eastAsia"/>
          <w:noProof/>
          <w:vertAlign w:val="subscript"/>
        </w:rPr>
        <w:t>５</w:t>
      </w:r>
      <w:r w:rsidRPr="0054308F">
        <w:rPr>
          <w:rFonts w:hint="eastAsia"/>
          <w:noProof/>
        </w:rPr>
        <w:t>には電流が流れる。</w:t>
      </w:r>
      <w:bookmarkStart w:id="0" w:name="_GoBack"/>
      <w:bookmarkEnd w:id="0"/>
    </w:p>
    <w:p w14:paraId="12C1C86A" w14:textId="77777777" w:rsidR="0054308F" w:rsidRPr="0054308F" w:rsidRDefault="0054308F" w:rsidP="0054308F">
      <w:pPr>
        <w:jc w:val="center"/>
      </w:pPr>
      <w:r w:rsidRPr="0054308F">
        <w:rPr>
          <w:noProof/>
        </w:rPr>
        <w:drawing>
          <wp:inline distT="0" distB="0" distL="0" distR="0" wp14:anchorId="3DCBF96D" wp14:editId="552C9094">
            <wp:extent cx="1589354" cy="1390650"/>
            <wp:effectExtent l="0" t="0" r="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89678" cy="1390933"/>
                    </a:xfrm>
                    <a:prstGeom prst="rect">
                      <a:avLst/>
                    </a:prstGeom>
                    <a:noFill/>
                    <a:ln>
                      <a:noFill/>
                    </a:ln>
                  </pic:spPr>
                </pic:pic>
              </a:graphicData>
            </a:graphic>
          </wp:inline>
        </w:drawing>
      </w:r>
    </w:p>
    <w:p w14:paraId="2F323957" w14:textId="77777777" w:rsidR="0054308F" w:rsidRPr="0054308F" w:rsidRDefault="0054308F" w:rsidP="0054308F">
      <w:pPr>
        <w:jc w:val="center"/>
      </w:pPr>
    </w:p>
    <w:p w14:paraId="34CE863D" w14:textId="77777777" w:rsidR="0054308F" w:rsidRPr="0054308F" w:rsidRDefault="0054308F" w:rsidP="0054308F">
      <w:pPr>
        <w:ind w:left="630" w:hangingChars="300" w:hanging="630"/>
      </w:pPr>
      <w:r w:rsidRPr="0054308F">
        <w:rPr>
          <w:rFonts w:hint="eastAsia"/>
        </w:rPr>
        <w:t>（２）静電容量２</w:t>
      </w:r>
      <w:r w:rsidRPr="0054308F">
        <w:rPr>
          <w:rFonts w:hint="eastAsia"/>
        </w:rPr>
        <w:t>[</w:t>
      </w:r>
      <w:r w:rsidRPr="0054308F">
        <w:rPr>
          <w:rFonts w:hint="eastAsia"/>
        </w:rPr>
        <w:t>μＦ</w:t>
      </w:r>
      <w:r w:rsidRPr="0054308F">
        <w:rPr>
          <w:rFonts w:hint="eastAsia"/>
        </w:rPr>
        <w:t>]</w:t>
      </w:r>
      <w:r w:rsidRPr="0054308F">
        <w:rPr>
          <w:rFonts w:hint="eastAsia"/>
        </w:rPr>
        <w:t>のコンデンサを３個並列に接続した場合の合成静電容量は６</w:t>
      </w:r>
      <w:r w:rsidRPr="0054308F">
        <w:rPr>
          <w:rFonts w:hint="eastAsia"/>
        </w:rPr>
        <w:t>[</w:t>
      </w:r>
      <w:r w:rsidRPr="0054308F">
        <w:rPr>
          <w:rFonts w:hint="eastAsia"/>
        </w:rPr>
        <w:t>μＦ</w:t>
      </w:r>
      <w:r w:rsidRPr="0054308F">
        <w:rPr>
          <w:rFonts w:hint="eastAsia"/>
        </w:rPr>
        <w:t>]</w:t>
      </w:r>
      <w:r w:rsidRPr="0054308F">
        <w:rPr>
          <w:rFonts w:hint="eastAsia"/>
        </w:rPr>
        <w:t>である。</w:t>
      </w:r>
    </w:p>
    <w:p w14:paraId="72009E82" w14:textId="77777777" w:rsidR="0054308F" w:rsidRPr="0054308F" w:rsidRDefault="0054308F" w:rsidP="0054308F">
      <w:r w:rsidRPr="0054308F">
        <w:rPr>
          <w:rFonts w:hint="eastAsia"/>
        </w:rPr>
        <w:t>（３）正弦波交流電圧における実効値と最大値の関係は、実効値＝</w:t>
      </w:r>
      <m:oMath>
        <m:rad>
          <m:radPr>
            <m:degHide m:val="1"/>
            <m:ctrlPr>
              <w:rPr>
                <w:rFonts w:ascii="Cambria Math" w:hAnsi="Cambria Math"/>
              </w:rPr>
            </m:ctrlPr>
          </m:radPr>
          <m:deg/>
          <m:e>
            <m:r>
              <w:rPr>
                <w:rFonts w:ascii="Cambria Math" w:hAnsi="Cambria Math" w:hint="eastAsia"/>
              </w:rPr>
              <m:t>２</m:t>
            </m:r>
          </m:e>
        </m:rad>
      </m:oMath>
      <w:r w:rsidRPr="0054308F">
        <w:rPr>
          <w:rFonts w:hint="eastAsia"/>
        </w:rPr>
        <w:t>×最大値である。</w:t>
      </w:r>
    </w:p>
    <w:p w14:paraId="1CCDE4F4" w14:textId="77777777" w:rsidR="0054308F" w:rsidRPr="0054308F" w:rsidRDefault="0054308F" w:rsidP="0054308F"/>
    <w:p w14:paraId="21D524B5" w14:textId="77777777" w:rsidR="0054308F" w:rsidRPr="0054308F" w:rsidRDefault="0054308F" w:rsidP="0054308F">
      <w:pPr>
        <w:ind w:left="630" w:hangingChars="300" w:hanging="630"/>
      </w:pPr>
      <w:r w:rsidRPr="0054308F">
        <w:rPr>
          <w:rFonts w:hint="eastAsia"/>
        </w:rPr>
        <w:t>（４）ＲＬＣ直列回路において、共振時に回路の合成インピーダンスは最も大きくなる。</w:t>
      </w:r>
    </w:p>
    <w:p w14:paraId="08EDF2D9" w14:textId="77777777" w:rsidR="0054308F" w:rsidRPr="0054308F" w:rsidRDefault="0054308F" w:rsidP="0054308F"/>
    <w:p w14:paraId="2B8A2010" w14:textId="77777777" w:rsidR="0054308F" w:rsidRPr="0054308F" w:rsidRDefault="0054308F" w:rsidP="0054308F">
      <w:pPr>
        <w:ind w:left="630" w:hangingChars="300" w:hanging="630"/>
      </w:pPr>
      <w:r w:rsidRPr="0054308F">
        <w:rPr>
          <w:rFonts w:hint="eastAsia"/>
        </w:rPr>
        <w:t>（５）二つの磁極間に働く磁力の大きさは両磁極の強さの積と両磁極間の距離の２乗に比例する。これをクーロンの法則という。</w:t>
      </w:r>
    </w:p>
    <w:p w14:paraId="6CFCC640" w14:textId="77777777" w:rsidR="0054308F" w:rsidRPr="0054308F" w:rsidRDefault="0054308F" w:rsidP="0054308F">
      <w:r w:rsidRPr="0054308F">
        <w:rPr>
          <w:rFonts w:hint="eastAsia"/>
        </w:rPr>
        <w:t>（６）直動式指示電気計器で永久磁石可動コイル形を表す図記号は</w:t>
      </w:r>
      <w:r w:rsidRPr="0054308F">
        <w:rPr>
          <w:rFonts w:hint="eastAsia"/>
          <w:noProof/>
        </w:rPr>
        <w:drawing>
          <wp:inline distT="0" distB="0" distL="0" distR="0" wp14:anchorId="29B370A2" wp14:editId="63F4BBC9">
            <wp:extent cx="312964" cy="28575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可動コイル記号.PNG"/>
                    <pic:cNvPicPr/>
                  </pic:nvPicPr>
                  <pic:blipFill>
                    <a:blip r:embed="rId9">
                      <a:extLst>
                        <a:ext uri="{28A0092B-C50C-407E-A947-70E740481C1C}">
                          <a14:useLocalDpi xmlns:a14="http://schemas.microsoft.com/office/drawing/2010/main" val="0"/>
                        </a:ext>
                      </a:extLst>
                    </a:blip>
                    <a:stretch>
                      <a:fillRect/>
                    </a:stretch>
                  </pic:blipFill>
                  <pic:spPr>
                    <a:xfrm>
                      <a:off x="0" y="0"/>
                      <a:ext cx="313008" cy="285790"/>
                    </a:xfrm>
                    <a:prstGeom prst="rect">
                      <a:avLst/>
                    </a:prstGeom>
                  </pic:spPr>
                </pic:pic>
              </a:graphicData>
            </a:graphic>
          </wp:inline>
        </w:drawing>
      </w:r>
      <w:r w:rsidRPr="0054308F">
        <w:rPr>
          <w:rFonts w:hint="eastAsia"/>
        </w:rPr>
        <w:t>である。</w:t>
      </w:r>
    </w:p>
    <w:p w14:paraId="384E672F" w14:textId="77777777" w:rsidR="0054308F" w:rsidRPr="0054308F" w:rsidRDefault="0054308F" w:rsidP="0054308F"/>
    <w:p w14:paraId="32D93923" w14:textId="77777777" w:rsidR="0054308F" w:rsidRPr="0054308F" w:rsidRDefault="0054308F" w:rsidP="0054308F">
      <w:r w:rsidRPr="0054308F">
        <w:rPr>
          <w:rFonts w:hint="eastAsia"/>
        </w:rPr>
        <w:t>（７）単相３線式１００／２００</w:t>
      </w:r>
      <w:r w:rsidRPr="0054308F">
        <w:rPr>
          <w:rFonts w:hint="eastAsia"/>
        </w:rPr>
        <w:t>[</w:t>
      </w:r>
      <w:r w:rsidRPr="0054308F">
        <w:rPr>
          <w:rFonts w:hint="eastAsia"/>
        </w:rPr>
        <w:t>Ｖ</w:t>
      </w:r>
      <w:r w:rsidRPr="0054308F">
        <w:rPr>
          <w:rFonts w:hint="eastAsia"/>
        </w:rPr>
        <w:t>]</w:t>
      </w:r>
      <w:r w:rsidRPr="0054308F">
        <w:rPr>
          <w:rFonts w:hint="eastAsia"/>
        </w:rPr>
        <w:t>における非接地側電線の対地電圧は１００</w:t>
      </w:r>
      <w:r w:rsidRPr="0054308F">
        <w:rPr>
          <w:rFonts w:hint="eastAsia"/>
        </w:rPr>
        <w:t>[</w:t>
      </w:r>
      <w:r w:rsidRPr="0054308F">
        <w:rPr>
          <w:rFonts w:hint="eastAsia"/>
        </w:rPr>
        <w:t>Ｖ</w:t>
      </w:r>
      <w:r w:rsidRPr="0054308F">
        <w:rPr>
          <w:rFonts w:hint="eastAsia"/>
        </w:rPr>
        <w:t>]</w:t>
      </w:r>
      <w:r w:rsidRPr="0054308F">
        <w:rPr>
          <w:rFonts w:hint="eastAsia"/>
        </w:rPr>
        <w:t>である。</w:t>
      </w:r>
    </w:p>
    <w:p w14:paraId="5271BCFE" w14:textId="77777777" w:rsidR="0054308F" w:rsidRPr="0054308F" w:rsidRDefault="0054308F" w:rsidP="0054308F"/>
    <w:p w14:paraId="706C4ED6" w14:textId="77777777" w:rsidR="0054308F" w:rsidRPr="0054308F" w:rsidRDefault="0054308F" w:rsidP="0054308F">
      <w:pPr>
        <w:ind w:left="630" w:hangingChars="300" w:hanging="630"/>
      </w:pPr>
      <w:r w:rsidRPr="0054308F">
        <w:rPr>
          <w:rFonts w:hint="eastAsia"/>
        </w:rPr>
        <w:t>（８）長距離送電線または地中電線路（ケーブル）において、無負荷または軽負荷時に受電端電圧が送電端電圧より高くなることがある。この現象をフェランチ効果という。</w:t>
      </w:r>
    </w:p>
    <w:p w14:paraId="06195D89" w14:textId="77777777" w:rsidR="0054308F" w:rsidRPr="0054308F" w:rsidRDefault="0054308F" w:rsidP="0054308F">
      <w:pPr>
        <w:ind w:left="630" w:hangingChars="300" w:hanging="630"/>
      </w:pPr>
    </w:p>
    <w:p w14:paraId="1625F291" w14:textId="77777777" w:rsidR="0054308F" w:rsidRPr="0054308F" w:rsidRDefault="0054308F" w:rsidP="0054308F">
      <w:pPr>
        <w:ind w:left="630" w:hangingChars="300" w:hanging="630"/>
      </w:pPr>
      <w:r w:rsidRPr="0054308F">
        <w:rPr>
          <w:rFonts w:hint="eastAsia"/>
        </w:rPr>
        <w:t>（９）過電流継電器とは、変流器で検出した電流が整定値を超えた時に、高圧遮断器のトリップコイルを作動させ、電路を開く保護装置のことである。</w:t>
      </w:r>
    </w:p>
    <w:p w14:paraId="48D75514" w14:textId="77777777" w:rsidR="0054308F" w:rsidRPr="0054308F" w:rsidRDefault="0054308F" w:rsidP="0054308F"/>
    <w:p w14:paraId="07E7C725" w14:textId="77777777" w:rsidR="0054308F" w:rsidRPr="0054308F" w:rsidRDefault="0054308F" w:rsidP="0054308F">
      <w:pPr>
        <w:ind w:left="630" w:hangingChars="300" w:hanging="630"/>
      </w:pPr>
      <w:r w:rsidRPr="0054308F">
        <w:rPr>
          <w:rFonts w:hint="eastAsia"/>
        </w:rPr>
        <w:t>（</w:t>
      </w:r>
      <w:r w:rsidRPr="0054308F">
        <w:rPr>
          <w:rFonts w:asciiTheme="minorEastAsia" w:eastAsiaTheme="minorEastAsia" w:hAnsiTheme="minorEastAsia" w:hint="eastAsia"/>
        </w:rPr>
        <w:t>10</w:t>
      </w:r>
      <w:r w:rsidRPr="0054308F">
        <w:rPr>
          <w:rFonts w:hint="eastAsia"/>
        </w:rPr>
        <w:t>）三相誘導電動機に印加する電源周波数が６０</w:t>
      </w:r>
      <w:r w:rsidRPr="0054308F">
        <w:rPr>
          <w:rFonts w:hint="eastAsia"/>
        </w:rPr>
        <w:t>[</w:t>
      </w:r>
      <w:r w:rsidRPr="0054308F">
        <w:rPr>
          <w:rFonts w:hint="eastAsia"/>
        </w:rPr>
        <w:t>Ｈｚ</w:t>
      </w:r>
      <w:r w:rsidRPr="0054308F">
        <w:rPr>
          <w:rFonts w:hint="eastAsia"/>
        </w:rPr>
        <w:t>]</w:t>
      </w:r>
      <w:r w:rsidRPr="0054308F">
        <w:rPr>
          <w:rFonts w:hint="eastAsia"/>
        </w:rPr>
        <w:t>から５０</w:t>
      </w:r>
      <w:r w:rsidRPr="0054308F">
        <w:rPr>
          <w:rFonts w:hint="eastAsia"/>
        </w:rPr>
        <w:t>[</w:t>
      </w:r>
      <w:r w:rsidRPr="0054308F">
        <w:rPr>
          <w:rFonts w:hint="eastAsia"/>
        </w:rPr>
        <w:t>Ｈｚ</w:t>
      </w:r>
      <w:r w:rsidRPr="0054308F">
        <w:rPr>
          <w:rFonts w:hint="eastAsia"/>
        </w:rPr>
        <w:t>]</w:t>
      </w:r>
      <w:r w:rsidRPr="0054308F">
        <w:rPr>
          <w:rFonts w:hint="eastAsia"/>
        </w:rPr>
        <w:t>に減少すると、回転速度は増加する。</w:t>
      </w:r>
    </w:p>
    <w:p w14:paraId="61CF98FA" w14:textId="1F9D41CC" w:rsidR="0054308F" w:rsidRDefault="0054308F" w:rsidP="0054308F">
      <w:pPr>
        <w:ind w:left="840" w:hangingChars="400" w:hanging="840"/>
      </w:pPr>
    </w:p>
    <w:p w14:paraId="6EF1E3C8" w14:textId="77777777" w:rsidR="0054308F" w:rsidRPr="0054308F" w:rsidRDefault="0054308F" w:rsidP="0054308F">
      <w:pPr>
        <w:ind w:left="840" w:hangingChars="400" w:hanging="840"/>
        <w:rPr>
          <w:rFonts w:hint="eastAsia"/>
        </w:rPr>
      </w:pPr>
    </w:p>
    <w:p w14:paraId="742C940C" w14:textId="77777777" w:rsidR="0054308F" w:rsidRPr="0054308F" w:rsidRDefault="0054308F" w:rsidP="0054308F">
      <w:pPr>
        <w:ind w:left="643" w:hangingChars="306" w:hanging="643"/>
      </w:pPr>
      <w:r w:rsidRPr="0054308F">
        <w:rPr>
          <w:rFonts w:hint="eastAsia"/>
        </w:rPr>
        <w:lastRenderedPageBreak/>
        <w:t>（</w:t>
      </w:r>
      <w:r w:rsidRPr="0054308F">
        <w:rPr>
          <w:rFonts w:asciiTheme="minorEastAsia" w:eastAsiaTheme="minorEastAsia" w:hAnsiTheme="minorEastAsia" w:hint="eastAsia"/>
        </w:rPr>
        <w:t>11</w:t>
      </w:r>
      <w:r w:rsidRPr="0054308F">
        <w:rPr>
          <w:rFonts w:hint="eastAsia"/>
        </w:rPr>
        <w:t>）誘電加熱とは、電磁誘導で発生する渦電流によるジュール熱やヒステリシス損に</w:t>
      </w:r>
    </w:p>
    <w:p w14:paraId="6D387968" w14:textId="77777777" w:rsidR="0054308F" w:rsidRPr="0054308F" w:rsidRDefault="0054308F" w:rsidP="0054308F">
      <w:pPr>
        <w:ind w:left="643" w:hangingChars="306" w:hanging="643"/>
      </w:pPr>
      <w:r w:rsidRPr="0054308F">
        <w:rPr>
          <w:rFonts w:hint="eastAsia"/>
        </w:rPr>
        <w:t xml:space="preserve">　　　よって発生する熱により加熱する方法である。</w:t>
      </w:r>
    </w:p>
    <w:p w14:paraId="2A967E19" w14:textId="77777777" w:rsidR="0054308F" w:rsidRPr="0054308F" w:rsidRDefault="0054308F" w:rsidP="0054308F">
      <w:pPr>
        <w:ind w:left="840" w:hangingChars="400" w:hanging="840"/>
      </w:pPr>
    </w:p>
    <w:p w14:paraId="6A704D89" w14:textId="77777777" w:rsidR="0054308F" w:rsidRPr="0054308F" w:rsidRDefault="0054308F" w:rsidP="0054308F">
      <w:pPr>
        <w:ind w:left="588" w:hangingChars="280" w:hanging="588"/>
      </w:pPr>
      <w:r w:rsidRPr="0054308F">
        <w:rPr>
          <w:rFonts w:hint="eastAsia"/>
        </w:rPr>
        <w:t>（</w:t>
      </w:r>
      <w:r w:rsidRPr="0054308F">
        <w:rPr>
          <w:rFonts w:asciiTheme="minorEastAsia" w:eastAsiaTheme="minorEastAsia" w:hAnsiTheme="minorEastAsia" w:hint="eastAsia"/>
        </w:rPr>
        <w:t>12</w:t>
      </w:r>
      <w:r w:rsidRPr="0054308F">
        <w:rPr>
          <w:rFonts w:hint="eastAsia"/>
        </w:rPr>
        <w:t>）公称電圧が交流６６００</w:t>
      </w:r>
      <w:r w:rsidRPr="0054308F">
        <w:rPr>
          <w:rFonts w:hint="eastAsia"/>
        </w:rPr>
        <w:t>[</w:t>
      </w:r>
      <w:r w:rsidRPr="0054308F">
        <w:rPr>
          <w:rFonts w:hint="eastAsia"/>
        </w:rPr>
        <w:t>Ｖ</w:t>
      </w:r>
      <w:r w:rsidRPr="0054308F">
        <w:rPr>
          <w:rFonts w:hint="eastAsia"/>
        </w:rPr>
        <w:t>]</w:t>
      </w:r>
      <w:r w:rsidRPr="0054308F">
        <w:rPr>
          <w:rFonts w:hint="eastAsia"/>
        </w:rPr>
        <w:t>の電路に使用する電力ケーブルの絶縁耐力試験を直流で行う場合、その試験電圧は２０７００</w:t>
      </w:r>
      <w:r w:rsidRPr="0054308F">
        <w:rPr>
          <w:rFonts w:hint="eastAsia"/>
        </w:rPr>
        <w:t>[</w:t>
      </w:r>
      <w:r w:rsidRPr="0054308F">
        <w:rPr>
          <w:rFonts w:hint="eastAsia"/>
        </w:rPr>
        <w:t>Ｖ</w:t>
      </w:r>
      <w:r w:rsidRPr="0054308F">
        <w:rPr>
          <w:rFonts w:hint="eastAsia"/>
        </w:rPr>
        <w:t>]</w:t>
      </w:r>
      <w:r w:rsidRPr="0054308F">
        <w:rPr>
          <w:rFonts w:hint="eastAsia"/>
        </w:rPr>
        <w:t>である。</w:t>
      </w:r>
    </w:p>
    <w:p w14:paraId="715B7368" w14:textId="77777777" w:rsidR="0054308F" w:rsidRPr="0054308F" w:rsidRDefault="0054308F" w:rsidP="0054308F">
      <w:pPr>
        <w:ind w:left="840" w:hangingChars="400" w:hanging="840"/>
      </w:pPr>
    </w:p>
    <w:p w14:paraId="5C675989" w14:textId="77777777" w:rsidR="0054308F" w:rsidRPr="0054308F" w:rsidRDefault="0054308F" w:rsidP="0054308F">
      <w:pPr>
        <w:ind w:left="630" w:hangingChars="300" w:hanging="630"/>
      </w:pPr>
      <w:r w:rsidRPr="0054308F">
        <w:rPr>
          <w:rFonts w:hint="eastAsia"/>
        </w:rPr>
        <w:t>（</w:t>
      </w:r>
      <w:r w:rsidRPr="0054308F">
        <w:rPr>
          <w:rFonts w:asciiTheme="minorEastAsia" w:eastAsiaTheme="minorEastAsia" w:hAnsiTheme="minorEastAsia" w:hint="eastAsia"/>
        </w:rPr>
        <w:t>13</w:t>
      </w:r>
      <w:r w:rsidRPr="0054308F">
        <w:rPr>
          <w:rFonts w:hint="eastAsia"/>
        </w:rPr>
        <w:t>）ｐｎ接合の半導体を使用した太陽電池は、太陽光のエネルギーを電気エネルギーに直接変換するものである。</w:t>
      </w:r>
    </w:p>
    <w:p w14:paraId="03E2C73F" w14:textId="77777777" w:rsidR="0054308F" w:rsidRPr="0054308F" w:rsidRDefault="0054308F" w:rsidP="0054308F">
      <w:pPr>
        <w:ind w:left="840" w:hangingChars="400" w:hanging="840"/>
      </w:pPr>
    </w:p>
    <w:p w14:paraId="2E0273A3" w14:textId="77777777" w:rsidR="0054308F" w:rsidRPr="0054308F" w:rsidRDefault="0054308F" w:rsidP="0054308F">
      <w:pPr>
        <w:ind w:left="630" w:hangingChars="300" w:hanging="630"/>
      </w:pPr>
      <w:r w:rsidRPr="0054308F">
        <w:rPr>
          <w:rFonts w:hint="eastAsia"/>
        </w:rPr>
        <w:t>（</w:t>
      </w:r>
      <w:r w:rsidRPr="0054308F">
        <w:rPr>
          <w:rFonts w:asciiTheme="minorEastAsia" w:eastAsiaTheme="minorEastAsia" w:hAnsiTheme="minorEastAsia" w:hint="eastAsia"/>
        </w:rPr>
        <w:t>14</w:t>
      </w:r>
      <w:r w:rsidRPr="0054308F">
        <w:rPr>
          <w:rFonts w:hint="eastAsia"/>
        </w:rPr>
        <w:t>）図のように、異なる２種類の金属Ａ、Ｂで一つの閉回路を作り、その二つの接続部を異なる温度に保つことで、起電力が生じる現象をゼーベック効果という。</w:t>
      </w:r>
    </w:p>
    <w:p w14:paraId="2F1AED16" w14:textId="2A9C1606" w:rsidR="0054308F" w:rsidRDefault="0054308F" w:rsidP="0054308F">
      <w:pPr>
        <w:jc w:val="center"/>
      </w:pPr>
      <w:r w:rsidRPr="0054308F">
        <w:rPr>
          <w:noProof/>
        </w:rPr>
        <w:drawing>
          <wp:inline distT="0" distB="0" distL="0" distR="0" wp14:anchorId="3ED4EC0E" wp14:editId="0970AD5B">
            <wp:extent cx="2174613" cy="981075"/>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210814" cy="997407"/>
                    </a:xfrm>
                    <a:prstGeom prst="rect">
                      <a:avLst/>
                    </a:prstGeom>
                  </pic:spPr>
                </pic:pic>
              </a:graphicData>
            </a:graphic>
          </wp:inline>
        </w:drawing>
      </w:r>
    </w:p>
    <w:p w14:paraId="4105A1FF" w14:textId="77777777" w:rsidR="0054308F" w:rsidRPr="0054308F" w:rsidRDefault="0054308F" w:rsidP="0054308F">
      <w:pPr>
        <w:jc w:val="center"/>
        <w:rPr>
          <w:rFonts w:hint="eastAsia"/>
        </w:rPr>
      </w:pPr>
    </w:p>
    <w:p w14:paraId="370639A9" w14:textId="77777777" w:rsidR="0054308F" w:rsidRPr="0054308F" w:rsidRDefault="0054308F" w:rsidP="0054308F">
      <w:pPr>
        <w:ind w:left="630" w:hangingChars="300" w:hanging="630"/>
      </w:pPr>
      <w:r w:rsidRPr="0054308F">
        <w:rPr>
          <w:rFonts w:hint="eastAsia"/>
        </w:rPr>
        <w:t>（</w:t>
      </w:r>
      <w:r w:rsidRPr="0054308F">
        <w:rPr>
          <w:rFonts w:asciiTheme="minorEastAsia" w:eastAsiaTheme="minorEastAsia" w:hAnsiTheme="minorEastAsia" w:hint="eastAsia"/>
        </w:rPr>
        <w:t>15</w:t>
      </w:r>
      <w:r w:rsidRPr="0054308F">
        <w:rPr>
          <w:rFonts w:hint="eastAsia"/>
        </w:rPr>
        <w:t>）三相誘導電動機の始動停止などの自動制御や遠隔操作を行う場合に使用される電磁開閉器は、電磁接触器と熱動継電器の２つを組み合わせた機器である。</w:t>
      </w:r>
    </w:p>
    <w:p w14:paraId="04DEEBFA" w14:textId="77777777" w:rsidR="0054308F" w:rsidRPr="0054308F" w:rsidRDefault="0054308F" w:rsidP="0054308F">
      <w:pPr>
        <w:ind w:left="840" w:hangingChars="400" w:hanging="840"/>
      </w:pPr>
    </w:p>
    <w:p w14:paraId="770F98A7" w14:textId="77777777" w:rsidR="0054308F" w:rsidRPr="0054308F" w:rsidRDefault="0054308F" w:rsidP="0054308F">
      <w:pPr>
        <w:ind w:left="630" w:hangingChars="300" w:hanging="630"/>
      </w:pPr>
      <w:r w:rsidRPr="0054308F">
        <w:rPr>
          <w:rFonts w:hint="eastAsia"/>
        </w:rPr>
        <w:t>（</w:t>
      </w:r>
      <w:r w:rsidRPr="0054308F">
        <w:rPr>
          <w:rFonts w:asciiTheme="minorEastAsia" w:eastAsiaTheme="minorEastAsia" w:hAnsiTheme="minorEastAsia" w:hint="eastAsia"/>
        </w:rPr>
        <w:t>16</w:t>
      </w:r>
      <w:r w:rsidRPr="0054308F">
        <w:rPr>
          <w:rFonts w:hint="eastAsia"/>
        </w:rPr>
        <w:t>）消防法において、防火対象物を用途別に２０項目に分けているが、防火対象物のうち、不特定多数の人が利用する施設などは特定防火対象物に指定されている。</w:t>
      </w:r>
    </w:p>
    <w:p w14:paraId="2C603FC5" w14:textId="77777777" w:rsidR="0054308F" w:rsidRPr="0054308F" w:rsidRDefault="0054308F" w:rsidP="0054308F"/>
    <w:p w14:paraId="037B4136" w14:textId="77777777" w:rsidR="0054308F" w:rsidRPr="0054308F" w:rsidRDefault="0054308F" w:rsidP="0054308F">
      <w:pPr>
        <w:ind w:left="615" w:hangingChars="293" w:hanging="615"/>
      </w:pPr>
      <w:r w:rsidRPr="0054308F">
        <w:rPr>
          <w:rFonts w:hint="eastAsia"/>
        </w:rPr>
        <w:t>（</w:t>
      </w:r>
      <w:r w:rsidRPr="0054308F">
        <w:rPr>
          <w:rFonts w:asciiTheme="minorEastAsia" w:eastAsiaTheme="minorEastAsia" w:hAnsiTheme="minorEastAsia" w:hint="eastAsia"/>
        </w:rPr>
        <w:t>17</w:t>
      </w:r>
      <w:r w:rsidRPr="0054308F">
        <w:rPr>
          <w:rFonts w:hint="eastAsia"/>
        </w:rPr>
        <w:t>）労働安全衛生法では、「事業者は、危険又は有害な業務で、厚生労働省令で定めるものに労働者をつかせるときは、厚生労働省令で定めるところにより、当該業務に関する安全又は衛生のための特別の教育を行わなければならない。」と定めている。</w:t>
      </w:r>
    </w:p>
    <w:p w14:paraId="2A816386" w14:textId="77777777" w:rsidR="0054308F" w:rsidRPr="0054308F" w:rsidRDefault="0054308F" w:rsidP="0054308F"/>
    <w:p w14:paraId="40D3DA48" w14:textId="77777777" w:rsidR="0054308F" w:rsidRPr="0054308F" w:rsidRDefault="0054308F" w:rsidP="0054308F">
      <w:pPr>
        <w:ind w:left="630" w:hangingChars="300" w:hanging="630"/>
      </w:pPr>
      <w:r w:rsidRPr="0054308F">
        <w:rPr>
          <w:rFonts w:hint="eastAsia"/>
        </w:rPr>
        <w:t>（</w:t>
      </w:r>
      <w:r w:rsidRPr="0054308F">
        <w:rPr>
          <w:rFonts w:asciiTheme="minorEastAsia" w:eastAsiaTheme="minorEastAsia" w:hAnsiTheme="minorEastAsia" w:hint="eastAsia"/>
        </w:rPr>
        <w:t>18</w:t>
      </w:r>
      <w:r w:rsidRPr="0054308F">
        <w:rPr>
          <w:rFonts w:hint="eastAsia"/>
        </w:rPr>
        <w:t>）労働安全衛生規則では、「労働者は、低圧の充電電路の点検、修理等を行う際に事業者から絶縁用保護具の着用または活線作業用器具の使用を命じられた時でも、自己の判断で着用または使用しなくてよい。」と定められている。</w:t>
      </w:r>
    </w:p>
    <w:p w14:paraId="1A69C464" w14:textId="77777777" w:rsidR="0054308F" w:rsidRPr="0054308F" w:rsidRDefault="0054308F" w:rsidP="0054308F">
      <w:pPr>
        <w:ind w:left="840" w:hangingChars="400" w:hanging="840"/>
      </w:pPr>
    </w:p>
    <w:p w14:paraId="669FE7B3" w14:textId="77777777" w:rsidR="0054308F" w:rsidRPr="0054308F" w:rsidRDefault="0054308F" w:rsidP="0054308F">
      <w:pPr>
        <w:ind w:left="630" w:hangingChars="300" w:hanging="630"/>
      </w:pPr>
      <w:r w:rsidRPr="0054308F">
        <w:rPr>
          <w:rFonts w:hint="eastAsia"/>
        </w:rPr>
        <w:t>（</w:t>
      </w:r>
      <w:r w:rsidRPr="0054308F">
        <w:rPr>
          <w:rFonts w:asciiTheme="minorEastAsia" w:eastAsiaTheme="minorEastAsia" w:hAnsiTheme="minorEastAsia" w:hint="eastAsia"/>
        </w:rPr>
        <w:t>19</w:t>
      </w:r>
      <w:r w:rsidRPr="0054308F">
        <w:rPr>
          <w:rFonts w:hint="eastAsia"/>
        </w:rPr>
        <w:t>）訓練生の就職指導に当たっては、職業経験を有した離転職者の場合は、キャリアコンサルティング技法を用いた適切なキャリア形成支援を行うことが重要である。</w:t>
      </w:r>
    </w:p>
    <w:p w14:paraId="1F88A0C9" w14:textId="77777777" w:rsidR="0054308F" w:rsidRPr="0054308F" w:rsidRDefault="0054308F" w:rsidP="0054308F">
      <w:pPr>
        <w:ind w:left="840" w:hangingChars="400" w:hanging="840"/>
      </w:pPr>
    </w:p>
    <w:p w14:paraId="578D01EE" w14:textId="77777777" w:rsidR="0054308F" w:rsidRPr="0054308F" w:rsidRDefault="0054308F" w:rsidP="0054308F">
      <w:pPr>
        <w:ind w:left="630" w:hangingChars="300" w:hanging="630"/>
      </w:pPr>
      <w:r w:rsidRPr="0054308F">
        <w:rPr>
          <w:rFonts w:hint="eastAsia"/>
        </w:rPr>
        <w:t>（</w:t>
      </w:r>
      <w:r w:rsidRPr="0054308F">
        <w:rPr>
          <w:rFonts w:asciiTheme="minorEastAsia" w:eastAsiaTheme="minorEastAsia" w:hAnsiTheme="minorEastAsia" w:hint="eastAsia"/>
        </w:rPr>
        <w:t>20</w:t>
      </w:r>
      <w:r w:rsidRPr="0054308F">
        <w:rPr>
          <w:rFonts w:hint="eastAsia"/>
        </w:rPr>
        <w:t>）職業能力開発促進法では、「事業主は、その雇用する労働者の熟練技能等の効果的かつ効率的な習得による職業能力の開発及び向上の促進に努めなければならない」と定められている。</w:t>
      </w:r>
    </w:p>
    <w:p w14:paraId="6658D10C" w14:textId="77777777" w:rsidR="0054308F" w:rsidRDefault="0054308F" w:rsidP="0054308F">
      <w:pPr>
        <w:rPr>
          <w:rFonts w:asciiTheme="minorEastAsia" w:eastAsiaTheme="minorEastAsia" w:hAnsiTheme="minorEastAsia" w:cs="ＭＳ 明朝"/>
          <w:szCs w:val="21"/>
        </w:rPr>
      </w:pPr>
    </w:p>
    <w:p w14:paraId="7A52EED7" w14:textId="77777777" w:rsidR="0054308F" w:rsidRDefault="0054308F" w:rsidP="0054308F">
      <w:pPr>
        <w:rPr>
          <w:rFonts w:asciiTheme="minorEastAsia" w:eastAsiaTheme="minorEastAsia" w:hAnsiTheme="minorEastAsia" w:cs="ＭＳ 明朝"/>
          <w:szCs w:val="21"/>
        </w:rPr>
      </w:pPr>
    </w:p>
    <w:p w14:paraId="080A9A0D" w14:textId="77777777" w:rsidR="0054308F" w:rsidRDefault="0054308F" w:rsidP="0054308F">
      <w:pPr>
        <w:rPr>
          <w:rFonts w:asciiTheme="minorEastAsia" w:eastAsiaTheme="minorEastAsia" w:hAnsiTheme="minorEastAsia" w:cs="ＭＳ 明朝"/>
          <w:szCs w:val="21"/>
        </w:rPr>
      </w:pPr>
    </w:p>
    <w:p w14:paraId="578FE92B" w14:textId="5AA1B0DB" w:rsidR="0054308F" w:rsidRPr="0054308F" w:rsidRDefault="0054308F" w:rsidP="0054308F">
      <w:pPr>
        <w:rPr>
          <w:rFonts w:asciiTheme="minorEastAsia" w:eastAsiaTheme="minorEastAsia" w:hAnsiTheme="minorEastAsia" w:cs="ＭＳ 明朝"/>
          <w:szCs w:val="21"/>
        </w:rPr>
      </w:pPr>
      <w:r w:rsidRPr="0054308F">
        <w:rPr>
          <w:rFonts w:asciiTheme="minorEastAsia" w:eastAsiaTheme="minorEastAsia" w:hAnsiTheme="minorEastAsia" w:cs="ＭＳ 明朝" w:hint="eastAsia"/>
          <w:szCs w:val="21"/>
        </w:rPr>
        <w:lastRenderedPageBreak/>
        <w:t>問題２　次の［Ａ］～［Ｃ］の設問のうち、２問を選択し答えなさい。</w:t>
      </w:r>
    </w:p>
    <w:p w14:paraId="46F0EB11" w14:textId="77777777" w:rsidR="0054308F" w:rsidRPr="0054308F" w:rsidRDefault="0054308F" w:rsidP="0054308F">
      <w:pPr>
        <w:ind w:leftChars="400" w:left="840"/>
        <w:rPr>
          <w:rFonts w:cs="ＭＳ 明朝"/>
          <w:szCs w:val="21"/>
        </w:rPr>
      </w:pPr>
      <w:r w:rsidRPr="0054308F">
        <w:rPr>
          <w:rFonts w:cs="ＭＳ 明朝" w:hint="eastAsia"/>
          <w:szCs w:val="21"/>
        </w:rPr>
        <w:t>解答を得るための計算過程を略さず解答用紙に書きなさい。</w:t>
      </w:r>
    </w:p>
    <w:p w14:paraId="2376B9DA" w14:textId="77777777" w:rsidR="0054308F" w:rsidRPr="0054308F" w:rsidRDefault="0054308F" w:rsidP="0054308F">
      <w:pPr>
        <w:ind w:leftChars="400" w:left="840"/>
        <w:rPr>
          <w:rFonts w:asciiTheme="minorEastAsia" w:eastAsiaTheme="minorEastAsia" w:hAnsiTheme="minorEastAsia" w:cs="ＭＳ 明朝"/>
          <w:szCs w:val="21"/>
        </w:rPr>
      </w:pPr>
      <w:r w:rsidRPr="0054308F">
        <w:rPr>
          <w:rFonts w:asciiTheme="minorEastAsia" w:eastAsiaTheme="minorEastAsia" w:hAnsiTheme="minorEastAsia" w:cs="ＭＳ 明朝" w:hint="eastAsia"/>
          <w:szCs w:val="21"/>
        </w:rPr>
        <w:t>また、選択した２問について、解答用紙の選択欄にレ点を記入しなさい。</w:t>
      </w:r>
    </w:p>
    <w:p w14:paraId="1CC4AF66" w14:textId="77777777" w:rsidR="0054308F" w:rsidRPr="0054308F" w:rsidRDefault="0054308F" w:rsidP="0054308F">
      <w:pPr>
        <w:ind w:left="630" w:hangingChars="300" w:hanging="630"/>
      </w:pPr>
    </w:p>
    <w:p w14:paraId="40898F4E" w14:textId="77777777" w:rsidR="0054308F" w:rsidRPr="0054308F" w:rsidRDefault="0054308F" w:rsidP="0054308F">
      <w:pPr>
        <w:ind w:left="630" w:hangingChars="300" w:hanging="630"/>
      </w:pPr>
      <w:r w:rsidRPr="0054308F">
        <w:rPr>
          <w:rFonts w:hint="eastAsia"/>
        </w:rPr>
        <w:t>［Ａ］次の（１）～（３）の設問に答えなさい。</w:t>
      </w:r>
    </w:p>
    <w:p w14:paraId="784B8677" w14:textId="77777777" w:rsidR="0054308F" w:rsidRPr="0054308F" w:rsidRDefault="0054308F" w:rsidP="0054308F">
      <w:pPr>
        <w:numPr>
          <w:ilvl w:val="0"/>
          <w:numId w:val="32"/>
        </w:numPr>
      </w:pPr>
      <w:r w:rsidRPr="0054308F">
        <w:rPr>
          <w:rFonts w:hint="eastAsia"/>
        </w:rPr>
        <w:t>下記の星形結線において、相電圧と線間電圧の大きさの関係、及び線電流と相電流の大きさの関係を式で表しなさい。</w:t>
      </w:r>
    </w:p>
    <w:p w14:paraId="047268FD" w14:textId="77777777" w:rsidR="0054308F" w:rsidRPr="0054308F" w:rsidRDefault="0054308F" w:rsidP="0054308F">
      <w:pPr>
        <w:jc w:val="center"/>
      </w:pPr>
      <w:r w:rsidRPr="0054308F">
        <w:rPr>
          <w:rFonts w:hint="eastAsia"/>
          <w:noProof/>
        </w:rPr>
        <w:drawing>
          <wp:inline distT="0" distB="0" distL="0" distR="0" wp14:anchorId="42B72E7C" wp14:editId="087F2E41">
            <wp:extent cx="3543300" cy="1775158"/>
            <wp:effectExtent l="0" t="0" r="0" b="0"/>
            <wp:docPr id="29"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43300" cy="1775158"/>
                    </a:xfrm>
                    <a:prstGeom prst="rect">
                      <a:avLst/>
                    </a:prstGeom>
                    <a:noFill/>
                    <a:ln>
                      <a:noFill/>
                    </a:ln>
                  </pic:spPr>
                </pic:pic>
              </a:graphicData>
            </a:graphic>
          </wp:inline>
        </w:drawing>
      </w:r>
    </w:p>
    <w:p w14:paraId="343258CD" w14:textId="77777777" w:rsidR="0054308F" w:rsidRPr="0054308F" w:rsidRDefault="0054308F" w:rsidP="0054308F">
      <w:pPr>
        <w:numPr>
          <w:ilvl w:val="0"/>
          <w:numId w:val="32"/>
        </w:numPr>
      </w:pPr>
      <w:r w:rsidRPr="0054308F">
        <w:rPr>
          <w:rFonts w:hint="eastAsia"/>
        </w:rPr>
        <w:t>下記の三角結線において、相電圧と線間電圧の大きさの関係、及び線電流と相電流の大きさの関係を式で表しなさい。</w:t>
      </w:r>
    </w:p>
    <w:p w14:paraId="0A856E5E" w14:textId="77777777" w:rsidR="0054308F" w:rsidRPr="0054308F" w:rsidRDefault="0054308F" w:rsidP="0054308F">
      <w:pPr>
        <w:jc w:val="center"/>
      </w:pPr>
      <w:r w:rsidRPr="0054308F">
        <w:rPr>
          <w:rFonts w:hint="eastAsia"/>
          <w:noProof/>
        </w:rPr>
        <w:drawing>
          <wp:inline distT="0" distB="0" distL="0" distR="0" wp14:anchorId="121E39F9" wp14:editId="2CA2CE70">
            <wp:extent cx="2815499" cy="1762125"/>
            <wp:effectExtent l="0" t="0" r="0" b="0"/>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19401" cy="1764567"/>
                    </a:xfrm>
                    <a:prstGeom prst="rect">
                      <a:avLst/>
                    </a:prstGeom>
                    <a:noFill/>
                    <a:ln>
                      <a:noFill/>
                    </a:ln>
                  </pic:spPr>
                </pic:pic>
              </a:graphicData>
            </a:graphic>
          </wp:inline>
        </w:drawing>
      </w:r>
    </w:p>
    <w:p w14:paraId="3BE7C0F9" w14:textId="77777777" w:rsidR="0054308F" w:rsidRPr="0054308F" w:rsidRDefault="0054308F" w:rsidP="0054308F">
      <w:pPr>
        <w:numPr>
          <w:ilvl w:val="0"/>
          <w:numId w:val="32"/>
        </w:numPr>
      </w:pPr>
      <w:r w:rsidRPr="0054308F">
        <w:rPr>
          <w:rFonts w:hint="eastAsia"/>
        </w:rPr>
        <w:t>下図の回路の線電流Ｉ</w:t>
      </w:r>
      <w:r w:rsidRPr="0054308F">
        <w:rPr>
          <w:rFonts w:hint="eastAsia"/>
        </w:rPr>
        <w:t>[</w:t>
      </w:r>
      <w:r w:rsidRPr="0054308F">
        <w:rPr>
          <w:rFonts w:hint="eastAsia"/>
        </w:rPr>
        <w:t>Ａ</w:t>
      </w:r>
      <w:r w:rsidRPr="0054308F">
        <w:rPr>
          <w:rFonts w:hint="eastAsia"/>
        </w:rPr>
        <w:t>]</w:t>
      </w:r>
      <w:r w:rsidRPr="0054308F">
        <w:rPr>
          <w:rFonts w:hint="eastAsia"/>
        </w:rPr>
        <w:t>を求めなさい。ただし</w:t>
      </w:r>
      <m:oMath>
        <m:rad>
          <m:radPr>
            <m:degHide m:val="1"/>
            <m:ctrlPr>
              <w:rPr>
                <w:rFonts w:ascii="Cambria Math" w:hAnsi="Cambria Math"/>
              </w:rPr>
            </m:ctrlPr>
          </m:radPr>
          <m:deg/>
          <m:e>
            <m:r>
              <w:rPr>
                <w:rFonts w:ascii="Cambria Math" w:hAnsi="Cambria Math" w:hint="eastAsia"/>
              </w:rPr>
              <m:t>３</m:t>
            </m:r>
          </m:e>
        </m:rad>
        <m:r>
          <m:rPr>
            <m:sty m:val="p"/>
          </m:rPr>
          <w:rPr>
            <w:rFonts w:ascii="Cambria Math" w:hAnsi="Cambria Math" w:hint="eastAsia"/>
          </w:rPr>
          <m:t>＝１．７３</m:t>
        </m:r>
      </m:oMath>
      <w:r w:rsidRPr="0054308F">
        <w:rPr>
          <w:rFonts w:hint="eastAsia"/>
        </w:rPr>
        <w:t>として計算しなさい。また、解答は小数第３位を四捨五入し、小数第２位まで記入しなさい。</w:t>
      </w:r>
    </w:p>
    <w:p w14:paraId="44E2EC78" w14:textId="77777777" w:rsidR="0054308F" w:rsidRPr="0054308F" w:rsidRDefault="0054308F" w:rsidP="0054308F">
      <w:pPr>
        <w:jc w:val="center"/>
      </w:pPr>
      <w:r w:rsidRPr="0054308F">
        <w:rPr>
          <w:noProof/>
        </w:rPr>
        <w:drawing>
          <wp:inline distT="0" distB="0" distL="0" distR="0" wp14:anchorId="7CD67560" wp14:editId="4A61EA25">
            <wp:extent cx="2679832" cy="1724025"/>
            <wp:effectExtent l="0" t="0" r="6350" b="0"/>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2690538" cy="1730913"/>
                    </a:xfrm>
                    <a:prstGeom prst="rect">
                      <a:avLst/>
                    </a:prstGeom>
                  </pic:spPr>
                </pic:pic>
              </a:graphicData>
            </a:graphic>
          </wp:inline>
        </w:drawing>
      </w:r>
    </w:p>
    <w:p w14:paraId="29096BEE" w14:textId="77777777" w:rsidR="0054308F" w:rsidRDefault="0054308F" w:rsidP="0054308F"/>
    <w:p w14:paraId="2DF41255" w14:textId="77777777" w:rsidR="0054308F" w:rsidRDefault="0054308F" w:rsidP="0054308F"/>
    <w:p w14:paraId="6FA7926C" w14:textId="77777777" w:rsidR="0054308F" w:rsidRDefault="0054308F" w:rsidP="0054308F"/>
    <w:p w14:paraId="19C2675D" w14:textId="77777777" w:rsidR="0054308F" w:rsidRDefault="0054308F" w:rsidP="0054308F"/>
    <w:p w14:paraId="50969388" w14:textId="0AA93E29" w:rsidR="0054308F" w:rsidRPr="0054308F" w:rsidRDefault="0054308F" w:rsidP="0054308F">
      <w:r w:rsidRPr="0054308F">
        <w:rPr>
          <w:rFonts w:hint="eastAsia"/>
        </w:rPr>
        <w:lastRenderedPageBreak/>
        <w:t>［Ｂ］次の（１）、（２）の設問に答えなさい。</w:t>
      </w:r>
    </w:p>
    <w:p w14:paraId="3BA69D60" w14:textId="77777777" w:rsidR="0054308F" w:rsidRPr="0054308F" w:rsidRDefault="0054308F" w:rsidP="0054308F">
      <w:pPr>
        <w:jc w:val="left"/>
      </w:pPr>
      <w:r w:rsidRPr="0054308F">
        <w:rPr>
          <w:rFonts w:hint="eastAsia"/>
        </w:rPr>
        <w:t>（１）下図に示す日負荷曲線の負荷率</w:t>
      </w:r>
      <w:r w:rsidRPr="0054308F">
        <w:rPr>
          <w:rFonts w:hint="eastAsia"/>
        </w:rPr>
        <w:t>[</w:t>
      </w:r>
      <w:r w:rsidRPr="0054308F">
        <w:rPr>
          <w:rFonts w:hint="eastAsia"/>
        </w:rPr>
        <w:t>％</w:t>
      </w:r>
      <w:r w:rsidRPr="0054308F">
        <w:rPr>
          <w:rFonts w:hint="eastAsia"/>
        </w:rPr>
        <w:t>]</w:t>
      </w:r>
      <w:r w:rsidRPr="0054308F">
        <w:rPr>
          <w:rFonts w:hint="eastAsia"/>
        </w:rPr>
        <w:t>を求めなさい。</w:t>
      </w:r>
    </w:p>
    <w:p w14:paraId="01F044F8" w14:textId="77777777" w:rsidR="0054308F" w:rsidRPr="0054308F" w:rsidRDefault="0054308F" w:rsidP="0054308F">
      <w:pPr>
        <w:jc w:val="center"/>
      </w:pPr>
      <w:r w:rsidRPr="0054308F">
        <w:rPr>
          <w:noProof/>
        </w:rPr>
        <w:drawing>
          <wp:inline distT="0" distB="0" distL="0" distR="0" wp14:anchorId="29607A77" wp14:editId="7546E5B8">
            <wp:extent cx="4436564" cy="2019300"/>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439039" cy="2020427"/>
                    </a:xfrm>
                    <a:prstGeom prst="rect">
                      <a:avLst/>
                    </a:prstGeom>
                    <a:noFill/>
                    <a:ln>
                      <a:noFill/>
                    </a:ln>
                  </pic:spPr>
                </pic:pic>
              </a:graphicData>
            </a:graphic>
          </wp:inline>
        </w:drawing>
      </w:r>
    </w:p>
    <w:p w14:paraId="79929071" w14:textId="77777777" w:rsidR="0054308F" w:rsidRPr="0054308F" w:rsidRDefault="0054308F" w:rsidP="0054308F">
      <w:pPr>
        <w:ind w:left="630" w:hangingChars="300" w:hanging="630"/>
      </w:pPr>
      <w:r w:rsidRPr="0054308F">
        <w:rPr>
          <w:rFonts w:hint="eastAsia"/>
        </w:rPr>
        <w:t>（２）１１</w:t>
      </w:r>
      <w:r w:rsidRPr="0054308F">
        <w:rPr>
          <w:rFonts w:hint="eastAsia"/>
        </w:rPr>
        <w:t>[</w:t>
      </w:r>
      <w:r w:rsidRPr="0054308F">
        <w:rPr>
          <w:rFonts w:hint="eastAsia"/>
        </w:rPr>
        <w:t>ｋＷ</w:t>
      </w:r>
      <w:r w:rsidRPr="0054308F">
        <w:rPr>
          <w:rFonts w:hint="eastAsia"/>
        </w:rPr>
        <w:t>]</w:t>
      </w:r>
      <w:r w:rsidRPr="0054308F">
        <w:rPr>
          <w:rFonts w:hint="eastAsia"/>
        </w:rPr>
        <w:t>の電動機５台、３</w:t>
      </w:r>
      <w:r w:rsidRPr="0054308F">
        <w:rPr>
          <w:rFonts w:hint="eastAsia"/>
        </w:rPr>
        <w:t>[</w:t>
      </w:r>
      <w:r w:rsidRPr="0054308F">
        <w:rPr>
          <w:rFonts w:hint="eastAsia"/>
        </w:rPr>
        <w:t>ｋＷ</w:t>
      </w:r>
      <w:r w:rsidRPr="0054308F">
        <w:rPr>
          <w:rFonts w:hint="eastAsia"/>
        </w:rPr>
        <w:t>]</w:t>
      </w:r>
      <w:r w:rsidRPr="0054308F">
        <w:rPr>
          <w:rFonts w:hint="eastAsia"/>
        </w:rPr>
        <w:t>の電熱器８台、４０</w:t>
      </w:r>
      <w:r w:rsidRPr="0054308F">
        <w:rPr>
          <w:rFonts w:hint="eastAsia"/>
        </w:rPr>
        <w:t>[</w:t>
      </w:r>
      <w:r w:rsidRPr="0054308F">
        <w:rPr>
          <w:rFonts w:hint="eastAsia"/>
        </w:rPr>
        <w:t>Ｗ</w:t>
      </w:r>
      <w:r w:rsidRPr="0054308F">
        <w:rPr>
          <w:rFonts w:hint="eastAsia"/>
        </w:rPr>
        <w:t>]</w:t>
      </w:r>
      <w:r w:rsidRPr="0054308F">
        <w:rPr>
          <w:rFonts w:hint="eastAsia"/>
        </w:rPr>
        <w:t>×２灯付き蛍光灯照明器具３００台を設置した需要家の需要率が５０％であったときの最大需要電力</w:t>
      </w:r>
      <w:r w:rsidRPr="0054308F">
        <w:rPr>
          <w:rFonts w:hint="eastAsia"/>
        </w:rPr>
        <w:t>[</w:t>
      </w:r>
      <w:r w:rsidRPr="0054308F">
        <w:rPr>
          <w:rFonts w:hint="eastAsia"/>
        </w:rPr>
        <w:t>ｋＷ</w:t>
      </w:r>
      <w:r w:rsidRPr="0054308F">
        <w:rPr>
          <w:rFonts w:hint="eastAsia"/>
        </w:rPr>
        <w:t>]</w:t>
      </w:r>
      <w:r w:rsidRPr="0054308F">
        <w:rPr>
          <w:rFonts w:hint="eastAsia"/>
        </w:rPr>
        <w:t>を求めなさい。</w:t>
      </w:r>
    </w:p>
    <w:p w14:paraId="06BC41A8" w14:textId="77777777" w:rsidR="0054308F" w:rsidRPr="0054308F" w:rsidRDefault="0054308F" w:rsidP="0054308F"/>
    <w:p w14:paraId="7F2F8525" w14:textId="77777777" w:rsidR="0054308F" w:rsidRPr="0054308F" w:rsidRDefault="0054308F" w:rsidP="0054308F">
      <w:r w:rsidRPr="0054308F">
        <w:rPr>
          <w:rFonts w:hint="eastAsia"/>
        </w:rPr>
        <w:t>［Ｃ］下図のような演算増幅器を使用した直流回路において、抵抗Ｒ</w:t>
      </w:r>
      <w:r w:rsidRPr="0054308F">
        <w:rPr>
          <w:rFonts w:hint="eastAsia"/>
          <w:sz w:val="24"/>
          <w:vertAlign w:val="subscript"/>
        </w:rPr>
        <w:t>１</w:t>
      </w:r>
      <w:r w:rsidRPr="0054308F">
        <w:rPr>
          <w:rFonts w:hint="eastAsia"/>
        </w:rPr>
        <w:t>＝２０</w:t>
      </w:r>
      <w:r w:rsidRPr="0054308F">
        <w:rPr>
          <w:rFonts w:hint="eastAsia"/>
        </w:rPr>
        <w:t>[</w:t>
      </w:r>
      <w:r w:rsidRPr="0054308F">
        <w:rPr>
          <w:rFonts w:hint="eastAsia"/>
        </w:rPr>
        <w:t>ｋΩ</w:t>
      </w:r>
      <w:r w:rsidRPr="0054308F">
        <w:rPr>
          <w:rFonts w:hint="eastAsia"/>
        </w:rPr>
        <w:t>]</w:t>
      </w:r>
      <w:r w:rsidRPr="0054308F">
        <w:rPr>
          <w:rFonts w:hint="eastAsia"/>
        </w:rPr>
        <w:t>、</w:t>
      </w:r>
    </w:p>
    <w:p w14:paraId="5D13E8B5" w14:textId="77777777" w:rsidR="0054308F" w:rsidRPr="0054308F" w:rsidRDefault="0054308F" w:rsidP="0054308F">
      <w:pPr>
        <w:ind w:leftChars="300" w:left="630"/>
      </w:pPr>
      <w:r w:rsidRPr="0054308F">
        <w:rPr>
          <w:rFonts w:hint="eastAsia"/>
        </w:rPr>
        <w:t>抵抗Ｒ</w:t>
      </w:r>
      <w:r w:rsidRPr="0054308F">
        <w:rPr>
          <w:rFonts w:hint="eastAsia"/>
          <w:sz w:val="24"/>
          <w:vertAlign w:val="subscript"/>
        </w:rPr>
        <w:t>２</w:t>
      </w:r>
      <w:r w:rsidRPr="0054308F">
        <w:rPr>
          <w:rFonts w:hint="eastAsia"/>
        </w:rPr>
        <w:t>＝５０</w:t>
      </w:r>
      <w:r w:rsidRPr="0054308F">
        <w:rPr>
          <w:rFonts w:hint="eastAsia"/>
        </w:rPr>
        <w:t>[</w:t>
      </w:r>
      <w:r w:rsidRPr="0054308F">
        <w:rPr>
          <w:rFonts w:hint="eastAsia"/>
        </w:rPr>
        <w:t>ｋΩ</w:t>
      </w:r>
      <w:r w:rsidRPr="0054308F">
        <w:rPr>
          <w:rFonts w:hint="eastAsia"/>
        </w:rPr>
        <w:t>]</w:t>
      </w:r>
      <w:r w:rsidRPr="0054308F">
        <w:rPr>
          <w:rFonts w:hint="eastAsia"/>
        </w:rPr>
        <w:t>である。この回路に入力電圧Ｖ</w:t>
      </w:r>
      <w:r w:rsidRPr="0054308F">
        <w:rPr>
          <w:rFonts w:hint="eastAsia"/>
          <w:sz w:val="24"/>
          <w:vertAlign w:val="subscript"/>
        </w:rPr>
        <w:t>１</w:t>
      </w:r>
      <w:r w:rsidRPr="0054308F">
        <w:rPr>
          <w:rFonts w:hint="eastAsia"/>
        </w:rPr>
        <w:t>＝１．０</w:t>
      </w:r>
      <w:r w:rsidRPr="0054308F">
        <w:rPr>
          <w:rFonts w:hint="eastAsia"/>
        </w:rPr>
        <w:t>[</w:t>
      </w:r>
      <w:r w:rsidRPr="0054308F">
        <w:rPr>
          <w:rFonts w:hint="eastAsia"/>
        </w:rPr>
        <w:t>Ｖ</w:t>
      </w:r>
      <w:r w:rsidRPr="0054308F">
        <w:rPr>
          <w:rFonts w:hint="eastAsia"/>
        </w:rPr>
        <w:t>]</w:t>
      </w:r>
      <w:r w:rsidRPr="0054308F">
        <w:rPr>
          <w:rFonts w:hint="eastAsia"/>
        </w:rPr>
        <w:t>を加えたとき、次の（１）、（２）の設問に答えなさい。</w:t>
      </w:r>
    </w:p>
    <w:p w14:paraId="5FD342CA" w14:textId="77777777" w:rsidR="0054308F" w:rsidRPr="0054308F" w:rsidRDefault="0054308F" w:rsidP="0054308F">
      <w:pPr>
        <w:ind w:left="630" w:hangingChars="300" w:hanging="630"/>
      </w:pPr>
      <w:r w:rsidRPr="0054308F">
        <w:rPr>
          <w:rFonts w:hint="eastAsia"/>
        </w:rPr>
        <w:t xml:space="preserve">　　　ただし、演算増幅器は理想的な特性を持ち、その入力抵抗及び電圧増幅度は極めて大きく、その出力抵抗は無視できるものとする。</w:t>
      </w:r>
    </w:p>
    <w:p w14:paraId="46B633D2" w14:textId="77777777" w:rsidR="0054308F" w:rsidRPr="0054308F" w:rsidRDefault="0054308F" w:rsidP="0054308F">
      <w:pPr>
        <w:jc w:val="center"/>
      </w:pPr>
      <w:r w:rsidRPr="0054308F">
        <w:rPr>
          <w:noProof/>
        </w:rPr>
        <w:drawing>
          <wp:inline distT="0" distB="0" distL="0" distR="0" wp14:anchorId="3BE7B06A" wp14:editId="4267B3FD">
            <wp:extent cx="3692004" cy="2946136"/>
            <wp:effectExtent l="0" t="0" r="3810" b="6985"/>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オペアンプ3.jpg"/>
                    <pic:cNvPicPr/>
                  </pic:nvPicPr>
                  <pic:blipFill>
                    <a:blip r:embed="rId15">
                      <a:extLst>
                        <a:ext uri="{28A0092B-C50C-407E-A947-70E740481C1C}">
                          <a14:useLocalDpi xmlns:a14="http://schemas.microsoft.com/office/drawing/2010/main" val="0"/>
                        </a:ext>
                      </a:extLst>
                    </a:blip>
                    <a:stretch>
                      <a:fillRect/>
                    </a:stretch>
                  </pic:blipFill>
                  <pic:spPr>
                    <a:xfrm>
                      <a:off x="0" y="0"/>
                      <a:ext cx="3703369" cy="2955205"/>
                    </a:xfrm>
                    <a:prstGeom prst="rect">
                      <a:avLst/>
                    </a:prstGeom>
                  </pic:spPr>
                </pic:pic>
              </a:graphicData>
            </a:graphic>
          </wp:inline>
        </w:drawing>
      </w:r>
    </w:p>
    <w:p w14:paraId="56EEE378" w14:textId="77777777" w:rsidR="0054308F" w:rsidRPr="0054308F" w:rsidRDefault="0054308F" w:rsidP="0054308F">
      <w:r w:rsidRPr="0054308F">
        <w:rPr>
          <w:rFonts w:hint="eastAsia"/>
        </w:rPr>
        <w:t>（１）　演算増幅器の二つの入力端子の端子間電圧Ｖ</w:t>
      </w:r>
      <w:r w:rsidRPr="0054308F">
        <w:rPr>
          <w:rFonts w:hint="eastAsia"/>
          <w:sz w:val="24"/>
          <w:vertAlign w:val="subscript"/>
        </w:rPr>
        <w:t>３</w:t>
      </w:r>
      <w:r w:rsidRPr="0054308F">
        <w:rPr>
          <w:rFonts w:hint="eastAsia"/>
        </w:rPr>
        <w:t>[</w:t>
      </w:r>
      <w:r w:rsidRPr="0054308F">
        <w:rPr>
          <w:rFonts w:hint="eastAsia"/>
        </w:rPr>
        <w:t>Ｖ</w:t>
      </w:r>
      <w:r w:rsidRPr="0054308F">
        <w:rPr>
          <w:rFonts w:hint="eastAsia"/>
        </w:rPr>
        <w:t>]</w:t>
      </w:r>
      <w:r w:rsidRPr="0054308F">
        <w:rPr>
          <w:rFonts w:hint="eastAsia"/>
        </w:rPr>
        <w:t>の値を求めなさい。</w:t>
      </w:r>
    </w:p>
    <w:p w14:paraId="259946D1" w14:textId="77777777" w:rsidR="0054308F" w:rsidRPr="0054308F" w:rsidRDefault="0054308F" w:rsidP="0054308F">
      <w:r w:rsidRPr="0054308F">
        <w:rPr>
          <w:rFonts w:hint="eastAsia"/>
        </w:rPr>
        <w:t>（２）　演算増幅器の出力電圧Ｖ</w:t>
      </w:r>
      <w:r w:rsidRPr="0054308F">
        <w:rPr>
          <w:rFonts w:hint="eastAsia"/>
          <w:sz w:val="24"/>
          <w:vertAlign w:val="subscript"/>
        </w:rPr>
        <w:t>２</w:t>
      </w:r>
      <w:r w:rsidRPr="0054308F">
        <w:rPr>
          <w:rFonts w:hint="eastAsia"/>
        </w:rPr>
        <w:t>[</w:t>
      </w:r>
      <w:r w:rsidRPr="0054308F">
        <w:rPr>
          <w:rFonts w:hint="eastAsia"/>
        </w:rPr>
        <w:t>Ｖ</w:t>
      </w:r>
      <w:r w:rsidRPr="0054308F">
        <w:rPr>
          <w:rFonts w:hint="eastAsia"/>
        </w:rPr>
        <w:t>]</w:t>
      </w:r>
      <w:r w:rsidRPr="0054308F">
        <w:rPr>
          <w:rFonts w:hint="eastAsia"/>
        </w:rPr>
        <w:t>の値を求めなさい。</w:t>
      </w:r>
    </w:p>
    <w:p w14:paraId="043E79B3" w14:textId="77777777" w:rsidR="0054308F" w:rsidRPr="0054308F" w:rsidRDefault="0054308F" w:rsidP="0054308F"/>
    <w:p w14:paraId="6BCF7D39" w14:textId="77777777" w:rsidR="0054308F" w:rsidRPr="0054308F" w:rsidRDefault="0054308F" w:rsidP="0054308F">
      <w:r w:rsidRPr="0054308F">
        <w:rPr>
          <w:rFonts w:hint="eastAsia"/>
        </w:rPr>
        <w:t>問題３　次の（１）、（２）の設問に答えなさい。</w:t>
      </w:r>
    </w:p>
    <w:p w14:paraId="3C7D45B8" w14:textId="7620B4DC" w:rsidR="0054308F" w:rsidRPr="0054308F" w:rsidRDefault="0054308F" w:rsidP="0054308F">
      <w:pPr>
        <w:numPr>
          <w:ilvl w:val="0"/>
          <w:numId w:val="31"/>
        </w:numPr>
      </w:pPr>
      <w:r w:rsidRPr="0054308F">
        <w:rPr>
          <w:rFonts w:hint="eastAsia"/>
        </w:rPr>
        <w:t>電気工事業の業務の適正化に関する法律において、電気工事業の業務の適正化に関する法律第２４条および施行規則により、自家用電気工作物の電気工事を行う営業所ごとに備えなければならない器具の名称を５つ記入しなさい。（必要なときに使用し得る措置が講じられているものを含む）ただし、カタカナ等の俗称による解答は不正解とする。</w:t>
      </w:r>
    </w:p>
    <w:p w14:paraId="2CE881A8" w14:textId="77777777" w:rsidR="0054308F" w:rsidRPr="0054308F" w:rsidRDefault="0054308F" w:rsidP="0054308F">
      <w:pPr>
        <w:ind w:left="720"/>
      </w:pPr>
    </w:p>
    <w:p w14:paraId="6EC2CD64" w14:textId="77777777" w:rsidR="0054308F" w:rsidRPr="0054308F" w:rsidRDefault="0054308F" w:rsidP="0054308F"/>
    <w:p w14:paraId="424E5A7B" w14:textId="77777777" w:rsidR="0054308F" w:rsidRPr="0054308F" w:rsidRDefault="0054308F" w:rsidP="0054308F">
      <w:pPr>
        <w:ind w:left="630" w:hangingChars="300" w:hanging="630"/>
      </w:pPr>
      <w:r w:rsidRPr="0054308F">
        <w:rPr>
          <w:rFonts w:hint="eastAsia"/>
        </w:rPr>
        <w:t>（２）下表は、接地工事の種類と接地抵抗値をまとめたものである。電気設備に関する技術基準を定める省令（経済産業省令）、電気設備の技術基準の解釈に基づき、表中の①～⑤に当てはまる語句を記入しなさい。なお④、⑤については電圧における条件を記入すること。</w:t>
      </w:r>
    </w:p>
    <w:p w14:paraId="52F202EA" w14:textId="77777777" w:rsidR="0054308F" w:rsidRPr="0054308F" w:rsidRDefault="0054308F" w:rsidP="0054308F">
      <w:pPr>
        <w:ind w:left="630" w:hangingChars="300" w:hanging="630"/>
      </w:pPr>
    </w:p>
    <w:p w14:paraId="2966A9DE" w14:textId="77777777" w:rsidR="0054308F" w:rsidRPr="0054308F" w:rsidRDefault="0054308F" w:rsidP="0054308F">
      <w:pPr>
        <w:ind w:left="630" w:hangingChars="300" w:hanging="630"/>
      </w:pPr>
      <w:r w:rsidRPr="0054308F">
        <w:rPr>
          <w:noProof/>
        </w:rPr>
        <w:drawing>
          <wp:inline distT="0" distB="0" distL="0" distR="0" wp14:anchorId="1F70D6D1" wp14:editId="46EDC49A">
            <wp:extent cx="5400040" cy="2600325"/>
            <wp:effectExtent l="0" t="0" r="0" b="9525"/>
            <wp:docPr id="7"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00040" cy="2600325"/>
                    </a:xfrm>
                    <a:prstGeom prst="rect">
                      <a:avLst/>
                    </a:prstGeom>
                    <a:noFill/>
                    <a:extLst/>
                  </pic:spPr>
                </pic:pic>
              </a:graphicData>
            </a:graphic>
          </wp:inline>
        </w:drawing>
      </w:r>
    </w:p>
    <w:p w14:paraId="628F81D6" w14:textId="77777777" w:rsidR="0054308F" w:rsidRPr="0054308F" w:rsidRDefault="0054308F" w:rsidP="0054308F">
      <w:pPr>
        <w:rPr>
          <w:color w:val="FF0000"/>
        </w:rPr>
      </w:pPr>
      <w:r w:rsidRPr="0054308F">
        <w:rPr>
          <w:rFonts w:hint="eastAsia"/>
        </w:rPr>
        <w:t>※Ⅰは変圧器の高圧側または特別高圧側電路の１線地絡電流のアンペア数を示す</w:t>
      </w:r>
    </w:p>
    <w:p w14:paraId="3674E6EE" w14:textId="77777777" w:rsidR="0054308F" w:rsidRPr="0054308F" w:rsidRDefault="0054308F" w:rsidP="0054308F"/>
    <w:p w14:paraId="723D2A02" w14:textId="77777777" w:rsidR="0054308F" w:rsidRPr="0054308F" w:rsidRDefault="0054308F" w:rsidP="0083453D">
      <w:pPr>
        <w:ind w:left="960" w:hangingChars="400" w:hanging="960"/>
        <w:rPr>
          <w:rFonts w:asciiTheme="minorEastAsia" w:eastAsiaTheme="minorEastAsia" w:hAnsiTheme="minorEastAsia" w:cs="ＭＳ 明朝" w:hint="eastAsia"/>
          <w:sz w:val="24"/>
        </w:rPr>
      </w:pPr>
    </w:p>
    <w:sectPr w:rsidR="0054308F" w:rsidRPr="0054308F" w:rsidSect="0083453D">
      <w:pgSz w:w="11906" w:h="16838" w:code="9"/>
      <w:pgMar w:top="720" w:right="1134" w:bottom="720" w:left="1134" w:header="851" w:footer="992" w:gutter="0"/>
      <w:cols w:space="425"/>
      <w:docGrid w:type="lines" w:linePitch="39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52071A" w14:textId="77777777" w:rsidR="0030697B" w:rsidRDefault="0030697B" w:rsidP="00FB3A83">
      <w:r>
        <w:separator/>
      </w:r>
    </w:p>
  </w:endnote>
  <w:endnote w:type="continuationSeparator" w:id="0">
    <w:p w14:paraId="7F82501A" w14:textId="77777777" w:rsidR="0030697B" w:rsidRDefault="0030697B" w:rsidP="00FB3A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285708" w14:textId="77777777" w:rsidR="0030697B" w:rsidRDefault="0030697B" w:rsidP="00FB3A83">
      <w:r>
        <w:separator/>
      </w:r>
    </w:p>
  </w:footnote>
  <w:footnote w:type="continuationSeparator" w:id="0">
    <w:p w14:paraId="5AE185E3" w14:textId="77777777" w:rsidR="0030697B" w:rsidRDefault="0030697B" w:rsidP="00FB3A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85425"/>
    <w:multiLevelType w:val="hybridMultilevel"/>
    <w:tmpl w:val="E124CAB2"/>
    <w:lvl w:ilvl="0" w:tplc="D6E6ACC8">
      <w:start w:val="1"/>
      <w:numFmt w:val="decimalEnclosedCircle"/>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060F1E87"/>
    <w:multiLevelType w:val="hybridMultilevel"/>
    <w:tmpl w:val="9D4041A4"/>
    <w:lvl w:ilvl="0" w:tplc="93C45C92">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80B3D3A"/>
    <w:multiLevelType w:val="hybridMultilevel"/>
    <w:tmpl w:val="D68C4B26"/>
    <w:lvl w:ilvl="0" w:tplc="E1D42CD2">
      <w:start w:val="1"/>
      <w:numFmt w:val="decimalEnclosedCircle"/>
      <w:lvlText w:val="%1"/>
      <w:lvlJc w:val="left"/>
      <w:pPr>
        <w:ind w:left="840" w:hanging="360"/>
      </w:pPr>
      <w:rPr>
        <w:rFonts w:ascii="Century" w:hAnsi="Century" w:cs="Times New Roman"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15:restartNumberingAfterBreak="0">
    <w:nsid w:val="089B51AA"/>
    <w:multiLevelType w:val="hybridMultilevel"/>
    <w:tmpl w:val="2618BD02"/>
    <w:lvl w:ilvl="0" w:tplc="856A9498">
      <w:start w:val="1"/>
      <w:numFmt w:val="decimalEnclosedCircle"/>
      <w:lvlText w:val="%1"/>
      <w:lvlJc w:val="left"/>
      <w:pPr>
        <w:ind w:left="840" w:hanging="360"/>
      </w:pPr>
      <w:rPr>
        <w:rFonts w:ascii="Century" w:hAnsi="Century" w:cs="Times New Roman"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 w15:restartNumberingAfterBreak="0">
    <w:nsid w:val="0E63161C"/>
    <w:multiLevelType w:val="hybridMultilevel"/>
    <w:tmpl w:val="F7FE5482"/>
    <w:lvl w:ilvl="0" w:tplc="F0FA685C">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5" w15:restartNumberingAfterBreak="0">
    <w:nsid w:val="151D2DB0"/>
    <w:multiLevelType w:val="hybridMultilevel"/>
    <w:tmpl w:val="6BE83288"/>
    <w:lvl w:ilvl="0" w:tplc="A080C342">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15C266A6"/>
    <w:multiLevelType w:val="hybridMultilevel"/>
    <w:tmpl w:val="01EC2AA6"/>
    <w:lvl w:ilvl="0" w:tplc="FC38BA8C">
      <w:start w:val="2"/>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19836259"/>
    <w:multiLevelType w:val="hybridMultilevel"/>
    <w:tmpl w:val="DC1A825A"/>
    <w:lvl w:ilvl="0" w:tplc="BC488E12">
      <w:start w:val="1"/>
      <w:numFmt w:val="decimalEnclosedCircle"/>
      <w:lvlText w:val="%1"/>
      <w:lvlJc w:val="left"/>
      <w:pPr>
        <w:ind w:left="1080" w:hanging="360"/>
      </w:pPr>
      <w:rPr>
        <w:rFonts w:ascii="ＭＳ 明朝" w:hAnsi="ＭＳ 明朝" w:cs="ＭＳ 明朝"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8" w15:restartNumberingAfterBreak="0">
    <w:nsid w:val="1B942243"/>
    <w:multiLevelType w:val="hybridMultilevel"/>
    <w:tmpl w:val="AF1EBCB0"/>
    <w:lvl w:ilvl="0" w:tplc="D5CA4454">
      <w:start w:val="1"/>
      <w:numFmt w:val="decimalFullWidth"/>
      <w:lvlText w:val="（%1）"/>
      <w:lvlJc w:val="left"/>
      <w:pPr>
        <w:tabs>
          <w:tab w:val="num" w:pos="0"/>
        </w:tabs>
        <w:ind w:left="0" w:hanging="720"/>
      </w:pPr>
      <w:rPr>
        <w:rFonts w:hint="default"/>
      </w:rPr>
    </w:lvl>
    <w:lvl w:ilvl="1" w:tplc="04090017">
      <w:start w:val="1"/>
      <w:numFmt w:val="aiueoFullWidth"/>
      <w:lvlText w:val="(%2)"/>
      <w:lvlJc w:val="left"/>
      <w:pPr>
        <w:tabs>
          <w:tab w:val="num" w:pos="120"/>
        </w:tabs>
        <w:ind w:left="120" w:hanging="420"/>
      </w:pPr>
    </w:lvl>
    <w:lvl w:ilvl="2" w:tplc="04090011">
      <w:start w:val="1"/>
      <w:numFmt w:val="decimalEnclosedCircle"/>
      <w:lvlText w:val="%3"/>
      <w:lvlJc w:val="left"/>
      <w:pPr>
        <w:tabs>
          <w:tab w:val="num" w:pos="540"/>
        </w:tabs>
        <w:ind w:left="540" w:hanging="420"/>
      </w:pPr>
    </w:lvl>
    <w:lvl w:ilvl="3" w:tplc="0409000F">
      <w:start w:val="1"/>
      <w:numFmt w:val="decimal"/>
      <w:lvlText w:val="%4."/>
      <w:lvlJc w:val="left"/>
      <w:pPr>
        <w:tabs>
          <w:tab w:val="num" w:pos="960"/>
        </w:tabs>
        <w:ind w:left="960" w:hanging="420"/>
      </w:pPr>
    </w:lvl>
    <w:lvl w:ilvl="4" w:tplc="04090017">
      <w:start w:val="1"/>
      <w:numFmt w:val="aiueoFullWidth"/>
      <w:lvlText w:val="(%5)"/>
      <w:lvlJc w:val="left"/>
      <w:pPr>
        <w:tabs>
          <w:tab w:val="num" w:pos="1380"/>
        </w:tabs>
        <w:ind w:left="1380" w:hanging="420"/>
      </w:pPr>
    </w:lvl>
    <w:lvl w:ilvl="5" w:tplc="04090011">
      <w:start w:val="1"/>
      <w:numFmt w:val="decimalEnclosedCircle"/>
      <w:lvlText w:val="%6"/>
      <w:lvlJc w:val="left"/>
      <w:pPr>
        <w:tabs>
          <w:tab w:val="num" w:pos="1800"/>
        </w:tabs>
        <w:ind w:left="1800" w:hanging="420"/>
      </w:pPr>
    </w:lvl>
    <w:lvl w:ilvl="6" w:tplc="0409000F">
      <w:start w:val="1"/>
      <w:numFmt w:val="decimal"/>
      <w:lvlText w:val="%7."/>
      <w:lvlJc w:val="left"/>
      <w:pPr>
        <w:tabs>
          <w:tab w:val="num" w:pos="2220"/>
        </w:tabs>
        <w:ind w:left="2220" w:hanging="420"/>
      </w:pPr>
    </w:lvl>
    <w:lvl w:ilvl="7" w:tplc="04090017" w:tentative="1">
      <w:start w:val="1"/>
      <w:numFmt w:val="aiueoFullWidth"/>
      <w:lvlText w:val="(%8)"/>
      <w:lvlJc w:val="left"/>
      <w:pPr>
        <w:tabs>
          <w:tab w:val="num" w:pos="2640"/>
        </w:tabs>
        <w:ind w:left="2640" w:hanging="420"/>
      </w:pPr>
    </w:lvl>
    <w:lvl w:ilvl="8" w:tplc="04090011" w:tentative="1">
      <w:start w:val="1"/>
      <w:numFmt w:val="decimalEnclosedCircle"/>
      <w:lvlText w:val="%9"/>
      <w:lvlJc w:val="left"/>
      <w:pPr>
        <w:tabs>
          <w:tab w:val="num" w:pos="3060"/>
        </w:tabs>
        <w:ind w:left="3060" w:hanging="420"/>
      </w:pPr>
    </w:lvl>
  </w:abstractNum>
  <w:abstractNum w:abstractNumId="9" w15:restartNumberingAfterBreak="0">
    <w:nsid w:val="1C645E5F"/>
    <w:multiLevelType w:val="hybridMultilevel"/>
    <w:tmpl w:val="0B8C7566"/>
    <w:lvl w:ilvl="0" w:tplc="C22A5CD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C884EEE"/>
    <w:multiLevelType w:val="hybridMultilevel"/>
    <w:tmpl w:val="C9D20822"/>
    <w:lvl w:ilvl="0" w:tplc="F7C60B2A">
      <w:start w:val="1"/>
      <w:numFmt w:val="decimalEnclosedCircle"/>
      <w:lvlText w:val="%1"/>
      <w:lvlJc w:val="left"/>
      <w:pPr>
        <w:ind w:left="840" w:hanging="360"/>
      </w:pPr>
      <w:rPr>
        <w:rFonts w:ascii="Century" w:hAnsi="Century" w:cs="Times New Roman"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1" w15:restartNumberingAfterBreak="0">
    <w:nsid w:val="1FD0323B"/>
    <w:multiLevelType w:val="hybridMultilevel"/>
    <w:tmpl w:val="3DF2BA78"/>
    <w:lvl w:ilvl="0" w:tplc="97340F8E">
      <w:start w:val="1"/>
      <w:numFmt w:val="decimalEnclosedCircle"/>
      <w:lvlText w:val="%1"/>
      <w:lvlJc w:val="left"/>
      <w:pPr>
        <w:ind w:left="360" w:hanging="360"/>
      </w:pPr>
      <w:rPr>
        <w:rFonts w:ascii="Century" w:hAnsi="Century"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A0A7412"/>
    <w:multiLevelType w:val="hybridMultilevel"/>
    <w:tmpl w:val="D4B0DE9A"/>
    <w:lvl w:ilvl="0" w:tplc="A70CEB5C">
      <w:start w:val="1"/>
      <w:numFmt w:val="decimalEnclosedCircl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A204493"/>
    <w:multiLevelType w:val="hybridMultilevel"/>
    <w:tmpl w:val="50265444"/>
    <w:lvl w:ilvl="0" w:tplc="1ECCD4CC">
      <w:start w:val="1"/>
      <w:numFmt w:val="decimalEnclosedCircle"/>
      <w:lvlText w:val="%1"/>
      <w:lvlJc w:val="left"/>
      <w:pPr>
        <w:ind w:left="360" w:hanging="360"/>
      </w:pPr>
      <w:rPr>
        <w:rFonts w:ascii="Century" w:hAnsi="Century"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F760356"/>
    <w:multiLevelType w:val="hybridMultilevel"/>
    <w:tmpl w:val="047C71CA"/>
    <w:lvl w:ilvl="0" w:tplc="0DCCCADC">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5" w15:restartNumberingAfterBreak="0">
    <w:nsid w:val="380D0A78"/>
    <w:multiLevelType w:val="hybridMultilevel"/>
    <w:tmpl w:val="93E8D150"/>
    <w:lvl w:ilvl="0" w:tplc="DB501C7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E0050B6"/>
    <w:multiLevelType w:val="hybridMultilevel"/>
    <w:tmpl w:val="2C76FB2E"/>
    <w:lvl w:ilvl="0" w:tplc="A508931C">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7" w15:restartNumberingAfterBreak="0">
    <w:nsid w:val="40AA0082"/>
    <w:multiLevelType w:val="hybridMultilevel"/>
    <w:tmpl w:val="FB0A539E"/>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8" w15:restartNumberingAfterBreak="0">
    <w:nsid w:val="494F2FD8"/>
    <w:multiLevelType w:val="hybridMultilevel"/>
    <w:tmpl w:val="49BC2DC8"/>
    <w:lvl w:ilvl="0" w:tplc="00309290">
      <w:start w:val="1"/>
      <w:numFmt w:val="decimalEnclosedCircle"/>
      <w:lvlText w:val="%1"/>
      <w:lvlJc w:val="left"/>
      <w:pPr>
        <w:ind w:left="840" w:hanging="360"/>
      </w:pPr>
      <w:rPr>
        <w:rFonts w:ascii="Century" w:hAnsi="Century" w:cs="Times New Roman"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9" w15:restartNumberingAfterBreak="0">
    <w:nsid w:val="4D130516"/>
    <w:multiLevelType w:val="hybridMultilevel"/>
    <w:tmpl w:val="A948B83C"/>
    <w:lvl w:ilvl="0" w:tplc="259C1ED2">
      <w:start w:val="1"/>
      <w:numFmt w:val="decimalEnclosedCircle"/>
      <w:lvlText w:val="%1"/>
      <w:lvlJc w:val="left"/>
      <w:pPr>
        <w:ind w:left="600" w:hanging="360"/>
      </w:pPr>
      <w:rPr>
        <w:rFonts w:ascii="Century" w:hAnsi="Century" w:cs="Times New Roman"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0" w15:restartNumberingAfterBreak="0">
    <w:nsid w:val="4E5136B1"/>
    <w:multiLevelType w:val="hybridMultilevel"/>
    <w:tmpl w:val="AEDC9D10"/>
    <w:lvl w:ilvl="0" w:tplc="C13EE7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7BC0A6D"/>
    <w:multiLevelType w:val="hybridMultilevel"/>
    <w:tmpl w:val="68585800"/>
    <w:lvl w:ilvl="0" w:tplc="BDEEFE10">
      <w:start w:val="1"/>
      <w:numFmt w:val="decimalEnclosedCircle"/>
      <w:lvlText w:val="%1"/>
      <w:lvlJc w:val="left"/>
      <w:pPr>
        <w:ind w:left="840" w:hanging="360"/>
      </w:pPr>
      <w:rPr>
        <w:rFonts w:ascii="Century" w:hAnsi="Century" w:cs="Times New Roman"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2" w15:restartNumberingAfterBreak="0">
    <w:nsid w:val="5A0C4524"/>
    <w:multiLevelType w:val="hybridMultilevel"/>
    <w:tmpl w:val="A738B2DE"/>
    <w:lvl w:ilvl="0" w:tplc="E9F0270E">
      <w:start w:val="1"/>
      <w:numFmt w:val="decimal"/>
      <w:lvlText w:val="%1."/>
      <w:lvlJc w:val="left"/>
      <w:pPr>
        <w:tabs>
          <w:tab w:val="num" w:pos="900"/>
        </w:tabs>
        <w:ind w:left="900" w:hanging="90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60FC7BA8"/>
    <w:multiLevelType w:val="hybridMultilevel"/>
    <w:tmpl w:val="F886BA30"/>
    <w:lvl w:ilvl="0" w:tplc="94D2A394">
      <w:start w:val="2"/>
      <w:numFmt w:val="decimalEnclosedCircle"/>
      <w:lvlText w:val="%1"/>
      <w:lvlJc w:val="left"/>
      <w:pPr>
        <w:ind w:left="840" w:hanging="360"/>
      </w:pPr>
      <w:rPr>
        <w:rFonts w:ascii="Century" w:hAnsi="Century" w:cs="Times New Roman"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4" w15:restartNumberingAfterBreak="0">
    <w:nsid w:val="63E87A28"/>
    <w:multiLevelType w:val="hybridMultilevel"/>
    <w:tmpl w:val="50B6AE8A"/>
    <w:lvl w:ilvl="0" w:tplc="D2E418F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5374B1C"/>
    <w:multiLevelType w:val="hybridMultilevel"/>
    <w:tmpl w:val="7BFA9762"/>
    <w:lvl w:ilvl="0" w:tplc="7C0EC628">
      <w:start w:val="1"/>
      <w:numFmt w:val="decimalEnclosedCircle"/>
      <w:lvlText w:val="%1"/>
      <w:lvlJc w:val="left"/>
      <w:pPr>
        <w:ind w:left="360" w:hanging="360"/>
      </w:pPr>
      <w:rPr>
        <w:rFonts w:ascii="Century" w:hAnsi="Century"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BE91934"/>
    <w:multiLevelType w:val="hybridMultilevel"/>
    <w:tmpl w:val="44B409D0"/>
    <w:lvl w:ilvl="0" w:tplc="D1C612D2">
      <w:start w:val="1"/>
      <w:numFmt w:val="iroha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EE9363E"/>
    <w:multiLevelType w:val="hybridMultilevel"/>
    <w:tmpl w:val="E4DA43E2"/>
    <w:lvl w:ilvl="0" w:tplc="8800E93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FEB5B1C"/>
    <w:multiLevelType w:val="hybridMultilevel"/>
    <w:tmpl w:val="73AAD356"/>
    <w:lvl w:ilvl="0" w:tplc="DB501C7E">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9" w15:restartNumberingAfterBreak="0">
    <w:nsid w:val="7BA12088"/>
    <w:multiLevelType w:val="hybridMultilevel"/>
    <w:tmpl w:val="ACB42890"/>
    <w:lvl w:ilvl="0" w:tplc="D40C578A">
      <w:start w:val="1"/>
      <w:numFmt w:val="decimalEnclosedCircle"/>
      <w:lvlText w:val="%1"/>
      <w:lvlJc w:val="left"/>
      <w:pPr>
        <w:ind w:left="360" w:hanging="360"/>
      </w:pPr>
      <w:rPr>
        <w:rFonts w:ascii="Century" w:hAnsi="Century"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F74661A"/>
    <w:multiLevelType w:val="hybridMultilevel"/>
    <w:tmpl w:val="2AA8E12A"/>
    <w:lvl w:ilvl="0" w:tplc="7A9639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8"/>
  </w:num>
  <w:num w:numId="2">
    <w:abstractNumId w:val="5"/>
  </w:num>
  <w:num w:numId="3">
    <w:abstractNumId w:val="6"/>
  </w:num>
  <w:num w:numId="4">
    <w:abstractNumId w:val="19"/>
  </w:num>
  <w:num w:numId="5">
    <w:abstractNumId w:val="2"/>
  </w:num>
  <w:num w:numId="6">
    <w:abstractNumId w:val="10"/>
  </w:num>
  <w:num w:numId="7">
    <w:abstractNumId w:val="21"/>
  </w:num>
  <w:num w:numId="8">
    <w:abstractNumId w:val="3"/>
  </w:num>
  <w:num w:numId="9">
    <w:abstractNumId w:val="23"/>
  </w:num>
  <w:num w:numId="10">
    <w:abstractNumId w:val="29"/>
  </w:num>
  <w:num w:numId="11">
    <w:abstractNumId w:val="11"/>
  </w:num>
  <w:num w:numId="12">
    <w:abstractNumId w:val="13"/>
  </w:num>
  <w:num w:numId="13">
    <w:abstractNumId w:val="25"/>
  </w:num>
  <w:num w:numId="14">
    <w:abstractNumId w:val="18"/>
  </w:num>
  <w:num w:numId="15">
    <w:abstractNumId w:val="26"/>
  </w:num>
  <w:num w:numId="16">
    <w:abstractNumId w:val="7"/>
  </w:num>
  <w:num w:numId="17">
    <w:abstractNumId w:val="14"/>
  </w:num>
  <w:num w:numId="18">
    <w:abstractNumId w:val="4"/>
  </w:num>
  <w:num w:numId="19">
    <w:abstractNumId w:val="17"/>
  </w:num>
  <w:num w:numId="20">
    <w:abstractNumId w:val="8"/>
  </w:num>
  <w:num w:numId="21">
    <w:abstractNumId w:val="27"/>
  </w:num>
  <w:num w:numId="22">
    <w:abstractNumId w:val="20"/>
  </w:num>
  <w:num w:numId="23">
    <w:abstractNumId w:val="22"/>
  </w:num>
  <w:num w:numId="24">
    <w:abstractNumId w:val="16"/>
  </w:num>
  <w:num w:numId="25">
    <w:abstractNumId w:val="0"/>
  </w:num>
  <w:num w:numId="26">
    <w:abstractNumId w:val="12"/>
  </w:num>
  <w:num w:numId="27">
    <w:abstractNumId w:val="30"/>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
  </w:num>
  <w:num w:numId="30">
    <w:abstractNumId w:val="24"/>
  </w:num>
  <w:num w:numId="31">
    <w:abstractNumId w:val="9"/>
  </w:num>
  <w:num w:numId="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99"/>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7E4A"/>
    <w:rsid w:val="000024DF"/>
    <w:rsid w:val="00002C9F"/>
    <w:rsid w:val="00003B5D"/>
    <w:rsid w:val="00005ADE"/>
    <w:rsid w:val="0000655A"/>
    <w:rsid w:val="0000696C"/>
    <w:rsid w:val="00006CE3"/>
    <w:rsid w:val="00007784"/>
    <w:rsid w:val="00007DC9"/>
    <w:rsid w:val="00011A3B"/>
    <w:rsid w:val="00011D75"/>
    <w:rsid w:val="00012DBD"/>
    <w:rsid w:val="00020B25"/>
    <w:rsid w:val="00026E66"/>
    <w:rsid w:val="000356C4"/>
    <w:rsid w:val="00036478"/>
    <w:rsid w:val="00040005"/>
    <w:rsid w:val="00042363"/>
    <w:rsid w:val="0004297A"/>
    <w:rsid w:val="000429DB"/>
    <w:rsid w:val="00042F66"/>
    <w:rsid w:val="00043EC2"/>
    <w:rsid w:val="00044F51"/>
    <w:rsid w:val="000475C8"/>
    <w:rsid w:val="000500D9"/>
    <w:rsid w:val="00053057"/>
    <w:rsid w:val="000532E4"/>
    <w:rsid w:val="00056B70"/>
    <w:rsid w:val="00057A18"/>
    <w:rsid w:val="00060970"/>
    <w:rsid w:val="00061E5F"/>
    <w:rsid w:val="000624BC"/>
    <w:rsid w:val="00063718"/>
    <w:rsid w:val="00065D98"/>
    <w:rsid w:val="000670F7"/>
    <w:rsid w:val="00074552"/>
    <w:rsid w:val="00074C4A"/>
    <w:rsid w:val="00074F53"/>
    <w:rsid w:val="00076D0E"/>
    <w:rsid w:val="00080611"/>
    <w:rsid w:val="00080C35"/>
    <w:rsid w:val="0008290F"/>
    <w:rsid w:val="0008467F"/>
    <w:rsid w:val="00085769"/>
    <w:rsid w:val="0008633C"/>
    <w:rsid w:val="000865F4"/>
    <w:rsid w:val="00087AFE"/>
    <w:rsid w:val="00087CFB"/>
    <w:rsid w:val="000903A8"/>
    <w:rsid w:val="00091990"/>
    <w:rsid w:val="00091A80"/>
    <w:rsid w:val="00093D90"/>
    <w:rsid w:val="00094B3E"/>
    <w:rsid w:val="00095058"/>
    <w:rsid w:val="000952B3"/>
    <w:rsid w:val="000A03AF"/>
    <w:rsid w:val="000A101F"/>
    <w:rsid w:val="000A247F"/>
    <w:rsid w:val="000A3723"/>
    <w:rsid w:val="000A483D"/>
    <w:rsid w:val="000A493D"/>
    <w:rsid w:val="000A5C94"/>
    <w:rsid w:val="000B37E3"/>
    <w:rsid w:val="000B774B"/>
    <w:rsid w:val="000C4468"/>
    <w:rsid w:val="000C49F9"/>
    <w:rsid w:val="000C545F"/>
    <w:rsid w:val="000D473B"/>
    <w:rsid w:val="000D659D"/>
    <w:rsid w:val="000E0FA3"/>
    <w:rsid w:val="000E0FAF"/>
    <w:rsid w:val="000E1468"/>
    <w:rsid w:val="000E192F"/>
    <w:rsid w:val="000E2FE7"/>
    <w:rsid w:val="000E3907"/>
    <w:rsid w:val="000E4CAD"/>
    <w:rsid w:val="000E591F"/>
    <w:rsid w:val="000E693A"/>
    <w:rsid w:val="000E7B9E"/>
    <w:rsid w:val="000E7F74"/>
    <w:rsid w:val="000F3201"/>
    <w:rsid w:val="001007EE"/>
    <w:rsid w:val="00100CAE"/>
    <w:rsid w:val="00100E1C"/>
    <w:rsid w:val="00101226"/>
    <w:rsid w:val="001037EC"/>
    <w:rsid w:val="001049AD"/>
    <w:rsid w:val="00107C92"/>
    <w:rsid w:val="00107EA3"/>
    <w:rsid w:val="001114A6"/>
    <w:rsid w:val="001123B7"/>
    <w:rsid w:val="00112971"/>
    <w:rsid w:val="001166A0"/>
    <w:rsid w:val="0011708E"/>
    <w:rsid w:val="001178C8"/>
    <w:rsid w:val="00117C9E"/>
    <w:rsid w:val="00120389"/>
    <w:rsid w:val="0012105E"/>
    <w:rsid w:val="00122BAB"/>
    <w:rsid w:val="0012452E"/>
    <w:rsid w:val="001343BF"/>
    <w:rsid w:val="00135707"/>
    <w:rsid w:val="0013785B"/>
    <w:rsid w:val="00137910"/>
    <w:rsid w:val="001406F3"/>
    <w:rsid w:val="00140E2D"/>
    <w:rsid w:val="00141284"/>
    <w:rsid w:val="00147F14"/>
    <w:rsid w:val="00150BB2"/>
    <w:rsid w:val="00151952"/>
    <w:rsid w:val="0015195A"/>
    <w:rsid w:val="0015484C"/>
    <w:rsid w:val="00154D34"/>
    <w:rsid w:val="00156127"/>
    <w:rsid w:val="00156365"/>
    <w:rsid w:val="001567E4"/>
    <w:rsid w:val="00160A87"/>
    <w:rsid w:val="001612D9"/>
    <w:rsid w:val="0016597F"/>
    <w:rsid w:val="001671A3"/>
    <w:rsid w:val="00167283"/>
    <w:rsid w:val="0017033D"/>
    <w:rsid w:val="001706A4"/>
    <w:rsid w:val="00172424"/>
    <w:rsid w:val="00174CC8"/>
    <w:rsid w:val="0017527B"/>
    <w:rsid w:val="00175674"/>
    <w:rsid w:val="00176789"/>
    <w:rsid w:val="00183216"/>
    <w:rsid w:val="00183B52"/>
    <w:rsid w:val="00184EDF"/>
    <w:rsid w:val="001874D6"/>
    <w:rsid w:val="001875E2"/>
    <w:rsid w:val="00187A74"/>
    <w:rsid w:val="00187AAF"/>
    <w:rsid w:val="001952E3"/>
    <w:rsid w:val="00196BC7"/>
    <w:rsid w:val="00197525"/>
    <w:rsid w:val="001A4535"/>
    <w:rsid w:val="001B153C"/>
    <w:rsid w:val="001B1927"/>
    <w:rsid w:val="001B3C2B"/>
    <w:rsid w:val="001C1A48"/>
    <w:rsid w:val="001C23DC"/>
    <w:rsid w:val="001C2429"/>
    <w:rsid w:val="001C2BE0"/>
    <w:rsid w:val="001C43CF"/>
    <w:rsid w:val="001C7022"/>
    <w:rsid w:val="001C7CEA"/>
    <w:rsid w:val="001D0414"/>
    <w:rsid w:val="001D111D"/>
    <w:rsid w:val="001D113E"/>
    <w:rsid w:val="001D29F3"/>
    <w:rsid w:val="001D44B8"/>
    <w:rsid w:val="001E050D"/>
    <w:rsid w:val="001E1C6A"/>
    <w:rsid w:val="001E24BF"/>
    <w:rsid w:val="001E3E69"/>
    <w:rsid w:val="001E5BE8"/>
    <w:rsid w:val="001E6195"/>
    <w:rsid w:val="001F05CE"/>
    <w:rsid w:val="001F07BE"/>
    <w:rsid w:val="001F142A"/>
    <w:rsid w:val="001F143F"/>
    <w:rsid w:val="001F1783"/>
    <w:rsid w:val="001F189B"/>
    <w:rsid w:val="001F342C"/>
    <w:rsid w:val="001F378E"/>
    <w:rsid w:val="001F3DBC"/>
    <w:rsid w:val="001F4288"/>
    <w:rsid w:val="00202D65"/>
    <w:rsid w:val="00202D69"/>
    <w:rsid w:val="00203F0D"/>
    <w:rsid w:val="00204FAD"/>
    <w:rsid w:val="00205EC1"/>
    <w:rsid w:val="0020701A"/>
    <w:rsid w:val="0020709D"/>
    <w:rsid w:val="00210A27"/>
    <w:rsid w:val="002170D0"/>
    <w:rsid w:val="0022309E"/>
    <w:rsid w:val="0022380C"/>
    <w:rsid w:val="00223C28"/>
    <w:rsid w:val="00226607"/>
    <w:rsid w:val="00230177"/>
    <w:rsid w:val="00232BFA"/>
    <w:rsid w:val="002338F2"/>
    <w:rsid w:val="00233C18"/>
    <w:rsid w:val="00234D5D"/>
    <w:rsid w:val="00240034"/>
    <w:rsid w:val="00241E13"/>
    <w:rsid w:val="0024253F"/>
    <w:rsid w:val="002425AA"/>
    <w:rsid w:val="002436B0"/>
    <w:rsid w:val="0024491A"/>
    <w:rsid w:val="00245AFF"/>
    <w:rsid w:val="002471AE"/>
    <w:rsid w:val="00247813"/>
    <w:rsid w:val="00250CDD"/>
    <w:rsid w:val="00254208"/>
    <w:rsid w:val="00254365"/>
    <w:rsid w:val="0025510A"/>
    <w:rsid w:val="00256520"/>
    <w:rsid w:val="00261F04"/>
    <w:rsid w:val="002644E4"/>
    <w:rsid w:val="0026646B"/>
    <w:rsid w:val="00266522"/>
    <w:rsid w:val="00266E7A"/>
    <w:rsid w:val="0027366F"/>
    <w:rsid w:val="0027674B"/>
    <w:rsid w:val="002767AA"/>
    <w:rsid w:val="002767CE"/>
    <w:rsid w:val="00276A21"/>
    <w:rsid w:val="0028115B"/>
    <w:rsid w:val="00281717"/>
    <w:rsid w:val="00281928"/>
    <w:rsid w:val="00282BCA"/>
    <w:rsid w:val="002834D9"/>
    <w:rsid w:val="0028372B"/>
    <w:rsid w:val="002915B8"/>
    <w:rsid w:val="0029186D"/>
    <w:rsid w:val="00293E65"/>
    <w:rsid w:val="00294487"/>
    <w:rsid w:val="00294B0F"/>
    <w:rsid w:val="0029569C"/>
    <w:rsid w:val="002968E4"/>
    <w:rsid w:val="00296E81"/>
    <w:rsid w:val="00297309"/>
    <w:rsid w:val="002B03D0"/>
    <w:rsid w:val="002B1DE3"/>
    <w:rsid w:val="002B2075"/>
    <w:rsid w:val="002B3944"/>
    <w:rsid w:val="002B4298"/>
    <w:rsid w:val="002B4E05"/>
    <w:rsid w:val="002C51B4"/>
    <w:rsid w:val="002C6B09"/>
    <w:rsid w:val="002D0ED7"/>
    <w:rsid w:val="002D2E2D"/>
    <w:rsid w:val="002D3449"/>
    <w:rsid w:val="002E04F9"/>
    <w:rsid w:val="002E0F06"/>
    <w:rsid w:val="002E17BA"/>
    <w:rsid w:val="002E1FBB"/>
    <w:rsid w:val="002E5A5F"/>
    <w:rsid w:val="002E5DB4"/>
    <w:rsid w:val="002E5F40"/>
    <w:rsid w:val="002E7C31"/>
    <w:rsid w:val="002E7FAE"/>
    <w:rsid w:val="002F2184"/>
    <w:rsid w:val="002F2357"/>
    <w:rsid w:val="002F4B7E"/>
    <w:rsid w:val="002F61B0"/>
    <w:rsid w:val="002F701B"/>
    <w:rsid w:val="002F786D"/>
    <w:rsid w:val="00300CAB"/>
    <w:rsid w:val="003022CD"/>
    <w:rsid w:val="0030280A"/>
    <w:rsid w:val="0030697B"/>
    <w:rsid w:val="00306D8D"/>
    <w:rsid w:val="003077A6"/>
    <w:rsid w:val="00310406"/>
    <w:rsid w:val="0031240C"/>
    <w:rsid w:val="00314816"/>
    <w:rsid w:val="00315AA5"/>
    <w:rsid w:val="00320741"/>
    <w:rsid w:val="0032145B"/>
    <w:rsid w:val="00322C48"/>
    <w:rsid w:val="003235C4"/>
    <w:rsid w:val="00325818"/>
    <w:rsid w:val="00325C8C"/>
    <w:rsid w:val="00331697"/>
    <w:rsid w:val="00332891"/>
    <w:rsid w:val="00332BD9"/>
    <w:rsid w:val="0033340D"/>
    <w:rsid w:val="0033378E"/>
    <w:rsid w:val="0033479E"/>
    <w:rsid w:val="003379D2"/>
    <w:rsid w:val="003426E6"/>
    <w:rsid w:val="00343545"/>
    <w:rsid w:val="00343B89"/>
    <w:rsid w:val="00343B8E"/>
    <w:rsid w:val="003448B8"/>
    <w:rsid w:val="00346DBE"/>
    <w:rsid w:val="0034709B"/>
    <w:rsid w:val="003479C3"/>
    <w:rsid w:val="00352202"/>
    <w:rsid w:val="00352709"/>
    <w:rsid w:val="0035322E"/>
    <w:rsid w:val="00353E30"/>
    <w:rsid w:val="00354577"/>
    <w:rsid w:val="00354A90"/>
    <w:rsid w:val="00357944"/>
    <w:rsid w:val="003602F6"/>
    <w:rsid w:val="003608B5"/>
    <w:rsid w:val="00363265"/>
    <w:rsid w:val="0036402A"/>
    <w:rsid w:val="003643AF"/>
    <w:rsid w:val="003667F4"/>
    <w:rsid w:val="003669C2"/>
    <w:rsid w:val="00367801"/>
    <w:rsid w:val="00367AFC"/>
    <w:rsid w:val="00370569"/>
    <w:rsid w:val="00370DA4"/>
    <w:rsid w:val="00373477"/>
    <w:rsid w:val="003756F1"/>
    <w:rsid w:val="003769BE"/>
    <w:rsid w:val="0038477D"/>
    <w:rsid w:val="00384C93"/>
    <w:rsid w:val="00387B83"/>
    <w:rsid w:val="00387EA3"/>
    <w:rsid w:val="003944E5"/>
    <w:rsid w:val="003955FB"/>
    <w:rsid w:val="0039592D"/>
    <w:rsid w:val="003966E0"/>
    <w:rsid w:val="00396AEF"/>
    <w:rsid w:val="00397C0A"/>
    <w:rsid w:val="003A0433"/>
    <w:rsid w:val="003A294D"/>
    <w:rsid w:val="003A4D55"/>
    <w:rsid w:val="003A6E0A"/>
    <w:rsid w:val="003B054B"/>
    <w:rsid w:val="003B1EC6"/>
    <w:rsid w:val="003B7391"/>
    <w:rsid w:val="003B7E15"/>
    <w:rsid w:val="003C0E23"/>
    <w:rsid w:val="003C1198"/>
    <w:rsid w:val="003C2242"/>
    <w:rsid w:val="003C2518"/>
    <w:rsid w:val="003C2804"/>
    <w:rsid w:val="003C56F4"/>
    <w:rsid w:val="003C77F2"/>
    <w:rsid w:val="003C7F01"/>
    <w:rsid w:val="003C7FA8"/>
    <w:rsid w:val="003C7FED"/>
    <w:rsid w:val="003E0B50"/>
    <w:rsid w:val="003E275A"/>
    <w:rsid w:val="003E28A4"/>
    <w:rsid w:val="003E2DA7"/>
    <w:rsid w:val="003E6C05"/>
    <w:rsid w:val="003E6DED"/>
    <w:rsid w:val="003F0E98"/>
    <w:rsid w:val="003F148B"/>
    <w:rsid w:val="003F2C95"/>
    <w:rsid w:val="003F6711"/>
    <w:rsid w:val="003F752A"/>
    <w:rsid w:val="00400FAA"/>
    <w:rsid w:val="00401416"/>
    <w:rsid w:val="004014A9"/>
    <w:rsid w:val="004028EE"/>
    <w:rsid w:val="0040471B"/>
    <w:rsid w:val="00405032"/>
    <w:rsid w:val="00405182"/>
    <w:rsid w:val="00405301"/>
    <w:rsid w:val="0040530B"/>
    <w:rsid w:val="004075E1"/>
    <w:rsid w:val="0041053B"/>
    <w:rsid w:val="00411365"/>
    <w:rsid w:val="004136A6"/>
    <w:rsid w:val="00416459"/>
    <w:rsid w:val="0041653F"/>
    <w:rsid w:val="004168B4"/>
    <w:rsid w:val="004208D0"/>
    <w:rsid w:val="00423512"/>
    <w:rsid w:val="00427063"/>
    <w:rsid w:val="00427364"/>
    <w:rsid w:val="00427BDF"/>
    <w:rsid w:val="00430478"/>
    <w:rsid w:val="004349E4"/>
    <w:rsid w:val="00442F3B"/>
    <w:rsid w:val="00443141"/>
    <w:rsid w:val="00443CFD"/>
    <w:rsid w:val="004448EC"/>
    <w:rsid w:val="00444AF7"/>
    <w:rsid w:val="00450D95"/>
    <w:rsid w:val="00451670"/>
    <w:rsid w:val="00452542"/>
    <w:rsid w:val="00456A05"/>
    <w:rsid w:val="00461367"/>
    <w:rsid w:val="00461B6E"/>
    <w:rsid w:val="00462A9A"/>
    <w:rsid w:val="00462F67"/>
    <w:rsid w:val="00463468"/>
    <w:rsid w:val="0046534D"/>
    <w:rsid w:val="00473B64"/>
    <w:rsid w:val="004741A1"/>
    <w:rsid w:val="00474A40"/>
    <w:rsid w:val="00477C43"/>
    <w:rsid w:val="00480D28"/>
    <w:rsid w:val="00481389"/>
    <w:rsid w:val="00481543"/>
    <w:rsid w:val="00482873"/>
    <w:rsid w:val="004869A3"/>
    <w:rsid w:val="0049047D"/>
    <w:rsid w:val="004940E4"/>
    <w:rsid w:val="004958EE"/>
    <w:rsid w:val="00496080"/>
    <w:rsid w:val="0049678D"/>
    <w:rsid w:val="004A3A8F"/>
    <w:rsid w:val="004A3B22"/>
    <w:rsid w:val="004A4A89"/>
    <w:rsid w:val="004A5B3F"/>
    <w:rsid w:val="004A6B7E"/>
    <w:rsid w:val="004A73F5"/>
    <w:rsid w:val="004A758F"/>
    <w:rsid w:val="004A77DF"/>
    <w:rsid w:val="004B00D7"/>
    <w:rsid w:val="004C102E"/>
    <w:rsid w:val="004C320E"/>
    <w:rsid w:val="004D1680"/>
    <w:rsid w:val="004D2B92"/>
    <w:rsid w:val="004D3C62"/>
    <w:rsid w:val="004E03C3"/>
    <w:rsid w:val="004E06F4"/>
    <w:rsid w:val="004E1F94"/>
    <w:rsid w:val="004E263F"/>
    <w:rsid w:val="004E3BFA"/>
    <w:rsid w:val="004E4643"/>
    <w:rsid w:val="004E4A6E"/>
    <w:rsid w:val="004E5C3E"/>
    <w:rsid w:val="004E6AF6"/>
    <w:rsid w:val="004F078F"/>
    <w:rsid w:val="004F1CE7"/>
    <w:rsid w:val="004F32B7"/>
    <w:rsid w:val="004F33C9"/>
    <w:rsid w:val="004F53C5"/>
    <w:rsid w:val="004F5C15"/>
    <w:rsid w:val="005029B4"/>
    <w:rsid w:val="00502CE2"/>
    <w:rsid w:val="00502F30"/>
    <w:rsid w:val="00505DA6"/>
    <w:rsid w:val="00506F6E"/>
    <w:rsid w:val="00507F99"/>
    <w:rsid w:val="005103C8"/>
    <w:rsid w:val="005106FD"/>
    <w:rsid w:val="005107CC"/>
    <w:rsid w:val="00510B1F"/>
    <w:rsid w:val="00511636"/>
    <w:rsid w:val="005138A6"/>
    <w:rsid w:val="00513BD4"/>
    <w:rsid w:val="00514BF0"/>
    <w:rsid w:val="00514DA3"/>
    <w:rsid w:val="00516880"/>
    <w:rsid w:val="0052485E"/>
    <w:rsid w:val="005263E0"/>
    <w:rsid w:val="00527482"/>
    <w:rsid w:val="0053044C"/>
    <w:rsid w:val="00532B33"/>
    <w:rsid w:val="005364AF"/>
    <w:rsid w:val="005421D5"/>
    <w:rsid w:val="0054308F"/>
    <w:rsid w:val="00543B81"/>
    <w:rsid w:val="00551C5E"/>
    <w:rsid w:val="00553B58"/>
    <w:rsid w:val="00555899"/>
    <w:rsid w:val="00556848"/>
    <w:rsid w:val="00557AC4"/>
    <w:rsid w:val="005666C8"/>
    <w:rsid w:val="00570CD9"/>
    <w:rsid w:val="00573343"/>
    <w:rsid w:val="00574467"/>
    <w:rsid w:val="0057514B"/>
    <w:rsid w:val="00575803"/>
    <w:rsid w:val="00575D7F"/>
    <w:rsid w:val="00581122"/>
    <w:rsid w:val="0058189A"/>
    <w:rsid w:val="00582D6F"/>
    <w:rsid w:val="00582E45"/>
    <w:rsid w:val="005845C5"/>
    <w:rsid w:val="00584854"/>
    <w:rsid w:val="00585363"/>
    <w:rsid w:val="00585682"/>
    <w:rsid w:val="00591675"/>
    <w:rsid w:val="005917DD"/>
    <w:rsid w:val="00595CB8"/>
    <w:rsid w:val="00595FDD"/>
    <w:rsid w:val="005A0703"/>
    <w:rsid w:val="005A0B15"/>
    <w:rsid w:val="005A1D2B"/>
    <w:rsid w:val="005A48B5"/>
    <w:rsid w:val="005A59EB"/>
    <w:rsid w:val="005A627C"/>
    <w:rsid w:val="005A6BCF"/>
    <w:rsid w:val="005A75B4"/>
    <w:rsid w:val="005B1439"/>
    <w:rsid w:val="005B261A"/>
    <w:rsid w:val="005B2C27"/>
    <w:rsid w:val="005B3044"/>
    <w:rsid w:val="005B3211"/>
    <w:rsid w:val="005B79B7"/>
    <w:rsid w:val="005B7C34"/>
    <w:rsid w:val="005C107F"/>
    <w:rsid w:val="005C3AC2"/>
    <w:rsid w:val="005C4820"/>
    <w:rsid w:val="005C4E6D"/>
    <w:rsid w:val="005D0924"/>
    <w:rsid w:val="005D0DA7"/>
    <w:rsid w:val="005D216F"/>
    <w:rsid w:val="005D4C4A"/>
    <w:rsid w:val="005E10DA"/>
    <w:rsid w:val="005E1AC9"/>
    <w:rsid w:val="005E42F3"/>
    <w:rsid w:val="005E4E84"/>
    <w:rsid w:val="005E5A67"/>
    <w:rsid w:val="005E7AC1"/>
    <w:rsid w:val="005E7BF8"/>
    <w:rsid w:val="005F06EC"/>
    <w:rsid w:val="005F08D9"/>
    <w:rsid w:val="005F1587"/>
    <w:rsid w:val="005F20CB"/>
    <w:rsid w:val="005F27F0"/>
    <w:rsid w:val="005F3C01"/>
    <w:rsid w:val="005F42B7"/>
    <w:rsid w:val="005F47FC"/>
    <w:rsid w:val="005F4997"/>
    <w:rsid w:val="005F6580"/>
    <w:rsid w:val="00600967"/>
    <w:rsid w:val="00600C69"/>
    <w:rsid w:val="00600CEF"/>
    <w:rsid w:val="006011F5"/>
    <w:rsid w:val="0060358D"/>
    <w:rsid w:val="006049FA"/>
    <w:rsid w:val="006064D0"/>
    <w:rsid w:val="00607111"/>
    <w:rsid w:val="00611E9A"/>
    <w:rsid w:val="0061348F"/>
    <w:rsid w:val="00616A63"/>
    <w:rsid w:val="00621A50"/>
    <w:rsid w:val="00623395"/>
    <w:rsid w:val="006233FC"/>
    <w:rsid w:val="006252A5"/>
    <w:rsid w:val="00630895"/>
    <w:rsid w:val="00632B31"/>
    <w:rsid w:val="006343A0"/>
    <w:rsid w:val="0063697F"/>
    <w:rsid w:val="00640546"/>
    <w:rsid w:val="00640C2C"/>
    <w:rsid w:val="006419FB"/>
    <w:rsid w:val="00641B7E"/>
    <w:rsid w:val="00642E53"/>
    <w:rsid w:val="00643981"/>
    <w:rsid w:val="006459CD"/>
    <w:rsid w:val="00645FB9"/>
    <w:rsid w:val="0065066E"/>
    <w:rsid w:val="006507F0"/>
    <w:rsid w:val="00651D97"/>
    <w:rsid w:val="00652F64"/>
    <w:rsid w:val="0065722B"/>
    <w:rsid w:val="0066037F"/>
    <w:rsid w:val="00660DE2"/>
    <w:rsid w:val="006616FC"/>
    <w:rsid w:val="00663671"/>
    <w:rsid w:val="00664C58"/>
    <w:rsid w:val="00664E06"/>
    <w:rsid w:val="00665AAE"/>
    <w:rsid w:val="00670235"/>
    <w:rsid w:val="00670441"/>
    <w:rsid w:val="0067085F"/>
    <w:rsid w:val="00670E55"/>
    <w:rsid w:val="00670F74"/>
    <w:rsid w:val="00672C4D"/>
    <w:rsid w:val="006746CA"/>
    <w:rsid w:val="006766BC"/>
    <w:rsid w:val="00680826"/>
    <w:rsid w:val="0068648F"/>
    <w:rsid w:val="006906D8"/>
    <w:rsid w:val="00691A6A"/>
    <w:rsid w:val="0069435F"/>
    <w:rsid w:val="006967B9"/>
    <w:rsid w:val="006A69E8"/>
    <w:rsid w:val="006B1476"/>
    <w:rsid w:val="006C052F"/>
    <w:rsid w:val="006C3260"/>
    <w:rsid w:val="006C340C"/>
    <w:rsid w:val="006C6363"/>
    <w:rsid w:val="006C6C19"/>
    <w:rsid w:val="006D122C"/>
    <w:rsid w:val="006D60C1"/>
    <w:rsid w:val="006D6230"/>
    <w:rsid w:val="006D7D48"/>
    <w:rsid w:val="006E064B"/>
    <w:rsid w:val="006E2242"/>
    <w:rsid w:val="006E551A"/>
    <w:rsid w:val="006F205E"/>
    <w:rsid w:val="006F30E0"/>
    <w:rsid w:val="006F7F84"/>
    <w:rsid w:val="00700011"/>
    <w:rsid w:val="00702A57"/>
    <w:rsid w:val="0070446B"/>
    <w:rsid w:val="00713D9E"/>
    <w:rsid w:val="00714CCE"/>
    <w:rsid w:val="00716580"/>
    <w:rsid w:val="00716B20"/>
    <w:rsid w:val="00720AA7"/>
    <w:rsid w:val="00720F4B"/>
    <w:rsid w:val="00721F6C"/>
    <w:rsid w:val="007230AF"/>
    <w:rsid w:val="007237B6"/>
    <w:rsid w:val="00723950"/>
    <w:rsid w:val="0072427B"/>
    <w:rsid w:val="00725770"/>
    <w:rsid w:val="007272E5"/>
    <w:rsid w:val="0072780A"/>
    <w:rsid w:val="00734BFF"/>
    <w:rsid w:val="00734E30"/>
    <w:rsid w:val="0074058B"/>
    <w:rsid w:val="00741B1D"/>
    <w:rsid w:val="007452F7"/>
    <w:rsid w:val="007521E4"/>
    <w:rsid w:val="00754856"/>
    <w:rsid w:val="00754A29"/>
    <w:rsid w:val="00755D01"/>
    <w:rsid w:val="00756D3F"/>
    <w:rsid w:val="007573E2"/>
    <w:rsid w:val="00761FC1"/>
    <w:rsid w:val="00762140"/>
    <w:rsid w:val="00764DFC"/>
    <w:rsid w:val="0076511C"/>
    <w:rsid w:val="00770EB5"/>
    <w:rsid w:val="00773B81"/>
    <w:rsid w:val="00775CDA"/>
    <w:rsid w:val="00776551"/>
    <w:rsid w:val="00776CBC"/>
    <w:rsid w:val="007774D9"/>
    <w:rsid w:val="00780DD8"/>
    <w:rsid w:val="00784CB0"/>
    <w:rsid w:val="00786394"/>
    <w:rsid w:val="007911AA"/>
    <w:rsid w:val="00791399"/>
    <w:rsid w:val="00791A9D"/>
    <w:rsid w:val="00792784"/>
    <w:rsid w:val="00792E99"/>
    <w:rsid w:val="00796DC7"/>
    <w:rsid w:val="007977BD"/>
    <w:rsid w:val="00797B71"/>
    <w:rsid w:val="007A0EA9"/>
    <w:rsid w:val="007A1D51"/>
    <w:rsid w:val="007A2009"/>
    <w:rsid w:val="007A2588"/>
    <w:rsid w:val="007A67A3"/>
    <w:rsid w:val="007A766A"/>
    <w:rsid w:val="007B1B0A"/>
    <w:rsid w:val="007B21CC"/>
    <w:rsid w:val="007B4A7B"/>
    <w:rsid w:val="007B4F25"/>
    <w:rsid w:val="007B5C2E"/>
    <w:rsid w:val="007C0B9A"/>
    <w:rsid w:val="007C12F5"/>
    <w:rsid w:val="007C2445"/>
    <w:rsid w:val="007C42E1"/>
    <w:rsid w:val="007C4390"/>
    <w:rsid w:val="007C4ACB"/>
    <w:rsid w:val="007C4AFD"/>
    <w:rsid w:val="007C6283"/>
    <w:rsid w:val="007C717F"/>
    <w:rsid w:val="007C73A3"/>
    <w:rsid w:val="007D64D4"/>
    <w:rsid w:val="007D72CF"/>
    <w:rsid w:val="007E0EE8"/>
    <w:rsid w:val="007E1B9E"/>
    <w:rsid w:val="007E20F1"/>
    <w:rsid w:val="007E212F"/>
    <w:rsid w:val="007E5F30"/>
    <w:rsid w:val="007E6829"/>
    <w:rsid w:val="007F0A95"/>
    <w:rsid w:val="007F0D94"/>
    <w:rsid w:val="007F108B"/>
    <w:rsid w:val="007F19B5"/>
    <w:rsid w:val="007F538F"/>
    <w:rsid w:val="00801B74"/>
    <w:rsid w:val="00801F71"/>
    <w:rsid w:val="008024E1"/>
    <w:rsid w:val="00803368"/>
    <w:rsid w:val="008037E2"/>
    <w:rsid w:val="0081066F"/>
    <w:rsid w:val="00815196"/>
    <w:rsid w:val="0081531C"/>
    <w:rsid w:val="00820AB6"/>
    <w:rsid w:val="00822496"/>
    <w:rsid w:val="008236AE"/>
    <w:rsid w:val="008303B7"/>
    <w:rsid w:val="008316DC"/>
    <w:rsid w:val="0083453D"/>
    <w:rsid w:val="00834824"/>
    <w:rsid w:val="00837AA3"/>
    <w:rsid w:val="008434D6"/>
    <w:rsid w:val="008441BD"/>
    <w:rsid w:val="00846B59"/>
    <w:rsid w:val="00847435"/>
    <w:rsid w:val="00847DD5"/>
    <w:rsid w:val="00847E03"/>
    <w:rsid w:val="0085018F"/>
    <w:rsid w:val="008507EC"/>
    <w:rsid w:val="008511E1"/>
    <w:rsid w:val="00852AB3"/>
    <w:rsid w:val="00852C29"/>
    <w:rsid w:val="00854ECF"/>
    <w:rsid w:val="0085534F"/>
    <w:rsid w:val="008625D8"/>
    <w:rsid w:val="00864C32"/>
    <w:rsid w:val="00865751"/>
    <w:rsid w:val="00865A1E"/>
    <w:rsid w:val="00865D8D"/>
    <w:rsid w:val="00865EC5"/>
    <w:rsid w:val="0086672B"/>
    <w:rsid w:val="00866765"/>
    <w:rsid w:val="00866F83"/>
    <w:rsid w:val="008673E1"/>
    <w:rsid w:val="00872386"/>
    <w:rsid w:val="00875A78"/>
    <w:rsid w:val="00876138"/>
    <w:rsid w:val="0087681D"/>
    <w:rsid w:val="008774C6"/>
    <w:rsid w:val="00880C54"/>
    <w:rsid w:val="008819D1"/>
    <w:rsid w:val="00881BE7"/>
    <w:rsid w:val="00882BE4"/>
    <w:rsid w:val="0089023C"/>
    <w:rsid w:val="008929F0"/>
    <w:rsid w:val="008932F8"/>
    <w:rsid w:val="00894E23"/>
    <w:rsid w:val="00896304"/>
    <w:rsid w:val="00896B41"/>
    <w:rsid w:val="008A3030"/>
    <w:rsid w:val="008A32E7"/>
    <w:rsid w:val="008A3467"/>
    <w:rsid w:val="008B0787"/>
    <w:rsid w:val="008B1D7E"/>
    <w:rsid w:val="008B21FA"/>
    <w:rsid w:val="008B46F6"/>
    <w:rsid w:val="008B6F2F"/>
    <w:rsid w:val="008B7416"/>
    <w:rsid w:val="008C50DB"/>
    <w:rsid w:val="008C7B28"/>
    <w:rsid w:val="008C7CA0"/>
    <w:rsid w:val="008C7DD1"/>
    <w:rsid w:val="008C7FF3"/>
    <w:rsid w:val="008D3159"/>
    <w:rsid w:val="008D3559"/>
    <w:rsid w:val="008D61B9"/>
    <w:rsid w:val="008D64DE"/>
    <w:rsid w:val="008D6861"/>
    <w:rsid w:val="008D6FAC"/>
    <w:rsid w:val="008D7F81"/>
    <w:rsid w:val="008E41CD"/>
    <w:rsid w:val="008E5393"/>
    <w:rsid w:val="008E5EEC"/>
    <w:rsid w:val="008E678B"/>
    <w:rsid w:val="008E7F9B"/>
    <w:rsid w:val="008F055F"/>
    <w:rsid w:val="008F3070"/>
    <w:rsid w:val="008F3190"/>
    <w:rsid w:val="008F51B5"/>
    <w:rsid w:val="008F54D9"/>
    <w:rsid w:val="008F6F3E"/>
    <w:rsid w:val="009006A9"/>
    <w:rsid w:val="00901C7A"/>
    <w:rsid w:val="00903273"/>
    <w:rsid w:val="009107BB"/>
    <w:rsid w:val="00912C2A"/>
    <w:rsid w:val="009227FC"/>
    <w:rsid w:val="00922A57"/>
    <w:rsid w:val="00923C8B"/>
    <w:rsid w:val="009247F5"/>
    <w:rsid w:val="0092624C"/>
    <w:rsid w:val="00927EFD"/>
    <w:rsid w:val="00935737"/>
    <w:rsid w:val="00940F2F"/>
    <w:rsid w:val="00950D21"/>
    <w:rsid w:val="00952776"/>
    <w:rsid w:val="0095305E"/>
    <w:rsid w:val="009552A5"/>
    <w:rsid w:val="00957F53"/>
    <w:rsid w:val="00957F7B"/>
    <w:rsid w:val="00961A30"/>
    <w:rsid w:val="00963486"/>
    <w:rsid w:val="00964E56"/>
    <w:rsid w:val="0096668A"/>
    <w:rsid w:val="0097018B"/>
    <w:rsid w:val="0097032D"/>
    <w:rsid w:val="00970331"/>
    <w:rsid w:val="0097058E"/>
    <w:rsid w:val="00971E8D"/>
    <w:rsid w:val="00975497"/>
    <w:rsid w:val="00976BA4"/>
    <w:rsid w:val="00976F84"/>
    <w:rsid w:val="0097758E"/>
    <w:rsid w:val="009808AD"/>
    <w:rsid w:val="00980AC6"/>
    <w:rsid w:val="0098126D"/>
    <w:rsid w:val="0098181A"/>
    <w:rsid w:val="0098388F"/>
    <w:rsid w:val="00983B1A"/>
    <w:rsid w:val="00984C4C"/>
    <w:rsid w:val="009864DC"/>
    <w:rsid w:val="00986A6D"/>
    <w:rsid w:val="00987CEE"/>
    <w:rsid w:val="00992311"/>
    <w:rsid w:val="00992C0C"/>
    <w:rsid w:val="00993147"/>
    <w:rsid w:val="009A0DAB"/>
    <w:rsid w:val="009A1122"/>
    <w:rsid w:val="009A3475"/>
    <w:rsid w:val="009A4625"/>
    <w:rsid w:val="009A4C31"/>
    <w:rsid w:val="009B1100"/>
    <w:rsid w:val="009B18FA"/>
    <w:rsid w:val="009B1B23"/>
    <w:rsid w:val="009B63C5"/>
    <w:rsid w:val="009B704B"/>
    <w:rsid w:val="009C10A7"/>
    <w:rsid w:val="009C25CD"/>
    <w:rsid w:val="009C3140"/>
    <w:rsid w:val="009C7DF7"/>
    <w:rsid w:val="009C7F45"/>
    <w:rsid w:val="009D144E"/>
    <w:rsid w:val="009D2BA6"/>
    <w:rsid w:val="009D2BDB"/>
    <w:rsid w:val="009D495B"/>
    <w:rsid w:val="009D4E64"/>
    <w:rsid w:val="009E616A"/>
    <w:rsid w:val="009E7B84"/>
    <w:rsid w:val="009F1516"/>
    <w:rsid w:val="009F2A56"/>
    <w:rsid w:val="009F460C"/>
    <w:rsid w:val="009F6697"/>
    <w:rsid w:val="009F7C32"/>
    <w:rsid w:val="00A04351"/>
    <w:rsid w:val="00A07F33"/>
    <w:rsid w:val="00A1056C"/>
    <w:rsid w:val="00A11CA1"/>
    <w:rsid w:val="00A127AD"/>
    <w:rsid w:val="00A127BF"/>
    <w:rsid w:val="00A130EE"/>
    <w:rsid w:val="00A13175"/>
    <w:rsid w:val="00A15864"/>
    <w:rsid w:val="00A225BF"/>
    <w:rsid w:val="00A22FF0"/>
    <w:rsid w:val="00A23DA9"/>
    <w:rsid w:val="00A24BE6"/>
    <w:rsid w:val="00A24FBD"/>
    <w:rsid w:val="00A27A11"/>
    <w:rsid w:val="00A27AA1"/>
    <w:rsid w:val="00A32770"/>
    <w:rsid w:val="00A336C3"/>
    <w:rsid w:val="00A33FE9"/>
    <w:rsid w:val="00A34C3B"/>
    <w:rsid w:val="00A40BB8"/>
    <w:rsid w:val="00A40C85"/>
    <w:rsid w:val="00A41F73"/>
    <w:rsid w:val="00A43B8D"/>
    <w:rsid w:val="00A43C21"/>
    <w:rsid w:val="00A44FB8"/>
    <w:rsid w:val="00A46235"/>
    <w:rsid w:val="00A471F5"/>
    <w:rsid w:val="00A50C0A"/>
    <w:rsid w:val="00A51353"/>
    <w:rsid w:val="00A5266D"/>
    <w:rsid w:val="00A539DB"/>
    <w:rsid w:val="00A5414D"/>
    <w:rsid w:val="00A576C5"/>
    <w:rsid w:val="00A57C4F"/>
    <w:rsid w:val="00A61E22"/>
    <w:rsid w:val="00A62CF4"/>
    <w:rsid w:val="00A63575"/>
    <w:rsid w:val="00A63930"/>
    <w:rsid w:val="00A651AF"/>
    <w:rsid w:val="00A67836"/>
    <w:rsid w:val="00A6784C"/>
    <w:rsid w:val="00A706C5"/>
    <w:rsid w:val="00A7743B"/>
    <w:rsid w:val="00A774C2"/>
    <w:rsid w:val="00A77F72"/>
    <w:rsid w:val="00A84218"/>
    <w:rsid w:val="00A84897"/>
    <w:rsid w:val="00A84B42"/>
    <w:rsid w:val="00A87E4A"/>
    <w:rsid w:val="00A926BC"/>
    <w:rsid w:val="00A93433"/>
    <w:rsid w:val="00A94001"/>
    <w:rsid w:val="00A945C2"/>
    <w:rsid w:val="00AA0E0C"/>
    <w:rsid w:val="00AA152D"/>
    <w:rsid w:val="00AA1B93"/>
    <w:rsid w:val="00AA38D7"/>
    <w:rsid w:val="00AA3986"/>
    <w:rsid w:val="00AA6BDB"/>
    <w:rsid w:val="00AA7847"/>
    <w:rsid w:val="00AB02C1"/>
    <w:rsid w:val="00AB5B1D"/>
    <w:rsid w:val="00AB5CF2"/>
    <w:rsid w:val="00AC0163"/>
    <w:rsid w:val="00AC0751"/>
    <w:rsid w:val="00AC20D6"/>
    <w:rsid w:val="00AC34F8"/>
    <w:rsid w:val="00AC3AC2"/>
    <w:rsid w:val="00AC3E01"/>
    <w:rsid w:val="00AC6CAD"/>
    <w:rsid w:val="00AC7269"/>
    <w:rsid w:val="00AC7EB5"/>
    <w:rsid w:val="00AD24A3"/>
    <w:rsid w:val="00AD67A5"/>
    <w:rsid w:val="00AD6B47"/>
    <w:rsid w:val="00AE3738"/>
    <w:rsid w:val="00AE3EBF"/>
    <w:rsid w:val="00AE73E6"/>
    <w:rsid w:val="00AE76E0"/>
    <w:rsid w:val="00AE7887"/>
    <w:rsid w:val="00AE7FB0"/>
    <w:rsid w:val="00AF1AC2"/>
    <w:rsid w:val="00AF28C4"/>
    <w:rsid w:val="00AF2AE0"/>
    <w:rsid w:val="00B020DF"/>
    <w:rsid w:val="00B026C5"/>
    <w:rsid w:val="00B06145"/>
    <w:rsid w:val="00B06259"/>
    <w:rsid w:val="00B07172"/>
    <w:rsid w:val="00B11571"/>
    <w:rsid w:val="00B1188B"/>
    <w:rsid w:val="00B137BB"/>
    <w:rsid w:val="00B13D41"/>
    <w:rsid w:val="00B14149"/>
    <w:rsid w:val="00B14FE0"/>
    <w:rsid w:val="00B1567A"/>
    <w:rsid w:val="00B158DF"/>
    <w:rsid w:val="00B16EF2"/>
    <w:rsid w:val="00B17E99"/>
    <w:rsid w:val="00B225C9"/>
    <w:rsid w:val="00B23E84"/>
    <w:rsid w:val="00B24E49"/>
    <w:rsid w:val="00B26425"/>
    <w:rsid w:val="00B32640"/>
    <w:rsid w:val="00B35DAF"/>
    <w:rsid w:val="00B41213"/>
    <w:rsid w:val="00B437CF"/>
    <w:rsid w:val="00B4780D"/>
    <w:rsid w:val="00B47EDB"/>
    <w:rsid w:val="00B50A3A"/>
    <w:rsid w:val="00B522FF"/>
    <w:rsid w:val="00B54919"/>
    <w:rsid w:val="00B54E0E"/>
    <w:rsid w:val="00B54E95"/>
    <w:rsid w:val="00B5555A"/>
    <w:rsid w:val="00B55685"/>
    <w:rsid w:val="00B55FE8"/>
    <w:rsid w:val="00B56787"/>
    <w:rsid w:val="00B57DF6"/>
    <w:rsid w:val="00B608BC"/>
    <w:rsid w:val="00B61ABB"/>
    <w:rsid w:val="00B6315B"/>
    <w:rsid w:val="00B6325D"/>
    <w:rsid w:val="00B64F67"/>
    <w:rsid w:val="00B655B0"/>
    <w:rsid w:val="00B65BFD"/>
    <w:rsid w:val="00B70163"/>
    <w:rsid w:val="00B707E1"/>
    <w:rsid w:val="00B711CC"/>
    <w:rsid w:val="00B7259A"/>
    <w:rsid w:val="00B7448E"/>
    <w:rsid w:val="00B7508A"/>
    <w:rsid w:val="00B756AA"/>
    <w:rsid w:val="00B757DA"/>
    <w:rsid w:val="00B80413"/>
    <w:rsid w:val="00B84D0D"/>
    <w:rsid w:val="00B86D51"/>
    <w:rsid w:val="00B92993"/>
    <w:rsid w:val="00B947F9"/>
    <w:rsid w:val="00B94BE9"/>
    <w:rsid w:val="00B95F6D"/>
    <w:rsid w:val="00B96957"/>
    <w:rsid w:val="00B97EED"/>
    <w:rsid w:val="00BA0232"/>
    <w:rsid w:val="00BA40D5"/>
    <w:rsid w:val="00BA4EF7"/>
    <w:rsid w:val="00BA548B"/>
    <w:rsid w:val="00BA54A4"/>
    <w:rsid w:val="00BA67AE"/>
    <w:rsid w:val="00BB01FC"/>
    <w:rsid w:val="00BB18ED"/>
    <w:rsid w:val="00BB1E70"/>
    <w:rsid w:val="00BB200C"/>
    <w:rsid w:val="00BB2877"/>
    <w:rsid w:val="00BB4F75"/>
    <w:rsid w:val="00BB5893"/>
    <w:rsid w:val="00BB6106"/>
    <w:rsid w:val="00BC471F"/>
    <w:rsid w:val="00BC54F0"/>
    <w:rsid w:val="00BD079E"/>
    <w:rsid w:val="00BD1200"/>
    <w:rsid w:val="00BD25D7"/>
    <w:rsid w:val="00BD4176"/>
    <w:rsid w:val="00BD532F"/>
    <w:rsid w:val="00BD667B"/>
    <w:rsid w:val="00BE1837"/>
    <w:rsid w:val="00BE61BD"/>
    <w:rsid w:val="00BE61F9"/>
    <w:rsid w:val="00BF4C4C"/>
    <w:rsid w:val="00BF654A"/>
    <w:rsid w:val="00BF6746"/>
    <w:rsid w:val="00BF6BAF"/>
    <w:rsid w:val="00BF726C"/>
    <w:rsid w:val="00C00D91"/>
    <w:rsid w:val="00C043D4"/>
    <w:rsid w:val="00C0539B"/>
    <w:rsid w:val="00C055E4"/>
    <w:rsid w:val="00C06D42"/>
    <w:rsid w:val="00C12BCF"/>
    <w:rsid w:val="00C135B1"/>
    <w:rsid w:val="00C13922"/>
    <w:rsid w:val="00C13D61"/>
    <w:rsid w:val="00C20440"/>
    <w:rsid w:val="00C21CE9"/>
    <w:rsid w:val="00C22ADE"/>
    <w:rsid w:val="00C2373C"/>
    <w:rsid w:val="00C24213"/>
    <w:rsid w:val="00C24344"/>
    <w:rsid w:val="00C26189"/>
    <w:rsid w:val="00C30941"/>
    <w:rsid w:val="00C33156"/>
    <w:rsid w:val="00C34BF7"/>
    <w:rsid w:val="00C4258F"/>
    <w:rsid w:val="00C453D4"/>
    <w:rsid w:val="00C45689"/>
    <w:rsid w:val="00C459BF"/>
    <w:rsid w:val="00C45E92"/>
    <w:rsid w:val="00C52AE2"/>
    <w:rsid w:val="00C534E9"/>
    <w:rsid w:val="00C63A6E"/>
    <w:rsid w:val="00C70EE6"/>
    <w:rsid w:val="00C743EE"/>
    <w:rsid w:val="00C7501D"/>
    <w:rsid w:val="00C75DA8"/>
    <w:rsid w:val="00C76F79"/>
    <w:rsid w:val="00C76F98"/>
    <w:rsid w:val="00C80B8B"/>
    <w:rsid w:val="00C8155E"/>
    <w:rsid w:val="00C822A6"/>
    <w:rsid w:val="00C850B3"/>
    <w:rsid w:val="00C908F1"/>
    <w:rsid w:val="00C92C4E"/>
    <w:rsid w:val="00C93F44"/>
    <w:rsid w:val="00C9477E"/>
    <w:rsid w:val="00CA1566"/>
    <w:rsid w:val="00CA1708"/>
    <w:rsid w:val="00CA1E17"/>
    <w:rsid w:val="00CA3149"/>
    <w:rsid w:val="00CA375A"/>
    <w:rsid w:val="00CA38DD"/>
    <w:rsid w:val="00CA628F"/>
    <w:rsid w:val="00CA729D"/>
    <w:rsid w:val="00CB10CF"/>
    <w:rsid w:val="00CB2141"/>
    <w:rsid w:val="00CB2805"/>
    <w:rsid w:val="00CC0170"/>
    <w:rsid w:val="00CC2E8F"/>
    <w:rsid w:val="00CC31FD"/>
    <w:rsid w:val="00CC3BA0"/>
    <w:rsid w:val="00CC3DE8"/>
    <w:rsid w:val="00CC481A"/>
    <w:rsid w:val="00CC4AC4"/>
    <w:rsid w:val="00CD3107"/>
    <w:rsid w:val="00CD38B4"/>
    <w:rsid w:val="00CD3C4A"/>
    <w:rsid w:val="00CD464A"/>
    <w:rsid w:val="00CD46C8"/>
    <w:rsid w:val="00CD4ADB"/>
    <w:rsid w:val="00CD6D18"/>
    <w:rsid w:val="00CD7346"/>
    <w:rsid w:val="00CE000B"/>
    <w:rsid w:val="00CE0DAE"/>
    <w:rsid w:val="00CE12AE"/>
    <w:rsid w:val="00CE1C88"/>
    <w:rsid w:val="00CE2121"/>
    <w:rsid w:val="00CE4E24"/>
    <w:rsid w:val="00CE59CD"/>
    <w:rsid w:val="00CE5A21"/>
    <w:rsid w:val="00CE5CBC"/>
    <w:rsid w:val="00CE72C3"/>
    <w:rsid w:val="00CF0517"/>
    <w:rsid w:val="00CF1B21"/>
    <w:rsid w:val="00CF4E26"/>
    <w:rsid w:val="00D011C4"/>
    <w:rsid w:val="00D0313D"/>
    <w:rsid w:val="00D0323A"/>
    <w:rsid w:val="00D0368F"/>
    <w:rsid w:val="00D05A3E"/>
    <w:rsid w:val="00D078EF"/>
    <w:rsid w:val="00D07B56"/>
    <w:rsid w:val="00D1095F"/>
    <w:rsid w:val="00D10A19"/>
    <w:rsid w:val="00D13E51"/>
    <w:rsid w:val="00D1407D"/>
    <w:rsid w:val="00D15E9F"/>
    <w:rsid w:val="00D222A5"/>
    <w:rsid w:val="00D2324B"/>
    <w:rsid w:val="00D257A6"/>
    <w:rsid w:val="00D321C1"/>
    <w:rsid w:val="00D32A4F"/>
    <w:rsid w:val="00D34A1F"/>
    <w:rsid w:val="00D35194"/>
    <w:rsid w:val="00D351F5"/>
    <w:rsid w:val="00D355C1"/>
    <w:rsid w:val="00D35C5E"/>
    <w:rsid w:val="00D36BBC"/>
    <w:rsid w:val="00D36F86"/>
    <w:rsid w:val="00D37588"/>
    <w:rsid w:val="00D40DD8"/>
    <w:rsid w:val="00D44A0B"/>
    <w:rsid w:val="00D45062"/>
    <w:rsid w:val="00D51E13"/>
    <w:rsid w:val="00D53307"/>
    <w:rsid w:val="00D53686"/>
    <w:rsid w:val="00D56519"/>
    <w:rsid w:val="00D56BD6"/>
    <w:rsid w:val="00D62493"/>
    <w:rsid w:val="00D6250F"/>
    <w:rsid w:val="00D651CB"/>
    <w:rsid w:val="00D72E2A"/>
    <w:rsid w:val="00D75103"/>
    <w:rsid w:val="00D83A95"/>
    <w:rsid w:val="00D84C96"/>
    <w:rsid w:val="00D86B18"/>
    <w:rsid w:val="00D90858"/>
    <w:rsid w:val="00D915F2"/>
    <w:rsid w:val="00D91958"/>
    <w:rsid w:val="00D91C4A"/>
    <w:rsid w:val="00D93DDA"/>
    <w:rsid w:val="00D94016"/>
    <w:rsid w:val="00D94A96"/>
    <w:rsid w:val="00D952CD"/>
    <w:rsid w:val="00D9545D"/>
    <w:rsid w:val="00D97590"/>
    <w:rsid w:val="00D97751"/>
    <w:rsid w:val="00DA5307"/>
    <w:rsid w:val="00DA6453"/>
    <w:rsid w:val="00DB0558"/>
    <w:rsid w:val="00DB14F2"/>
    <w:rsid w:val="00DB18A0"/>
    <w:rsid w:val="00DB6648"/>
    <w:rsid w:val="00DB6D95"/>
    <w:rsid w:val="00DC09B4"/>
    <w:rsid w:val="00DC22DE"/>
    <w:rsid w:val="00DC4F03"/>
    <w:rsid w:val="00DC5864"/>
    <w:rsid w:val="00DC6C36"/>
    <w:rsid w:val="00DD346C"/>
    <w:rsid w:val="00DD36BF"/>
    <w:rsid w:val="00DD5108"/>
    <w:rsid w:val="00DD5961"/>
    <w:rsid w:val="00DE01D0"/>
    <w:rsid w:val="00DE033B"/>
    <w:rsid w:val="00DE14F5"/>
    <w:rsid w:val="00DE31E6"/>
    <w:rsid w:val="00DE3A1C"/>
    <w:rsid w:val="00DE60B0"/>
    <w:rsid w:val="00DF662B"/>
    <w:rsid w:val="00E05191"/>
    <w:rsid w:val="00E05AFD"/>
    <w:rsid w:val="00E06D14"/>
    <w:rsid w:val="00E07930"/>
    <w:rsid w:val="00E14E7D"/>
    <w:rsid w:val="00E1551B"/>
    <w:rsid w:val="00E15C31"/>
    <w:rsid w:val="00E16DD5"/>
    <w:rsid w:val="00E171D0"/>
    <w:rsid w:val="00E17B33"/>
    <w:rsid w:val="00E21320"/>
    <w:rsid w:val="00E21495"/>
    <w:rsid w:val="00E21C3C"/>
    <w:rsid w:val="00E22294"/>
    <w:rsid w:val="00E2258B"/>
    <w:rsid w:val="00E235A5"/>
    <w:rsid w:val="00E2396C"/>
    <w:rsid w:val="00E240D7"/>
    <w:rsid w:val="00E24FE1"/>
    <w:rsid w:val="00E25107"/>
    <w:rsid w:val="00E26F84"/>
    <w:rsid w:val="00E27553"/>
    <w:rsid w:val="00E3010C"/>
    <w:rsid w:val="00E34FED"/>
    <w:rsid w:val="00E35A0E"/>
    <w:rsid w:val="00E409B5"/>
    <w:rsid w:val="00E43E66"/>
    <w:rsid w:val="00E44AA6"/>
    <w:rsid w:val="00E45069"/>
    <w:rsid w:val="00E540A2"/>
    <w:rsid w:val="00E54910"/>
    <w:rsid w:val="00E55ADD"/>
    <w:rsid w:val="00E55EE1"/>
    <w:rsid w:val="00E565D2"/>
    <w:rsid w:val="00E56F74"/>
    <w:rsid w:val="00E603FD"/>
    <w:rsid w:val="00E60999"/>
    <w:rsid w:val="00E638A6"/>
    <w:rsid w:val="00E63984"/>
    <w:rsid w:val="00E64D87"/>
    <w:rsid w:val="00E70396"/>
    <w:rsid w:val="00E70832"/>
    <w:rsid w:val="00E71E0A"/>
    <w:rsid w:val="00E71FEE"/>
    <w:rsid w:val="00E800B9"/>
    <w:rsid w:val="00E801E5"/>
    <w:rsid w:val="00E80D41"/>
    <w:rsid w:val="00E81E0B"/>
    <w:rsid w:val="00E826A1"/>
    <w:rsid w:val="00E82D77"/>
    <w:rsid w:val="00E837C8"/>
    <w:rsid w:val="00E83A89"/>
    <w:rsid w:val="00E86DCD"/>
    <w:rsid w:val="00E915E7"/>
    <w:rsid w:val="00E935BC"/>
    <w:rsid w:val="00E937D8"/>
    <w:rsid w:val="00E94347"/>
    <w:rsid w:val="00EA23A7"/>
    <w:rsid w:val="00EA2555"/>
    <w:rsid w:val="00EA34C3"/>
    <w:rsid w:val="00EA6E12"/>
    <w:rsid w:val="00EB3101"/>
    <w:rsid w:val="00EB460E"/>
    <w:rsid w:val="00EB4A10"/>
    <w:rsid w:val="00EB50D9"/>
    <w:rsid w:val="00EB5B9A"/>
    <w:rsid w:val="00EB794C"/>
    <w:rsid w:val="00EC2E72"/>
    <w:rsid w:val="00EC4A28"/>
    <w:rsid w:val="00EC5051"/>
    <w:rsid w:val="00ED1F47"/>
    <w:rsid w:val="00ED2E56"/>
    <w:rsid w:val="00ED5684"/>
    <w:rsid w:val="00EE3672"/>
    <w:rsid w:val="00EE4A94"/>
    <w:rsid w:val="00EE65B2"/>
    <w:rsid w:val="00EF2836"/>
    <w:rsid w:val="00EF2A75"/>
    <w:rsid w:val="00EF34F0"/>
    <w:rsid w:val="00EF4F8F"/>
    <w:rsid w:val="00EF7667"/>
    <w:rsid w:val="00EF7BA4"/>
    <w:rsid w:val="00F0181A"/>
    <w:rsid w:val="00F02FFF"/>
    <w:rsid w:val="00F03713"/>
    <w:rsid w:val="00F06150"/>
    <w:rsid w:val="00F071D8"/>
    <w:rsid w:val="00F11398"/>
    <w:rsid w:val="00F13277"/>
    <w:rsid w:val="00F20DCB"/>
    <w:rsid w:val="00F27085"/>
    <w:rsid w:val="00F3023A"/>
    <w:rsid w:val="00F30623"/>
    <w:rsid w:val="00F32D6A"/>
    <w:rsid w:val="00F34C33"/>
    <w:rsid w:val="00F36959"/>
    <w:rsid w:val="00F403AE"/>
    <w:rsid w:val="00F40955"/>
    <w:rsid w:val="00F40F3C"/>
    <w:rsid w:val="00F41CD0"/>
    <w:rsid w:val="00F45111"/>
    <w:rsid w:val="00F460DA"/>
    <w:rsid w:val="00F47895"/>
    <w:rsid w:val="00F47C55"/>
    <w:rsid w:val="00F52B19"/>
    <w:rsid w:val="00F52B9D"/>
    <w:rsid w:val="00F57371"/>
    <w:rsid w:val="00F57995"/>
    <w:rsid w:val="00F60AB2"/>
    <w:rsid w:val="00F615A0"/>
    <w:rsid w:val="00F62049"/>
    <w:rsid w:val="00F63240"/>
    <w:rsid w:val="00F6361F"/>
    <w:rsid w:val="00F64AB8"/>
    <w:rsid w:val="00F6665A"/>
    <w:rsid w:val="00F70918"/>
    <w:rsid w:val="00F7278A"/>
    <w:rsid w:val="00F73AA4"/>
    <w:rsid w:val="00F750AB"/>
    <w:rsid w:val="00F77199"/>
    <w:rsid w:val="00F80123"/>
    <w:rsid w:val="00F82611"/>
    <w:rsid w:val="00F83F11"/>
    <w:rsid w:val="00F857A8"/>
    <w:rsid w:val="00F9162E"/>
    <w:rsid w:val="00F92DCA"/>
    <w:rsid w:val="00F93951"/>
    <w:rsid w:val="00F94F8F"/>
    <w:rsid w:val="00F96D9E"/>
    <w:rsid w:val="00FA1F45"/>
    <w:rsid w:val="00FA2221"/>
    <w:rsid w:val="00FA3467"/>
    <w:rsid w:val="00FA5ED6"/>
    <w:rsid w:val="00FB0818"/>
    <w:rsid w:val="00FB0C42"/>
    <w:rsid w:val="00FB1980"/>
    <w:rsid w:val="00FB2321"/>
    <w:rsid w:val="00FB2598"/>
    <w:rsid w:val="00FB2859"/>
    <w:rsid w:val="00FB2B0C"/>
    <w:rsid w:val="00FB3A83"/>
    <w:rsid w:val="00FC0084"/>
    <w:rsid w:val="00FC1BEF"/>
    <w:rsid w:val="00FC1F6C"/>
    <w:rsid w:val="00FC6E6F"/>
    <w:rsid w:val="00FD1C8B"/>
    <w:rsid w:val="00FD1D1F"/>
    <w:rsid w:val="00FD30C4"/>
    <w:rsid w:val="00FD324F"/>
    <w:rsid w:val="00FD4812"/>
    <w:rsid w:val="00FE5596"/>
    <w:rsid w:val="00FE661F"/>
    <w:rsid w:val="00FE7564"/>
    <w:rsid w:val="00FF4889"/>
    <w:rsid w:val="00FF75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41E7149D"/>
  <w15:docId w15:val="{C9D01B03-899A-4F96-82EB-12C9CFFE7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696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87E4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選択肢スタイル１（１文字インデント）"/>
    <w:rsid w:val="00A87E4A"/>
    <w:pPr>
      <w:widowControl w:val="0"/>
      <w:suppressAutoHyphens/>
      <w:kinsoku w:val="0"/>
      <w:wordWrap w:val="0"/>
      <w:overflowPunct w:val="0"/>
      <w:autoSpaceDE w:val="0"/>
      <w:autoSpaceDN w:val="0"/>
      <w:adjustRightInd w:val="0"/>
      <w:ind w:left="226" w:hanging="226"/>
      <w:textAlignment w:val="baseline"/>
    </w:pPr>
    <w:rPr>
      <w:rFonts w:ascii="ＭＳ 明朝" w:hAnsi="Times New Roman"/>
      <w:sz w:val="24"/>
      <w:szCs w:val="24"/>
    </w:rPr>
  </w:style>
  <w:style w:type="paragraph" w:styleId="a5">
    <w:name w:val="Closing"/>
    <w:basedOn w:val="a"/>
    <w:rsid w:val="00A87E4A"/>
    <w:pPr>
      <w:jc w:val="right"/>
    </w:pPr>
    <w:rPr>
      <w:rFonts w:ascii="ＭＳ 明朝" w:hAnsi="ＭＳ 明朝" w:cs="ＭＳ 明朝"/>
      <w:color w:val="000000"/>
      <w:kern w:val="0"/>
      <w:sz w:val="20"/>
      <w:szCs w:val="20"/>
    </w:rPr>
  </w:style>
  <w:style w:type="paragraph" w:styleId="a6">
    <w:name w:val="Balloon Text"/>
    <w:basedOn w:val="a"/>
    <w:link w:val="a7"/>
    <w:rsid w:val="00DE14F5"/>
    <w:rPr>
      <w:rFonts w:ascii="Arial" w:eastAsia="ＭＳ ゴシック" w:hAnsi="Arial"/>
      <w:sz w:val="18"/>
      <w:szCs w:val="18"/>
      <w:lang w:val="x-none" w:eastAsia="x-none"/>
    </w:rPr>
  </w:style>
  <w:style w:type="character" w:customStyle="1" w:styleId="a7">
    <w:name w:val="吹き出し (文字)"/>
    <w:link w:val="a6"/>
    <w:rsid w:val="00DE14F5"/>
    <w:rPr>
      <w:rFonts w:ascii="Arial" w:eastAsia="ＭＳ ゴシック" w:hAnsi="Arial" w:cs="Times New Roman"/>
      <w:kern w:val="2"/>
      <w:sz w:val="18"/>
      <w:szCs w:val="18"/>
    </w:rPr>
  </w:style>
  <w:style w:type="paragraph" w:styleId="a8">
    <w:name w:val="header"/>
    <w:basedOn w:val="a"/>
    <w:link w:val="a9"/>
    <w:rsid w:val="00FB3A83"/>
    <w:pPr>
      <w:tabs>
        <w:tab w:val="center" w:pos="4252"/>
        <w:tab w:val="right" w:pos="8504"/>
      </w:tabs>
      <w:snapToGrid w:val="0"/>
    </w:pPr>
    <w:rPr>
      <w:lang w:val="x-none" w:eastAsia="x-none"/>
    </w:rPr>
  </w:style>
  <w:style w:type="character" w:customStyle="1" w:styleId="a9">
    <w:name w:val="ヘッダー (文字)"/>
    <w:link w:val="a8"/>
    <w:rsid w:val="00FB3A83"/>
    <w:rPr>
      <w:kern w:val="2"/>
      <w:sz w:val="21"/>
      <w:szCs w:val="24"/>
    </w:rPr>
  </w:style>
  <w:style w:type="paragraph" w:styleId="aa">
    <w:name w:val="footer"/>
    <w:basedOn w:val="a"/>
    <w:link w:val="ab"/>
    <w:rsid w:val="00FB3A83"/>
    <w:pPr>
      <w:tabs>
        <w:tab w:val="center" w:pos="4252"/>
        <w:tab w:val="right" w:pos="8504"/>
      </w:tabs>
      <w:snapToGrid w:val="0"/>
    </w:pPr>
    <w:rPr>
      <w:lang w:val="x-none" w:eastAsia="x-none"/>
    </w:rPr>
  </w:style>
  <w:style w:type="character" w:customStyle="1" w:styleId="ab">
    <w:name w:val="フッター (文字)"/>
    <w:link w:val="aa"/>
    <w:rsid w:val="00FB3A83"/>
    <w:rPr>
      <w:kern w:val="2"/>
      <w:sz w:val="21"/>
      <w:szCs w:val="24"/>
    </w:rPr>
  </w:style>
  <w:style w:type="paragraph" w:styleId="ac">
    <w:name w:val="List Paragraph"/>
    <w:basedOn w:val="a"/>
    <w:uiPriority w:val="34"/>
    <w:qFormat/>
    <w:rsid w:val="0034709B"/>
    <w:pPr>
      <w:ind w:leftChars="400" w:left="840" w:firstLineChars="67" w:firstLine="67"/>
    </w:pPr>
    <w:rPr>
      <w:rFonts w:cs="Century"/>
      <w:szCs w:val="21"/>
    </w:rPr>
  </w:style>
  <w:style w:type="character" w:styleId="ad">
    <w:name w:val="Hyperlink"/>
    <w:uiPriority w:val="99"/>
    <w:unhideWhenUsed/>
    <w:rsid w:val="002D0ED7"/>
    <w:rPr>
      <w:color w:val="0000FF"/>
      <w:u w:val="single"/>
    </w:rPr>
  </w:style>
  <w:style w:type="character" w:styleId="ae">
    <w:name w:val="Subtle Emphasis"/>
    <w:uiPriority w:val="19"/>
    <w:qFormat/>
    <w:rsid w:val="00AA7847"/>
    <w:rPr>
      <w:i/>
      <w:iCs/>
      <w:color w:val="808080"/>
    </w:rPr>
  </w:style>
  <w:style w:type="paragraph" w:styleId="Web">
    <w:name w:val="Normal (Web)"/>
    <w:basedOn w:val="a"/>
    <w:uiPriority w:val="99"/>
    <w:unhideWhenUsed/>
    <w:rsid w:val="00BC471F"/>
    <w:pPr>
      <w:widowControl/>
      <w:jc w:val="left"/>
    </w:pPr>
    <w:rPr>
      <w:rFonts w:ascii="ＭＳ Ｐゴシック" w:eastAsia="ＭＳ Ｐゴシック" w:hAnsi="ＭＳ Ｐゴシック" w:cs="ＭＳ Ｐゴシック"/>
      <w:kern w:val="0"/>
      <w:sz w:val="24"/>
    </w:rPr>
  </w:style>
  <w:style w:type="character" w:styleId="af">
    <w:name w:val="Placeholder Text"/>
    <w:basedOn w:val="a0"/>
    <w:uiPriority w:val="99"/>
    <w:semiHidden/>
    <w:rsid w:val="00F6665A"/>
    <w:rPr>
      <w:color w:val="808080"/>
    </w:rPr>
  </w:style>
  <w:style w:type="character" w:styleId="af0">
    <w:name w:val="annotation reference"/>
    <w:basedOn w:val="a0"/>
    <w:uiPriority w:val="99"/>
    <w:semiHidden/>
    <w:unhideWhenUsed/>
    <w:rsid w:val="00EF4F8F"/>
    <w:rPr>
      <w:sz w:val="18"/>
      <w:szCs w:val="18"/>
    </w:rPr>
  </w:style>
  <w:style w:type="paragraph" w:styleId="af1">
    <w:name w:val="annotation text"/>
    <w:basedOn w:val="a"/>
    <w:link w:val="af2"/>
    <w:uiPriority w:val="99"/>
    <w:unhideWhenUsed/>
    <w:rsid w:val="00EF4F8F"/>
    <w:pPr>
      <w:jc w:val="left"/>
    </w:pPr>
  </w:style>
  <w:style w:type="character" w:customStyle="1" w:styleId="af2">
    <w:name w:val="コメント文字列 (文字)"/>
    <w:basedOn w:val="a0"/>
    <w:link w:val="af1"/>
    <w:uiPriority w:val="99"/>
    <w:rsid w:val="00EF4F8F"/>
    <w:rPr>
      <w:kern w:val="2"/>
      <w:sz w:val="21"/>
      <w:szCs w:val="24"/>
    </w:rPr>
  </w:style>
  <w:style w:type="paragraph" w:styleId="af3">
    <w:name w:val="annotation subject"/>
    <w:basedOn w:val="af1"/>
    <w:next w:val="af1"/>
    <w:link w:val="af4"/>
    <w:uiPriority w:val="99"/>
    <w:semiHidden/>
    <w:unhideWhenUsed/>
    <w:rsid w:val="00EF4F8F"/>
    <w:rPr>
      <w:b/>
      <w:bCs/>
    </w:rPr>
  </w:style>
  <w:style w:type="character" w:customStyle="1" w:styleId="af4">
    <w:name w:val="コメント内容 (文字)"/>
    <w:basedOn w:val="af2"/>
    <w:link w:val="af3"/>
    <w:uiPriority w:val="99"/>
    <w:semiHidden/>
    <w:rsid w:val="00EF4F8F"/>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2029580">
      <w:bodyDiv w:val="1"/>
      <w:marLeft w:val="0"/>
      <w:marRight w:val="0"/>
      <w:marTop w:val="0"/>
      <w:marBottom w:val="0"/>
      <w:divBdr>
        <w:top w:val="none" w:sz="0" w:space="0" w:color="auto"/>
        <w:left w:val="none" w:sz="0" w:space="0" w:color="auto"/>
        <w:bottom w:val="none" w:sz="0" w:space="0" w:color="auto"/>
        <w:right w:val="none" w:sz="0" w:space="0" w:color="auto"/>
      </w:divBdr>
    </w:div>
    <w:div w:id="1358120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8.jp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B36744-D4D1-444C-A757-FE6C60C20D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2376</Words>
  <Characters>115</Characters>
  <Application>Microsoft Office Word</Application>
  <DocSecurity>0</DocSecurity>
  <Lines>1</Lines>
  <Paragraphs>4</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2487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新見　洋未</dc:creator>
  <cp:lastModifiedBy>岡本　謙次郎</cp:lastModifiedBy>
  <cp:revision>4</cp:revision>
  <cp:lastPrinted>2019-11-08T08:05:00Z</cp:lastPrinted>
  <dcterms:created xsi:type="dcterms:W3CDTF">2018-11-01T03:10:00Z</dcterms:created>
  <dcterms:modified xsi:type="dcterms:W3CDTF">2019-11-08T08:05:00Z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0x01010082E3F39AFBBFCA4BB234F31D6F4A9B19</vt:lpwstr>
  </property>
</Properties>
</file>