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5F6C" w14:textId="77777777" w:rsidR="007068AE" w:rsidRDefault="007068AE">
      <w:pPr>
        <w:widowControl/>
        <w:ind w:firstLineChars="4500" w:firstLine="9450"/>
        <w:jc w:val="left"/>
        <w:rPr>
          <w:rFonts w:ascii="ＭＳ ゴシック" w:eastAsia="ＭＳ ゴシック" w:hAnsi="ＭＳ ゴシック"/>
          <w:kern w:val="0"/>
          <w:szCs w:val="21"/>
        </w:rPr>
      </w:pPr>
    </w:p>
    <w:p w14:paraId="55399237" w14:textId="77777777" w:rsidR="007068AE" w:rsidRDefault="007068AE">
      <w:pPr>
        <w:widowControl/>
        <w:ind w:firstLineChars="4500" w:firstLine="9450"/>
        <w:jc w:val="left"/>
        <w:rPr>
          <w:szCs w:val="21"/>
        </w:rPr>
      </w:pPr>
    </w:p>
    <w:p w14:paraId="1CAB3BF9" w14:textId="77777777" w:rsidR="007068AE" w:rsidRDefault="007068AE">
      <w:pPr>
        <w:widowControl/>
        <w:jc w:val="left"/>
        <w:rPr>
          <w:szCs w:val="21"/>
        </w:rPr>
      </w:pPr>
    </w:p>
    <w:p w14:paraId="702879D3" w14:textId="77777777" w:rsidR="007068AE" w:rsidRDefault="007068AE">
      <w:pPr>
        <w:widowControl/>
        <w:jc w:val="left"/>
        <w:rPr>
          <w:szCs w:val="21"/>
        </w:rPr>
      </w:pPr>
    </w:p>
    <w:p w14:paraId="5BD68099" w14:textId="77777777" w:rsidR="007068AE" w:rsidRDefault="007068AE">
      <w:pPr>
        <w:widowControl/>
        <w:jc w:val="left"/>
        <w:rPr>
          <w:szCs w:val="21"/>
        </w:rPr>
      </w:pPr>
    </w:p>
    <w:p w14:paraId="4F104B9E" w14:textId="77777777" w:rsidR="007068AE" w:rsidRDefault="007068AE">
      <w:pPr>
        <w:widowControl/>
        <w:jc w:val="left"/>
        <w:rPr>
          <w:szCs w:val="21"/>
        </w:rPr>
      </w:pPr>
    </w:p>
    <w:p w14:paraId="3F31C4AA" w14:textId="77777777" w:rsidR="007068AE" w:rsidRDefault="007068AE">
      <w:pPr>
        <w:widowControl/>
        <w:jc w:val="left"/>
        <w:rPr>
          <w:szCs w:val="21"/>
        </w:rPr>
      </w:pPr>
    </w:p>
    <w:p w14:paraId="7352868C" w14:textId="77777777" w:rsidR="007068AE" w:rsidRDefault="007068AE">
      <w:pPr>
        <w:widowControl/>
        <w:jc w:val="left"/>
        <w:rPr>
          <w:szCs w:val="21"/>
        </w:rPr>
      </w:pPr>
    </w:p>
    <w:p w14:paraId="40008C11" w14:textId="77777777" w:rsidR="007068AE" w:rsidRDefault="007068AE">
      <w:pPr>
        <w:widowControl/>
        <w:jc w:val="left"/>
        <w:rPr>
          <w:szCs w:val="21"/>
        </w:rPr>
      </w:pPr>
    </w:p>
    <w:p w14:paraId="700A2E88" w14:textId="77777777" w:rsidR="007068AE" w:rsidRDefault="007068AE">
      <w:pPr>
        <w:widowControl/>
        <w:jc w:val="left"/>
        <w:rPr>
          <w:szCs w:val="21"/>
        </w:rPr>
      </w:pPr>
    </w:p>
    <w:p w14:paraId="51A806C0" w14:textId="77777777" w:rsidR="007068AE" w:rsidRDefault="007068AE">
      <w:pPr>
        <w:widowControl/>
        <w:jc w:val="left"/>
        <w:rPr>
          <w:szCs w:val="21"/>
        </w:rPr>
      </w:pPr>
    </w:p>
    <w:p w14:paraId="3617CA98" w14:textId="77777777" w:rsidR="007068AE" w:rsidRDefault="007068AE">
      <w:pPr>
        <w:widowControl/>
        <w:jc w:val="left"/>
        <w:rPr>
          <w:szCs w:val="21"/>
        </w:rPr>
      </w:pPr>
    </w:p>
    <w:p w14:paraId="49C3F0B3" w14:textId="77777777" w:rsidR="007068AE" w:rsidRDefault="007068AE">
      <w:pPr>
        <w:widowControl/>
        <w:jc w:val="left"/>
        <w:rPr>
          <w:szCs w:val="21"/>
        </w:rPr>
      </w:pPr>
    </w:p>
    <w:p w14:paraId="7CF5E7CD" w14:textId="77777777" w:rsidR="007068AE" w:rsidRDefault="007068AE">
      <w:pPr>
        <w:widowControl/>
        <w:jc w:val="left"/>
        <w:rPr>
          <w:szCs w:val="21"/>
        </w:rPr>
      </w:pPr>
    </w:p>
    <w:p w14:paraId="00CAAF71" w14:textId="77777777" w:rsidR="007068AE" w:rsidRDefault="007068AE">
      <w:pPr>
        <w:widowControl/>
        <w:jc w:val="left"/>
        <w:rPr>
          <w:szCs w:val="21"/>
        </w:rPr>
      </w:pPr>
    </w:p>
    <w:p w14:paraId="7AB94136" w14:textId="77777777" w:rsidR="007068AE" w:rsidRDefault="007068AE">
      <w:pPr>
        <w:widowControl/>
        <w:jc w:val="left"/>
        <w:rPr>
          <w:szCs w:val="21"/>
        </w:rPr>
      </w:pPr>
    </w:p>
    <w:p w14:paraId="3007B98B" w14:textId="77777777" w:rsidR="007068AE" w:rsidRDefault="00676DF0">
      <w:pPr>
        <w:widowControl/>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大阪府立中之島図書館カフェ施設出店事業者募集細目</w:t>
      </w:r>
    </w:p>
    <w:p w14:paraId="3365D15A" w14:textId="77777777" w:rsidR="007068AE" w:rsidRDefault="007068AE">
      <w:pPr>
        <w:widowControl/>
        <w:jc w:val="left"/>
        <w:rPr>
          <w:szCs w:val="21"/>
        </w:rPr>
      </w:pPr>
    </w:p>
    <w:p w14:paraId="641D4AF3" w14:textId="77777777" w:rsidR="007068AE" w:rsidRDefault="007068AE">
      <w:pPr>
        <w:widowControl/>
        <w:jc w:val="left"/>
        <w:rPr>
          <w:szCs w:val="21"/>
        </w:rPr>
      </w:pPr>
    </w:p>
    <w:p w14:paraId="52D143A3" w14:textId="77777777" w:rsidR="007068AE" w:rsidRDefault="007068AE">
      <w:pPr>
        <w:widowControl/>
        <w:jc w:val="left"/>
        <w:rPr>
          <w:szCs w:val="21"/>
        </w:rPr>
      </w:pPr>
    </w:p>
    <w:p w14:paraId="411CAB9E" w14:textId="77777777" w:rsidR="007068AE" w:rsidRDefault="007068AE">
      <w:pPr>
        <w:widowControl/>
        <w:jc w:val="left"/>
        <w:rPr>
          <w:szCs w:val="21"/>
        </w:rPr>
      </w:pPr>
    </w:p>
    <w:p w14:paraId="03F0995B" w14:textId="77777777" w:rsidR="007068AE" w:rsidRDefault="007068AE">
      <w:pPr>
        <w:widowControl/>
        <w:jc w:val="left"/>
        <w:rPr>
          <w:szCs w:val="21"/>
        </w:rPr>
      </w:pPr>
    </w:p>
    <w:p w14:paraId="4037DA14" w14:textId="77777777" w:rsidR="007068AE" w:rsidRDefault="007068AE">
      <w:pPr>
        <w:widowControl/>
        <w:jc w:val="left"/>
        <w:rPr>
          <w:szCs w:val="21"/>
        </w:rPr>
      </w:pPr>
    </w:p>
    <w:p w14:paraId="39B5F693" w14:textId="77777777" w:rsidR="007068AE" w:rsidRDefault="007068AE">
      <w:pPr>
        <w:widowControl/>
        <w:jc w:val="left"/>
        <w:rPr>
          <w:szCs w:val="21"/>
        </w:rPr>
      </w:pPr>
    </w:p>
    <w:p w14:paraId="14C13FEB" w14:textId="77777777" w:rsidR="007068AE" w:rsidRDefault="007068AE">
      <w:pPr>
        <w:widowControl/>
        <w:jc w:val="left"/>
        <w:rPr>
          <w:szCs w:val="21"/>
        </w:rPr>
      </w:pPr>
    </w:p>
    <w:p w14:paraId="54BDDE08" w14:textId="77777777" w:rsidR="007068AE" w:rsidRDefault="007068AE">
      <w:pPr>
        <w:widowControl/>
        <w:jc w:val="left"/>
        <w:rPr>
          <w:szCs w:val="21"/>
        </w:rPr>
      </w:pPr>
    </w:p>
    <w:p w14:paraId="12FBB393" w14:textId="77777777" w:rsidR="007068AE" w:rsidRDefault="007068AE">
      <w:pPr>
        <w:widowControl/>
        <w:jc w:val="left"/>
        <w:rPr>
          <w:szCs w:val="21"/>
        </w:rPr>
      </w:pPr>
    </w:p>
    <w:p w14:paraId="5D24B9A2" w14:textId="77777777" w:rsidR="007068AE" w:rsidRDefault="007068AE">
      <w:pPr>
        <w:widowControl/>
        <w:jc w:val="left"/>
        <w:rPr>
          <w:szCs w:val="21"/>
        </w:rPr>
      </w:pPr>
    </w:p>
    <w:p w14:paraId="64F274A2" w14:textId="77777777" w:rsidR="007068AE" w:rsidRDefault="007068AE">
      <w:pPr>
        <w:widowControl/>
        <w:jc w:val="left"/>
        <w:rPr>
          <w:szCs w:val="21"/>
        </w:rPr>
      </w:pPr>
    </w:p>
    <w:p w14:paraId="44716390" w14:textId="77777777" w:rsidR="007068AE" w:rsidRDefault="007068AE">
      <w:pPr>
        <w:widowControl/>
        <w:jc w:val="left"/>
        <w:rPr>
          <w:szCs w:val="21"/>
        </w:rPr>
      </w:pPr>
    </w:p>
    <w:p w14:paraId="4D0556B1" w14:textId="77777777" w:rsidR="007068AE" w:rsidRDefault="007068AE">
      <w:pPr>
        <w:widowControl/>
        <w:jc w:val="left"/>
        <w:rPr>
          <w:szCs w:val="21"/>
        </w:rPr>
      </w:pPr>
    </w:p>
    <w:p w14:paraId="60DB93CC" w14:textId="77777777" w:rsidR="007068AE" w:rsidRDefault="007068AE">
      <w:pPr>
        <w:widowControl/>
        <w:jc w:val="left"/>
        <w:rPr>
          <w:szCs w:val="21"/>
        </w:rPr>
      </w:pPr>
    </w:p>
    <w:p w14:paraId="62C1EE98" w14:textId="77777777" w:rsidR="007068AE" w:rsidRDefault="00676DF0">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Pr>
          <w:rFonts w:ascii="ＭＳ ゴシック" w:eastAsia="ＭＳ ゴシック" w:hAnsi="ＭＳ ゴシック" w:hint="eastAsia"/>
          <w:sz w:val="24"/>
          <w:szCs w:val="24"/>
        </w:rPr>
        <w:t>7</w:t>
      </w:r>
      <w:r>
        <w:rPr>
          <w:rFonts w:ascii="ＭＳ ゴシック" w:eastAsia="ＭＳ ゴシック" w:hAnsi="ＭＳ ゴシック" w:hint="eastAsia"/>
          <w:sz w:val="24"/>
          <w:szCs w:val="24"/>
        </w:rPr>
        <w:t>年８月</w:t>
      </w:r>
    </w:p>
    <w:p w14:paraId="44EB363A" w14:textId="77777777" w:rsidR="007068AE" w:rsidRDefault="007068AE">
      <w:pPr>
        <w:widowControl/>
        <w:jc w:val="left"/>
        <w:rPr>
          <w:szCs w:val="21"/>
        </w:rPr>
      </w:pPr>
    </w:p>
    <w:p w14:paraId="0E8C3653" w14:textId="77777777" w:rsidR="007068AE" w:rsidRDefault="00676DF0">
      <w:pPr>
        <w:widowControl/>
        <w:jc w:val="left"/>
      </w:pPr>
      <w:r>
        <w:br w:type="page"/>
      </w:r>
    </w:p>
    <w:p w14:paraId="340CCD2B" w14:textId="77777777" w:rsidR="007068AE" w:rsidRDefault="007068AE">
      <w:pPr>
        <w:widowControl/>
        <w:jc w:val="left"/>
        <w:rPr>
          <w:szCs w:val="21"/>
        </w:rPr>
      </w:pPr>
    </w:p>
    <w:p w14:paraId="6A27BB3E" w14:textId="77777777" w:rsidR="007068AE" w:rsidRDefault="007068AE">
      <w:pPr>
        <w:widowControl/>
        <w:jc w:val="left"/>
        <w:rPr>
          <w:szCs w:val="21"/>
        </w:rPr>
      </w:pPr>
    </w:p>
    <w:p w14:paraId="11472473" w14:textId="77777777" w:rsidR="007068AE" w:rsidRDefault="007068AE">
      <w:pPr>
        <w:widowControl/>
        <w:jc w:val="left"/>
        <w:rPr>
          <w:rFonts w:ascii="ＭＳ 明朝" w:eastAsia="ＭＳ 明朝" w:cs="ＭＳ 明朝"/>
          <w:kern w:val="0"/>
          <w:szCs w:val="21"/>
        </w:rPr>
      </w:pPr>
    </w:p>
    <w:p w14:paraId="714E0AF8"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１　貸付物件・・・・・・・・・・・・・・・・・・・・・・・・・・・・・・・・・・・・・・・・・１</w:t>
      </w:r>
    </w:p>
    <w:p w14:paraId="5A07B8F7"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（１）施設の概要・・・・・・・・・・・・・・・・・・・・・・・・・・・・・・・・・・・・・・・１</w:t>
      </w:r>
    </w:p>
    <w:p w14:paraId="754FB2B8"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（２）用途の指定・・・・・・・・・・・・・・・・・・・・・・・・・・・・・・・・・・・・・・・１</w:t>
      </w:r>
    </w:p>
    <w:p w14:paraId="0D8838A1"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（３）カフェのコンセプト・・・・・・・・・・・・・・・・・・・・・・・・・・・・・・・・・・・１</w:t>
      </w:r>
    </w:p>
    <w:p w14:paraId="3DF12EA9"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（４）契約形態及び貸付期間・・・・・・・・・・・・・・・・・・・・・・・・・・・・・・・・・・１</w:t>
      </w:r>
    </w:p>
    <w:p w14:paraId="6897EFBF"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（５）賃付料・・・・・・・・・・・・・・・・・・・・・・・・・・・・・・・・・・・・・・・・・１</w:t>
      </w:r>
    </w:p>
    <w:p w14:paraId="27D550E0"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（６）必要経費等の負担・・・・・・・・・・・・・・・・・・・・・・・・・・・・・・・・・・・・２</w:t>
      </w:r>
    </w:p>
    <w:p w14:paraId="3D8C56B9"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（７）契約保証金・・・・・・・・・・・・・・・・・・・・・・・・・・・・・・・・・・・・・・・２</w:t>
      </w:r>
    </w:p>
    <w:p w14:paraId="4BE7DDA2"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（８）店舗設備等に関する事項・・・・・・・・・・・・・・・・・・・・・・・・・・・・・・・・・２</w:t>
      </w:r>
    </w:p>
    <w:p w14:paraId="192E754F"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（９）指定管理者制度の導入・・・・・・・・・・・・・・・・・・・・・・・・・・・・・・・・・・３</w:t>
      </w:r>
    </w:p>
    <w:p w14:paraId="265708EE"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10</w:t>
      </w:r>
      <w:r>
        <w:rPr>
          <w:rFonts w:ascii="ＭＳ ゴシック" w:eastAsia="ＭＳ ゴシック" w:hAnsi="ＭＳ ゴシック"/>
          <w:szCs w:val="21"/>
        </w:rPr>
        <w:t>）</w:t>
      </w:r>
      <w:r>
        <w:rPr>
          <w:rFonts w:ascii="ＭＳ ゴシック" w:eastAsia="ＭＳ ゴシック" w:hAnsi="ＭＳ ゴシック" w:hint="eastAsia"/>
          <w:szCs w:val="21"/>
        </w:rPr>
        <w:t>今後の改修予定・・・・・・・・・・・・・・・・・・・・・・・・・・・・・・・・・・・・・３</w:t>
      </w:r>
    </w:p>
    <w:p w14:paraId="73FE52E5" w14:textId="77777777" w:rsidR="007068AE" w:rsidRDefault="007068AE">
      <w:pPr>
        <w:widowControl/>
        <w:jc w:val="left"/>
        <w:rPr>
          <w:rFonts w:ascii="ＭＳ ゴシック" w:eastAsia="ＭＳ ゴシック" w:hAnsi="ＭＳ ゴシック"/>
          <w:szCs w:val="21"/>
        </w:rPr>
      </w:pPr>
    </w:p>
    <w:p w14:paraId="7EBF237C"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２　営業条件等・・</w:t>
      </w:r>
      <w:r>
        <w:rPr>
          <w:rFonts w:ascii="ＭＳ ゴシック" w:eastAsia="ＭＳ ゴシック" w:hAnsi="ＭＳ ゴシック" w:hint="eastAsia"/>
          <w:szCs w:val="21"/>
        </w:rPr>
        <w:t>・・・・・・・・・・・・・・・・・・・・・・・・・・・・・・・・・・・・・・３</w:t>
      </w:r>
    </w:p>
    <w:p w14:paraId="05C1357A"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（１）営業日及び営業時間・・・・・・・・・・・・・・・・・・・・・・・・・・・・・・・・・・・３</w:t>
      </w:r>
    </w:p>
    <w:p w14:paraId="602D2C4F"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（２）営業開始日・・・・・・・・・・・・・・・・・・・・・・・・・・・・・・・・・・・・・・・４</w:t>
      </w:r>
    </w:p>
    <w:p w14:paraId="4009CC3C"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（３）提供するメニュー・・・・・・・・・・・・・・・・・・・・・・・・・・・・・・・・・・・・４</w:t>
      </w:r>
    </w:p>
    <w:p w14:paraId="52ECE519"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（４）その他のサービス等・・・・・・・・・・・・・・・・・・・・・・・・・・・・・・・・・・・４</w:t>
      </w:r>
    </w:p>
    <w:p w14:paraId="651DDEF9"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（５）営業に伴う関係法令上の手続き・・・・・・・・・・・・・・・・・・・・・・・・・・・・・・４</w:t>
      </w:r>
    </w:p>
    <w:p w14:paraId="45FFF011"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（６）食材料等の搬出入・・・・・・・・・・・・・・・・・・・・・・・・・・・・・・・・・・・・４</w:t>
      </w:r>
    </w:p>
    <w:p w14:paraId="06A98E73"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（７）廃棄物の回収・・・・・・・・・・・・・・・・・・・・・・・・・・・・・・・・・・・・・・４</w:t>
      </w:r>
    </w:p>
    <w:p w14:paraId="31CA9630"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（８）貸付物件の改修・修繕等・・・・・・・・・・・・・・・・・・・・・・・・・・・・・・・・・４</w:t>
      </w:r>
    </w:p>
    <w:p w14:paraId="43F0830F"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（９）緊急時の対応・・</w:t>
      </w:r>
      <w:r>
        <w:rPr>
          <w:rFonts w:ascii="ＭＳ ゴシック" w:eastAsia="ＭＳ ゴシック" w:hAnsi="ＭＳ ゴシック" w:hint="eastAsia"/>
          <w:szCs w:val="21"/>
        </w:rPr>
        <w:t>・・・・・・・・・・・・・・・・・・・・・・・・・・・・・・・・・・・・５</w:t>
      </w:r>
    </w:p>
    <w:p w14:paraId="7CE0A532" w14:textId="77777777" w:rsidR="007068AE" w:rsidRDefault="007068AE">
      <w:pPr>
        <w:widowControl/>
        <w:jc w:val="left"/>
        <w:rPr>
          <w:rFonts w:ascii="ＭＳ ゴシック" w:eastAsia="ＭＳ ゴシック" w:hAnsi="ＭＳ ゴシック"/>
          <w:szCs w:val="21"/>
        </w:rPr>
      </w:pPr>
    </w:p>
    <w:p w14:paraId="512E6BB2"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３　契約条件</w:t>
      </w:r>
    </w:p>
    <w:p w14:paraId="7CE6614E"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（１）契約更新等・・・・・・・・・・・・・・・・・・・・・・・・・・・・・・・・・・・・・・・５</w:t>
      </w:r>
    </w:p>
    <w:p w14:paraId="2D2FDEC7"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（２）貸付物件の引渡し・・・・・・・・・・・・・・・・・・・・・・・・・・・・・・・・・・・・５</w:t>
      </w:r>
    </w:p>
    <w:p w14:paraId="2082526F"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（３）貸付物件の管理責任・・・・・・・・・・・・・・・・・・・・・・・・・・・・・・・・・・・５</w:t>
      </w:r>
    </w:p>
    <w:p w14:paraId="42A13382"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（４）権利設定及び譲渡の禁止・・・・・・・・・・・・・・・・・・・・・・・・・・・・・・・・・５</w:t>
      </w:r>
    </w:p>
    <w:p w14:paraId="3D41CB22"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（５）契約の解除・・・・・・</w:t>
      </w:r>
      <w:r>
        <w:rPr>
          <w:rFonts w:ascii="ＭＳ ゴシック" w:eastAsia="ＭＳ ゴシック" w:hAnsi="ＭＳ ゴシック" w:hint="eastAsia"/>
          <w:szCs w:val="21"/>
        </w:rPr>
        <w:t>・・・・・・・・・・・・・・・・・・・・・・・・・・・・・・・・・５</w:t>
      </w:r>
    </w:p>
    <w:p w14:paraId="201AA714"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（６）損害賠償・・・・・・・・・・・・・・・・・・・・・・・・・・・・・・・・・・・・・・・・５</w:t>
      </w:r>
    </w:p>
    <w:p w14:paraId="398867EF"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（７）原状回復・・・・・・・・・・・・・・・・・・・・・・・・・・・・・・・・・・・・・・・・６</w:t>
      </w:r>
    </w:p>
    <w:p w14:paraId="4108021B"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（８）事務の引継ぎ・・・・・・・・・・・・・・・・・・・・・・・・・・・・・・・・・・・・・・６</w:t>
      </w:r>
    </w:p>
    <w:p w14:paraId="6B45AE2E" w14:textId="77777777" w:rsidR="007068AE" w:rsidRDefault="007068AE">
      <w:pPr>
        <w:widowControl/>
        <w:jc w:val="left"/>
        <w:rPr>
          <w:rFonts w:ascii="ＭＳ ゴシック" w:eastAsia="ＭＳ ゴシック" w:hAnsi="ＭＳ ゴシック"/>
          <w:szCs w:val="21"/>
        </w:rPr>
      </w:pPr>
    </w:p>
    <w:p w14:paraId="6B381BE3" w14:textId="77777777" w:rsidR="007068AE" w:rsidRDefault="00676DF0">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参考資料</w:t>
      </w:r>
    </w:p>
    <w:p w14:paraId="6292B2FF" w14:textId="77777777" w:rsidR="007068AE" w:rsidRDefault="00676DF0">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別紙１　中之島図書館のカフェのコンセプト・・・・・・・・・・・・・・・・・・・・・・・・・・７</w:t>
      </w:r>
    </w:p>
    <w:p w14:paraId="30E9D141" w14:textId="77777777" w:rsidR="007068AE" w:rsidRDefault="00676DF0">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別紙２　共用部分の維持管理に必要な費用・・・・・・・・・・・・・・・・・・・・・・・・・・・８</w:t>
      </w:r>
    </w:p>
    <w:p w14:paraId="150D84AE" w14:textId="77777777" w:rsidR="007068AE" w:rsidRDefault="00676DF0">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別紙３　貸付中における府から貸与を受ける設備什器類等・・・・・・・・・・・・・・・・・・・・９</w:t>
      </w:r>
    </w:p>
    <w:p w14:paraId="42A7C76D" w14:textId="77777777" w:rsidR="007068AE" w:rsidRDefault="00676DF0">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別紙４　図書館資料の活用について・・・・・・・・・・・・・・・・・・・・・・・・・・・・・・</w:t>
      </w:r>
      <w:r>
        <w:rPr>
          <w:rFonts w:ascii="ＭＳ ゴシック" w:eastAsia="ＭＳ ゴシック" w:hAnsi="ＭＳ ゴシック" w:hint="eastAsia"/>
          <w:szCs w:val="21"/>
        </w:rPr>
        <w:t>10</w:t>
      </w:r>
    </w:p>
    <w:p w14:paraId="399A6DA0" w14:textId="77777777" w:rsidR="007068AE" w:rsidRDefault="00676DF0">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別紙５　大阪府立図書館　保存管理区分図・・・・・・・・・・・・・・・・・・・・・・・・・・・</w:t>
      </w:r>
      <w:r>
        <w:rPr>
          <w:rFonts w:ascii="ＭＳ ゴシック" w:eastAsia="ＭＳ ゴシック" w:hAnsi="ＭＳ ゴシック" w:hint="eastAsia"/>
          <w:szCs w:val="21"/>
        </w:rPr>
        <w:t>11</w:t>
      </w:r>
    </w:p>
    <w:p w14:paraId="746C6279" w14:textId="77777777" w:rsidR="007068AE" w:rsidRDefault="00676DF0">
      <w:pPr>
        <w:widowControl/>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別紙６　大阪府立図書館　保存</w:t>
      </w:r>
      <w:r>
        <w:rPr>
          <w:rFonts w:ascii="ＭＳ ゴシック" w:eastAsia="ＭＳ ゴシック" w:hAnsi="ＭＳ ゴシック" w:hint="eastAsia"/>
          <w:szCs w:val="21"/>
        </w:rPr>
        <w:t>活用方針・・・・・・・・・・・・・・・・・・・・・・・・・・・・</w:t>
      </w:r>
      <w:r>
        <w:rPr>
          <w:rFonts w:ascii="ＭＳ ゴシック" w:eastAsia="ＭＳ ゴシック" w:hAnsi="ＭＳ ゴシック" w:hint="eastAsia"/>
          <w:szCs w:val="21"/>
        </w:rPr>
        <w:t>13</w:t>
      </w:r>
    </w:p>
    <w:p w14:paraId="7D0AA381" w14:textId="77777777" w:rsidR="007068AE" w:rsidRDefault="007068AE">
      <w:pPr>
        <w:widowControl/>
        <w:ind w:firstLineChars="100" w:firstLine="210"/>
        <w:jc w:val="left"/>
        <w:rPr>
          <w:rFonts w:ascii="ＭＳ ゴシック" w:eastAsia="ＭＳ ゴシック" w:hAnsi="ＭＳ ゴシック"/>
          <w:szCs w:val="21"/>
        </w:rPr>
      </w:pPr>
    </w:p>
    <w:p w14:paraId="1C2F8D44" w14:textId="77777777" w:rsidR="007068AE" w:rsidRDefault="00676DF0">
      <w:pPr>
        <w:pStyle w:val="a4"/>
        <w:ind w:firstLineChars="100" w:firstLine="210"/>
      </w:pPr>
      <w:r>
        <w:rPr>
          <w:rFonts w:ascii="ＭＳ ゴシック" w:eastAsia="ＭＳ ゴシック" w:hAnsi="ＭＳ ゴシック" w:hint="eastAsia"/>
          <w:szCs w:val="21"/>
        </w:rPr>
        <w:t xml:space="preserve">資料１　</w:t>
      </w:r>
      <w:r>
        <w:rPr>
          <w:rFonts w:asciiTheme="majorEastAsia" w:eastAsiaTheme="majorEastAsia" w:hAnsiTheme="majorEastAsia" w:hint="eastAsia"/>
        </w:rPr>
        <w:t>図書館入館者数及びうちカフェ入場者数・令和６年度カフェ施設共益費　・</w:t>
      </w:r>
      <w:r>
        <w:rPr>
          <w:rFonts w:hint="eastAsia"/>
        </w:rPr>
        <w:t>・</w:t>
      </w:r>
      <w:r>
        <w:rPr>
          <w:rFonts w:ascii="ＭＳ ゴシック" w:eastAsia="ＭＳ ゴシック" w:hAnsi="ＭＳ ゴシック" w:hint="eastAsia"/>
          <w:szCs w:val="21"/>
        </w:rPr>
        <w:t>・・・・・・・</w:t>
      </w:r>
      <w:r>
        <w:rPr>
          <w:rFonts w:ascii="ＭＳ ゴシック" w:eastAsia="ＭＳ ゴシック" w:hAnsi="ＭＳ ゴシック" w:hint="eastAsia"/>
          <w:szCs w:val="21"/>
        </w:rPr>
        <w:t>27</w:t>
      </w:r>
    </w:p>
    <w:p w14:paraId="674B37DA" w14:textId="77777777" w:rsidR="007068AE" w:rsidRDefault="007068AE">
      <w:pPr>
        <w:widowControl/>
        <w:jc w:val="left"/>
        <w:sectPr w:rsidR="007068AE">
          <w:footerReference w:type="default" r:id="rId8"/>
          <w:pgSz w:w="11906" w:h="16838" w:code="9"/>
          <w:pgMar w:top="1134" w:right="851" w:bottom="567" w:left="851" w:header="567" w:footer="397" w:gutter="0"/>
          <w:cols w:space="425"/>
          <w:docGrid w:type="lines" w:linePitch="291"/>
        </w:sectPr>
      </w:pPr>
    </w:p>
    <w:p w14:paraId="4BAA9158"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lastRenderedPageBreak/>
        <w:t>１　貸付物件</w:t>
      </w:r>
    </w:p>
    <w:p w14:paraId="6996AD11"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（１）施設の概要</w:t>
      </w:r>
    </w:p>
    <w:p w14:paraId="547A45AF" w14:textId="77777777" w:rsidR="007068AE" w:rsidRDefault="00676DF0">
      <w:r>
        <w:rPr>
          <w:rFonts w:hint="eastAsia"/>
        </w:rPr>
        <w:t xml:space="preserve">　　　大阪府大阪市北区中之島</w:t>
      </w:r>
      <w:r>
        <w:rPr>
          <w:rFonts w:hint="eastAsia"/>
        </w:rPr>
        <w:t>1</w:t>
      </w:r>
      <w:r>
        <w:rPr>
          <w:rFonts w:hint="eastAsia"/>
        </w:rPr>
        <w:t>丁目２番</w:t>
      </w:r>
      <w:r>
        <w:rPr>
          <w:rFonts w:hint="eastAsia"/>
        </w:rPr>
        <w:t>10</w:t>
      </w:r>
      <w:r>
        <w:rPr>
          <w:rFonts w:hint="eastAsia"/>
        </w:rPr>
        <w:t>号</w:t>
      </w:r>
    </w:p>
    <w:p w14:paraId="71D0229D" w14:textId="77777777" w:rsidR="007068AE" w:rsidRDefault="00676DF0">
      <w:r>
        <w:rPr>
          <w:rFonts w:hint="eastAsia"/>
        </w:rPr>
        <w:t xml:space="preserve">　　　大阪府立中之島図書館</w:t>
      </w:r>
    </w:p>
    <w:p w14:paraId="58CCCB48" w14:textId="77777777" w:rsidR="007068AE" w:rsidRDefault="00676DF0">
      <w:r>
        <w:rPr>
          <w:rFonts w:hint="eastAsia"/>
        </w:rPr>
        <w:t xml:space="preserve">　　　（竣工：</w:t>
      </w:r>
      <w:r>
        <w:rPr>
          <w:rFonts w:hint="eastAsia"/>
        </w:rPr>
        <w:t>1904</w:t>
      </w:r>
      <w:r>
        <w:rPr>
          <w:rFonts w:hint="eastAsia"/>
        </w:rPr>
        <w:t>年竣工</w:t>
      </w:r>
      <w:r>
        <w:rPr>
          <w:rFonts w:hint="eastAsia"/>
        </w:rPr>
        <w:t>2</w:t>
      </w:r>
      <w:r>
        <w:rPr>
          <w:rFonts w:hint="eastAsia"/>
        </w:rPr>
        <w:t>月竣工、同年</w:t>
      </w:r>
      <w:r>
        <w:rPr>
          <w:rFonts w:hint="eastAsia"/>
        </w:rPr>
        <w:t>3</w:t>
      </w:r>
      <w:r>
        <w:rPr>
          <w:rFonts w:hint="eastAsia"/>
        </w:rPr>
        <w:t>月開館）</w:t>
      </w:r>
    </w:p>
    <w:p w14:paraId="439F78E0" w14:textId="77777777" w:rsidR="007068AE" w:rsidRDefault="007068AE"/>
    <w:p w14:paraId="57ECFC8B"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（２）用途の指定</w:t>
      </w:r>
    </w:p>
    <w:p w14:paraId="39A1522A" w14:textId="77777777" w:rsidR="007068AE" w:rsidRDefault="00676DF0">
      <w:r>
        <w:rPr>
          <w:rFonts w:ascii="ＭＳ ゴシック" w:eastAsia="ＭＳ ゴシック" w:hAnsi="ＭＳ ゴシック" w:hint="eastAsia"/>
        </w:rPr>
        <w:t xml:space="preserve">　　　</w:t>
      </w:r>
      <w:r>
        <w:rPr>
          <w:rFonts w:hint="eastAsia"/>
        </w:rPr>
        <w:t>カフェ（軽食喫茶店）の営業</w:t>
      </w:r>
    </w:p>
    <w:p w14:paraId="7CD9DDC9" w14:textId="77777777" w:rsidR="007068AE" w:rsidRDefault="00676DF0">
      <w:pPr>
        <w:ind w:firstLineChars="300" w:firstLine="630"/>
      </w:pPr>
      <w:r>
        <w:rPr>
          <w:rFonts w:hint="eastAsia"/>
        </w:rPr>
        <w:t>出店事業者は、カフェ営業を主としつつ、従として物販を行うことも可能です</w:t>
      </w:r>
      <w:r>
        <w:rPr>
          <w:rFonts w:hint="eastAsia"/>
        </w:rPr>
        <w:t>。</w:t>
      </w:r>
    </w:p>
    <w:p w14:paraId="4D1E61A1" w14:textId="77777777" w:rsidR="007068AE" w:rsidRDefault="00676DF0">
      <w:pPr>
        <w:ind w:firstLineChars="300" w:firstLine="630"/>
      </w:pPr>
      <w:r>
        <w:rPr>
          <w:rFonts w:hint="eastAsia"/>
        </w:rPr>
        <w:t>ただし、次の①及び②に該当する使用はできません。</w:t>
      </w:r>
    </w:p>
    <w:p w14:paraId="21942FD6" w14:textId="77777777" w:rsidR="007068AE" w:rsidRDefault="00676DF0">
      <w:pPr>
        <w:ind w:firstLineChars="200" w:firstLine="420"/>
      </w:pPr>
      <w:r>
        <w:rPr>
          <w:rFonts w:hint="eastAsia"/>
        </w:rPr>
        <w:t>➀　悪臭・騒音・振動など図書館内の環境を損なうと予想される用途</w:t>
      </w:r>
    </w:p>
    <w:p w14:paraId="4CFBF01F" w14:textId="77777777" w:rsidR="007068AE" w:rsidRDefault="00676DF0">
      <w:pPr>
        <w:autoSpaceDE w:val="0"/>
        <w:autoSpaceDN w:val="0"/>
        <w:adjustRightInd w:val="0"/>
        <w:ind w:left="630" w:hanging="630"/>
        <w:jc w:val="left"/>
        <w:rPr>
          <w:rFonts w:asciiTheme="minorEastAsia" w:hAnsiTheme="minorEastAsia" w:cs="MS-Mincho"/>
          <w:kern w:val="0"/>
          <w:szCs w:val="21"/>
        </w:rPr>
      </w:pPr>
      <w:r>
        <w:rPr>
          <w:rFonts w:hint="eastAsia"/>
        </w:rPr>
        <w:t xml:space="preserve">　　②　風俗営業等の規制及び業務の適正化等に関する法律（昭和</w:t>
      </w:r>
      <w:r>
        <w:rPr>
          <w:rFonts w:hint="eastAsia"/>
        </w:rPr>
        <w:t>23</w:t>
      </w:r>
      <w:r>
        <w:rPr>
          <w:rFonts w:hint="eastAsia"/>
        </w:rPr>
        <w:t>年法律第</w:t>
      </w:r>
      <w:r>
        <w:rPr>
          <w:rFonts w:hint="eastAsia"/>
        </w:rPr>
        <w:t>122</w:t>
      </w:r>
      <w:r>
        <w:rPr>
          <w:rFonts w:hint="eastAsia"/>
        </w:rPr>
        <w:t>号）第２条第１項に規定する風俗営業（ラウンジ、スナック等、規制対象業種に類する営業実態のものを含む。）、同条第５項に規定する性風俗関連特殊営業及び同条第</w:t>
      </w:r>
      <w:r>
        <w:rPr>
          <w:rFonts w:hint="eastAsia"/>
        </w:rPr>
        <w:t>13</w:t>
      </w:r>
      <w:r>
        <w:rPr>
          <w:rFonts w:hint="eastAsia"/>
        </w:rPr>
        <w:t>項に規定する接客業受託業務その他これらに類</w:t>
      </w:r>
      <w:r>
        <w:rPr>
          <w:rFonts w:asciiTheme="minorEastAsia" w:hAnsiTheme="minorEastAsia" w:hint="eastAsia"/>
          <w:szCs w:val="21"/>
        </w:rPr>
        <w:t>する業の用途</w:t>
      </w:r>
    </w:p>
    <w:p w14:paraId="7837A4C2" w14:textId="77777777" w:rsidR="007068AE" w:rsidRDefault="007068AE">
      <w:pPr>
        <w:autoSpaceDE w:val="0"/>
        <w:autoSpaceDN w:val="0"/>
        <w:adjustRightInd w:val="0"/>
        <w:ind w:left="630" w:hanging="630"/>
        <w:jc w:val="left"/>
        <w:rPr>
          <w:rFonts w:asciiTheme="minorEastAsia" w:hAnsiTheme="minorEastAsia"/>
          <w:szCs w:val="21"/>
        </w:rPr>
      </w:pPr>
    </w:p>
    <w:p w14:paraId="09B89BF8" w14:textId="77777777" w:rsidR="007068AE" w:rsidRDefault="00676DF0">
      <w:pPr>
        <w:ind w:left="630" w:hangingChars="300" w:hanging="630"/>
      </w:pPr>
      <w:r>
        <w:rPr>
          <w:rFonts w:ascii="ＭＳ ゴシック" w:eastAsia="ＭＳ ゴシック" w:hAnsi="ＭＳ ゴシック" w:hint="eastAsia"/>
        </w:rPr>
        <w:t>（３）カフェのコンセプト</w:t>
      </w:r>
      <w:r>
        <w:rPr>
          <w:rFonts w:hint="eastAsia"/>
        </w:rPr>
        <w:t xml:space="preserve">　　</w:t>
      </w:r>
    </w:p>
    <w:p w14:paraId="0A442561" w14:textId="77777777" w:rsidR="007068AE" w:rsidRDefault="00676DF0">
      <w:pPr>
        <w:ind w:leftChars="200" w:left="420" w:firstLineChars="100" w:firstLine="210"/>
        <w:rPr>
          <w:rFonts w:ascii="ＭＳ ゴシック" w:eastAsia="ＭＳ ゴシック" w:hAnsi="ＭＳ ゴシック"/>
        </w:rPr>
      </w:pPr>
      <w:r>
        <w:rPr>
          <w:rFonts w:hint="eastAsia"/>
        </w:rPr>
        <w:t>カフェの基本的なコンセプトは別紙</w:t>
      </w:r>
      <w:r>
        <w:rPr>
          <w:rFonts w:asciiTheme="minorEastAsia" w:hAnsiTheme="minorEastAsia" w:hint="eastAsia"/>
        </w:rPr>
        <w:t>１「中之島図書館のカフェのコンセプト」のとおりです。応募者は別紙１を十分に理解しつつ、応</w:t>
      </w:r>
      <w:r>
        <w:rPr>
          <w:rFonts w:hint="eastAsia"/>
        </w:rPr>
        <w:t>募者の“強み”を活かした魅力ある提案をしてください。</w:t>
      </w:r>
    </w:p>
    <w:p w14:paraId="735ABB20" w14:textId="77777777" w:rsidR="007068AE" w:rsidRDefault="007068AE">
      <w:pPr>
        <w:rPr>
          <w:rFonts w:ascii="ＭＳ ゴシック" w:eastAsia="ＭＳ ゴシック" w:hAnsi="ＭＳ ゴシック"/>
        </w:rPr>
      </w:pPr>
    </w:p>
    <w:p w14:paraId="7AC9A000"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（４）契約形態及び貸付期間</w:t>
      </w:r>
    </w:p>
    <w:p w14:paraId="240C1710" w14:textId="77777777" w:rsidR="007068AE" w:rsidRDefault="00676DF0">
      <w:pPr>
        <w:ind w:firstLineChars="200" w:firstLine="420"/>
        <w:rPr>
          <w:szCs w:val="21"/>
        </w:rPr>
      </w:pPr>
      <w:r>
        <w:rPr>
          <w:rFonts w:hint="eastAsia"/>
          <w:szCs w:val="21"/>
        </w:rPr>
        <w:t>①　契約形態</w:t>
      </w:r>
    </w:p>
    <w:p w14:paraId="7EDD8C69" w14:textId="77777777" w:rsidR="007068AE" w:rsidRDefault="00676DF0">
      <w:pPr>
        <w:ind w:leftChars="100" w:left="630" w:hangingChars="200" w:hanging="420"/>
        <w:rPr>
          <w:szCs w:val="21"/>
        </w:rPr>
      </w:pPr>
      <w:r>
        <w:rPr>
          <w:rFonts w:hint="eastAsia"/>
          <w:szCs w:val="21"/>
        </w:rPr>
        <w:t xml:space="preserve">　　　地方自治法（昭</w:t>
      </w:r>
      <w:r>
        <w:rPr>
          <w:rFonts w:asciiTheme="minorEastAsia" w:hAnsiTheme="minorEastAsia" w:hint="eastAsia"/>
          <w:szCs w:val="21"/>
        </w:rPr>
        <w:t>和</w:t>
      </w:r>
      <w:r>
        <w:rPr>
          <w:rFonts w:asciiTheme="minorEastAsia" w:hAnsiTheme="minorEastAsia" w:hint="eastAsia"/>
          <w:szCs w:val="21"/>
        </w:rPr>
        <w:t>22</w:t>
      </w:r>
      <w:r>
        <w:rPr>
          <w:rFonts w:asciiTheme="minorEastAsia" w:hAnsiTheme="minorEastAsia" w:hint="eastAsia"/>
          <w:szCs w:val="21"/>
        </w:rPr>
        <w:t>年法律第</w:t>
      </w:r>
      <w:r>
        <w:rPr>
          <w:rFonts w:asciiTheme="minorEastAsia" w:hAnsiTheme="minorEastAsia" w:hint="eastAsia"/>
          <w:szCs w:val="21"/>
        </w:rPr>
        <w:t>67</w:t>
      </w:r>
      <w:r>
        <w:rPr>
          <w:rFonts w:hint="eastAsia"/>
          <w:szCs w:val="21"/>
        </w:rPr>
        <w:t>号）第</w:t>
      </w:r>
      <w:r>
        <w:rPr>
          <w:rFonts w:asciiTheme="minorEastAsia" w:hAnsiTheme="minorEastAsia" w:hint="eastAsia"/>
          <w:szCs w:val="21"/>
        </w:rPr>
        <w:t>238</w:t>
      </w:r>
      <w:r>
        <w:rPr>
          <w:rFonts w:hint="eastAsia"/>
          <w:szCs w:val="21"/>
        </w:rPr>
        <w:t>条の４第２項第４号の規定に基づき、出店事業者に店舗用区画を貸し付けます。また、府と出店事業者が締結する契約は、借地借家法（平成３年法律第</w:t>
      </w:r>
      <w:r>
        <w:rPr>
          <w:rFonts w:asciiTheme="minorEastAsia" w:hAnsiTheme="minorEastAsia" w:hint="eastAsia"/>
          <w:szCs w:val="21"/>
        </w:rPr>
        <w:t>90</w:t>
      </w:r>
      <w:r>
        <w:rPr>
          <w:rFonts w:asciiTheme="minorEastAsia" w:hAnsiTheme="minorEastAsia" w:hint="eastAsia"/>
          <w:szCs w:val="21"/>
        </w:rPr>
        <w:t>号）第</w:t>
      </w:r>
      <w:r>
        <w:rPr>
          <w:rFonts w:asciiTheme="minorEastAsia" w:hAnsiTheme="minorEastAsia" w:hint="eastAsia"/>
          <w:szCs w:val="21"/>
        </w:rPr>
        <w:t>38</w:t>
      </w:r>
      <w:r>
        <w:rPr>
          <w:rFonts w:hint="eastAsia"/>
          <w:szCs w:val="21"/>
        </w:rPr>
        <w:t>条に規定する定期建物賃貸借契約であり、貸付期間満了により契約は終了し、更新を行いません。ただし、これは、貸付期間満了に伴い、大</w:t>
      </w:r>
      <w:r>
        <w:rPr>
          <w:rFonts w:hint="eastAsia"/>
          <w:szCs w:val="21"/>
        </w:rPr>
        <w:t>阪府（以下「府」という。）が新たに出店事業者を募集する際の応募を妨げるものではありません。</w:t>
      </w:r>
    </w:p>
    <w:p w14:paraId="1460A2EA" w14:textId="77777777" w:rsidR="007068AE" w:rsidRDefault="00676DF0">
      <w:pPr>
        <w:ind w:firstLineChars="200" w:firstLine="420"/>
      </w:pPr>
      <w:r>
        <w:rPr>
          <w:rFonts w:hint="eastAsia"/>
          <w:szCs w:val="21"/>
        </w:rPr>
        <w:t>②　貸付期間</w:t>
      </w:r>
    </w:p>
    <w:p w14:paraId="5A56ADC5" w14:textId="77777777" w:rsidR="007068AE" w:rsidRDefault="00676DF0">
      <w:pPr>
        <w:pStyle w:val="Default"/>
        <w:ind w:leftChars="300" w:left="630" w:firstLineChars="102" w:firstLine="214"/>
        <w:rPr>
          <w:color w:val="auto"/>
          <w:sz w:val="21"/>
          <w:szCs w:val="21"/>
        </w:rPr>
      </w:pPr>
      <w:r>
        <w:rPr>
          <w:rFonts w:hint="eastAsia"/>
          <w:color w:val="auto"/>
          <w:sz w:val="21"/>
          <w:szCs w:val="21"/>
        </w:rPr>
        <w:t>貸付開始の日（令和８年１月１日から令和８年３月</w:t>
      </w:r>
      <w:r>
        <w:rPr>
          <w:rFonts w:hint="eastAsia"/>
          <w:color w:val="auto"/>
          <w:sz w:val="21"/>
          <w:szCs w:val="21"/>
        </w:rPr>
        <w:t>31</w:t>
      </w:r>
      <w:r>
        <w:rPr>
          <w:rFonts w:hint="eastAsia"/>
          <w:color w:val="auto"/>
          <w:sz w:val="21"/>
          <w:szCs w:val="21"/>
        </w:rPr>
        <w:t>日までの間で出店事業者と府とが協議の上、決定した日）から令和</w:t>
      </w:r>
      <w:r>
        <w:rPr>
          <w:rFonts w:hint="eastAsia"/>
          <w:color w:val="auto"/>
          <w:sz w:val="21"/>
          <w:szCs w:val="21"/>
        </w:rPr>
        <w:t>17</w:t>
      </w:r>
      <w:r>
        <w:rPr>
          <w:rFonts w:hint="eastAsia"/>
          <w:color w:val="auto"/>
          <w:sz w:val="21"/>
          <w:szCs w:val="21"/>
        </w:rPr>
        <w:t>年</w:t>
      </w:r>
      <w:r>
        <w:rPr>
          <w:rFonts w:hint="eastAsia"/>
          <w:color w:val="auto"/>
          <w:sz w:val="21"/>
          <w:szCs w:val="21"/>
        </w:rPr>
        <w:t>12</w:t>
      </w:r>
      <w:r>
        <w:rPr>
          <w:rFonts w:hint="eastAsia"/>
          <w:color w:val="auto"/>
          <w:sz w:val="21"/>
          <w:szCs w:val="21"/>
        </w:rPr>
        <w:t>月</w:t>
      </w:r>
      <w:r>
        <w:rPr>
          <w:rFonts w:hint="eastAsia"/>
          <w:color w:val="auto"/>
          <w:sz w:val="21"/>
          <w:szCs w:val="21"/>
        </w:rPr>
        <w:t>31</w:t>
      </w:r>
      <w:r>
        <w:rPr>
          <w:rFonts w:hint="eastAsia"/>
          <w:color w:val="auto"/>
          <w:sz w:val="21"/>
          <w:szCs w:val="21"/>
        </w:rPr>
        <w:t>日までとします。</w:t>
      </w:r>
    </w:p>
    <w:p w14:paraId="4A553256" w14:textId="77777777" w:rsidR="007068AE" w:rsidRDefault="00676DF0">
      <w:pPr>
        <w:pStyle w:val="Default"/>
        <w:ind w:firstLineChars="400" w:firstLine="840"/>
        <w:rPr>
          <w:color w:val="auto"/>
          <w:sz w:val="21"/>
          <w:szCs w:val="21"/>
        </w:rPr>
      </w:pPr>
      <w:r>
        <w:rPr>
          <w:rFonts w:hint="eastAsia"/>
          <w:color w:val="auto"/>
          <w:sz w:val="21"/>
          <w:szCs w:val="21"/>
        </w:rPr>
        <w:t>貸付けに係る準備期間及び期間満了にともなう原状回復期間は、貸付期間に含みます。</w:t>
      </w:r>
    </w:p>
    <w:p w14:paraId="4178E9EE" w14:textId="77777777" w:rsidR="007068AE" w:rsidRDefault="007068AE">
      <w:pPr>
        <w:pStyle w:val="Default"/>
        <w:rPr>
          <w:color w:val="auto"/>
          <w:sz w:val="21"/>
          <w:szCs w:val="21"/>
        </w:rPr>
      </w:pPr>
    </w:p>
    <w:p w14:paraId="56B31D63"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（５）貸付料</w:t>
      </w:r>
      <w:r>
        <w:rPr>
          <w:rFonts w:ascii="ＭＳ ゴシック" w:eastAsia="ＭＳ ゴシック" w:hAnsi="ＭＳ ゴシック" w:hint="eastAsia"/>
        </w:rPr>
        <w:t xml:space="preserve"> </w:t>
      </w:r>
    </w:p>
    <w:p w14:paraId="307B3535" w14:textId="77777777" w:rsidR="007068AE" w:rsidRDefault="00676DF0">
      <w:pPr>
        <w:pStyle w:val="Default"/>
        <w:ind w:firstLineChars="200" w:firstLine="420"/>
        <w:rPr>
          <w:color w:val="auto"/>
          <w:sz w:val="21"/>
          <w:szCs w:val="21"/>
        </w:rPr>
      </w:pPr>
      <w:r>
        <w:rPr>
          <w:rFonts w:hint="eastAsia"/>
          <w:color w:val="auto"/>
          <w:sz w:val="21"/>
          <w:szCs w:val="21"/>
        </w:rPr>
        <w:t>①　１年間の貸付料</w:t>
      </w:r>
    </w:p>
    <w:p w14:paraId="01B50EB8" w14:textId="77777777" w:rsidR="007068AE" w:rsidRDefault="00676DF0">
      <w:pPr>
        <w:pStyle w:val="Default"/>
        <w:ind w:leftChars="300" w:left="630" w:firstLineChars="100" w:firstLine="210"/>
        <w:rPr>
          <w:color w:val="auto"/>
          <w:sz w:val="21"/>
          <w:szCs w:val="21"/>
        </w:rPr>
      </w:pPr>
      <w:r>
        <w:rPr>
          <w:rFonts w:hint="eastAsia"/>
          <w:color w:val="auto"/>
          <w:sz w:val="21"/>
          <w:szCs w:val="21"/>
        </w:rPr>
        <w:t>年額</w:t>
      </w:r>
      <w:r>
        <w:rPr>
          <w:rFonts w:hint="eastAsia"/>
          <w:color w:val="auto"/>
          <w:sz w:val="21"/>
          <w:szCs w:val="21"/>
        </w:rPr>
        <w:t>5,740,800</w:t>
      </w:r>
      <w:r>
        <w:rPr>
          <w:rFonts w:hint="eastAsia"/>
          <w:color w:val="auto"/>
          <w:sz w:val="21"/>
          <w:szCs w:val="21"/>
        </w:rPr>
        <w:t>円（税抜）以上とし、募集要項に定める企画提案書に出店事業者が記載した応募価格（提案使用料）（以下「応募価格」という。）に、</w:t>
      </w:r>
      <w:r>
        <w:rPr>
          <w:rFonts w:hint="eastAsia"/>
          <w:color w:val="auto"/>
          <w:sz w:val="21"/>
          <w:szCs w:val="21"/>
        </w:rPr>
        <w:t>消費税及び地方消費税の額を加えた金額とします。</w:t>
      </w:r>
    </w:p>
    <w:p w14:paraId="1A0261DE" w14:textId="77777777" w:rsidR="007068AE" w:rsidRDefault="00676DF0">
      <w:pPr>
        <w:pStyle w:val="Default"/>
        <w:ind w:firstLineChars="200" w:firstLine="420"/>
        <w:rPr>
          <w:color w:val="auto"/>
          <w:sz w:val="21"/>
          <w:szCs w:val="21"/>
        </w:rPr>
      </w:pPr>
      <w:r>
        <w:rPr>
          <w:rFonts w:hint="eastAsia"/>
          <w:color w:val="auto"/>
          <w:sz w:val="21"/>
          <w:szCs w:val="21"/>
        </w:rPr>
        <w:t>②　年度ごとの貸付料</w:t>
      </w:r>
    </w:p>
    <w:p w14:paraId="68713DE4" w14:textId="77777777" w:rsidR="007068AE" w:rsidRDefault="00676DF0">
      <w:pPr>
        <w:pStyle w:val="Default"/>
        <w:ind w:firstLineChars="300" w:firstLine="630"/>
        <w:rPr>
          <w:color w:val="auto"/>
          <w:sz w:val="21"/>
          <w:szCs w:val="21"/>
        </w:rPr>
      </w:pPr>
      <w:r>
        <w:rPr>
          <w:rFonts w:hint="eastAsia"/>
          <w:color w:val="auto"/>
          <w:sz w:val="21"/>
          <w:szCs w:val="21"/>
        </w:rPr>
        <w:t>ア　令和７年度における貸付料</w:t>
      </w:r>
    </w:p>
    <w:p w14:paraId="5B60462B" w14:textId="77777777" w:rsidR="007068AE" w:rsidRDefault="00676DF0">
      <w:pPr>
        <w:pStyle w:val="Default"/>
        <w:ind w:leftChars="400" w:left="840" w:firstLineChars="100" w:firstLine="210"/>
        <w:rPr>
          <w:color w:val="auto"/>
          <w:sz w:val="21"/>
          <w:szCs w:val="21"/>
        </w:rPr>
      </w:pPr>
      <w:r>
        <w:rPr>
          <w:rFonts w:hint="eastAsia"/>
          <w:color w:val="auto"/>
          <w:sz w:val="21"/>
          <w:szCs w:val="21"/>
        </w:rPr>
        <w:t>令和７年度の貸付料は、出店事業者として決定した者が提示した応募価格を</w:t>
      </w:r>
      <w:r>
        <w:rPr>
          <w:color w:val="auto"/>
          <w:sz w:val="21"/>
          <w:szCs w:val="21"/>
        </w:rPr>
        <w:t>365</w:t>
      </w:r>
      <w:r>
        <w:rPr>
          <w:rFonts w:hint="eastAsia"/>
          <w:color w:val="auto"/>
          <w:sz w:val="21"/>
          <w:szCs w:val="21"/>
        </w:rPr>
        <w:t>で除して得た数に貸付開始の日から令和８年３月</w:t>
      </w:r>
      <w:r>
        <w:rPr>
          <w:rFonts w:hint="eastAsia"/>
          <w:color w:val="auto"/>
          <w:sz w:val="21"/>
          <w:szCs w:val="21"/>
        </w:rPr>
        <w:t>31</w:t>
      </w:r>
      <w:r>
        <w:rPr>
          <w:rFonts w:hint="eastAsia"/>
          <w:color w:val="auto"/>
          <w:sz w:val="21"/>
          <w:szCs w:val="21"/>
        </w:rPr>
        <w:t>日までの日数を乗じて得た額（百円未満切上げ）に消費税相当分を乗じて得た額（</w:t>
      </w:r>
      <w:r>
        <w:rPr>
          <w:rFonts w:hint="eastAsia"/>
          <w:color w:val="auto"/>
          <w:sz w:val="21"/>
          <w:szCs w:val="21"/>
        </w:rPr>
        <w:t xml:space="preserve">10 </w:t>
      </w:r>
      <w:r>
        <w:rPr>
          <w:rFonts w:hint="eastAsia"/>
          <w:color w:val="auto"/>
          <w:sz w:val="21"/>
          <w:szCs w:val="21"/>
        </w:rPr>
        <w:t>円未満切捨て）とします。</w:t>
      </w:r>
    </w:p>
    <w:p w14:paraId="1770C082" w14:textId="77777777" w:rsidR="007068AE" w:rsidRDefault="00676DF0">
      <w:pPr>
        <w:pStyle w:val="Default"/>
        <w:ind w:firstLineChars="300" w:firstLine="630"/>
        <w:rPr>
          <w:color w:val="auto"/>
          <w:sz w:val="21"/>
          <w:szCs w:val="21"/>
        </w:rPr>
      </w:pPr>
      <w:r>
        <w:rPr>
          <w:rFonts w:hint="eastAsia"/>
          <w:color w:val="auto"/>
          <w:sz w:val="21"/>
          <w:szCs w:val="21"/>
        </w:rPr>
        <w:t>イ　令和８年度から令和</w:t>
      </w:r>
      <w:r>
        <w:rPr>
          <w:rFonts w:hint="eastAsia"/>
          <w:color w:val="auto"/>
          <w:sz w:val="21"/>
          <w:szCs w:val="21"/>
        </w:rPr>
        <w:t>16</w:t>
      </w:r>
      <w:r>
        <w:rPr>
          <w:rFonts w:hint="eastAsia"/>
          <w:color w:val="auto"/>
          <w:sz w:val="21"/>
          <w:szCs w:val="21"/>
        </w:rPr>
        <w:t>年度における年額貸付料</w:t>
      </w:r>
    </w:p>
    <w:p w14:paraId="5B95E962" w14:textId="77777777" w:rsidR="007068AE" w:rsidRDefault="00676DF0">
      <w:pPr>
        <w:pStyle w:val="Default"/>
        <w:ind w:leftChars="400" w:left="840" w:firstLineChars="100" w:firstLine="210"/>
        <w:rPr>
          <w:color w:val="auto"/>
          <w:sz w:val="21"/>
          <w:szCs w:val="21"/>
        </w:rPr>
      </w:pPr>
      <w:r>
        <w:rPr>
          <w:rFonts w:hint="eastAsia"/>
          <w:color w:val="auto"/>
          <w:sz w:val="21"/>
          <w:szCs w:val="21"/>
        </w:rPr>
        <w:t>令和８年度から令和</w:t>
      </w:r>
      <w:r>
        <w:rPr>
          <w:rFonts w:hint="eastAsia"/>
          <w:color w:val="auto"/>
          <w:sz w:val="21"/>
          <w:szCs w:val="21"/>
        </w:rPr>
        <w:t>16</w:t>
      </w:r>
      <w:r>
        <w:rPr>
          <w:rFonts w:hint="eastAsia"/>
          <w:color w:val="auto"/>
          <w:sz w:val="21"/>
          <w:szCs w:val="21"/>
        </w:rPr>
        <w:t>年度における１年間の貸付料（以下「年額貸付料」という。）は、応募価格に消費税相当分を乗じて得た額（</w:t>
      </w:r>
      <w:r>
        <w:rPr>
          <w:rFonts w:hint="eastAsia"/>
          <w:color w:val="auto"/>
          <w:sz w:val="21"/>
          <w:szCs w:val="21"/>
        </w:rPr>
        <w:t>10</w:t>
      </w:r>
      <w:r>
        <w:rPr>
          <w:rFonts w:hint="eastAsia"/>
          <w:color w:val="auto"/>
          <w:sz w:val="21"/>
          <w:szCs w:val="21"/>
        </w:rPr>
        <w:t>円未満切捨て）とします。</w:t>
      </w:r>
    </w:p>
    <w:p w14:paraId="21272A3F" w14:textId="77777777" w:rsidR="007068AE" w:rsidRDefault="00676DF0">
      <w:pPr>
        <w:pStyle w:val="Default"/>
        <w:ind w:firstLineChars="300" w:firstLine="630"/>
        <w:rPr>
          <w:color w:val="auto"/>
          <w:sz w:val="21"/>
          <w:szCs w:val="21"/>
        </w:rPr>
      </w:pPr>
      <w:r>
        <w:rPr>
          <w:rFonts w:hint="eastAsia"/>
          <w:color w:val="auto"/>
          <w:sz w:val="21"/>
          <w:szCs w:val="21"/>
        </w:rPr>
        <w:t>ウ　令和</w:t>
      </w:r>
      <w:r>
        <w:rPr>
          <w:rFonts w:hint="eastAsia"/>
          <w:color w:val="auto"/>
          <w:sz w:val="21"/>
          <w:szCs w:val="21"/>
        </w:rPr>
        <w:t>17</w:t>
      </w:r>
      <w:r>
        <w:rPr>
          <w:rFonts w:hint="eastAsia"/>
          <w:color w:val="auto"/>
          <w:sz w:val="21"/>
          <w:szCs w:val="21"/>
        </w:rPr>
        <w:t>年度における貸付料</w:t>
      </w:r>
    </w:p>
    <w:p w14:paraId="768C7DF6" w14:textId="77777777" w:rsidR="007068AE" w:rsidRDefault="00676DF0">
      <w:pPr>
        <w:pStyle w:val="Default"/>
        <w:ind w:leftChars="400" w:left="840" w:firstLineChars="100" w:firstLine="210"/>
        <w:rPr>
          <w:color w:val="auto"/>
          <w:sz w:val="21"/>
          <w:szCs w:val="21"/>
        </w:rPr>
      </w:pPr>
      <w:r>
        <w:rPr>
          <w:rFonts w:hint="eastAsia"/>
          <w:color w:val="auto"/>
          <w:sz w:val="21"/>
          <w:szCs w:val="21"/>
        </w:rPr>
        <w:t>令和</w:t>
      </w:r>
      <w:r>
        <w:rPr>
          <w:rFonts w:hint="eastAsia"/>
          <w:color w:val="auto"/>
          <w:sz w:val="21"/>
          <w:szCs w:val="21"/>
        </w:rPr>
        <w:t>17</w:t>
      </w:r>
      <w:r>
        <w:rPr>
          <w:rFonts w:hint="eastAsia"/>
          <w:color w:val="auto"/>
          <w:sz w:val="21"/>
          <w:szCs w:val="21"/>
        </w:rPr>
        <w:t>年度における貸付料は、応募価格に</w:t>
      </w:r>
      <w:r>
        <w:rPr>
          <w:rFonts w:hint="eastAsia"/>
          <w:color w:val="auto"/>
          <w:sz w:val="21"/>
          <w:szCs w:val="21"/>
        </w:rPr>
        <w:t>365</w:t>
      </w:r>
      <w:r>
        <w:rPr>
          <w:rFonts w:hint="eastAsia"/>
          <w:color w:val="auto"/>
          <w:sz w:val="21"/>
          <w:szCs w:val="21"/>
        </w:rPr>
        <w:t>分の</w:t>
      </w:r>
      <w:r>
        <w:rPr>
          <w:rFonts w:hint="eastAsia"/>
          <w:color w:val="auto"/>
          <w:sz w:val="21"/>
          <w:szCs w:val="21"/>
        </w:rPr>
        <w:t>275</w:t>
      </w:r>
      <w:r>
        <w:rPr>
          <w:rFonts w:hint="eastAsia"/>
          <w:color w:val="auto"/>
          <w:sz w:val="21"/>
          <w:szCs w:val="21"/>
        </w:rPr>
        <w:t>を乗じて得た額（百円未満切上げ）に消費税相当分を乗じて得た額（</w:t>
      </w:r>
      <w:r>
        <w:rPr>
          <w:rFonts w:hint="eastAsia"/>
          <w:color w:val="auto"/>
          <w:sz w:val="21"/>
          <w:szCs w:val="21"/>
        </w:rPr>
        <w:t>10</w:t>
      </w:r>
      <w:r>
        <w:rPr>
          <w:rFonts w:hint="eastAsia"/>
          <w:color w:val="auto"/>
          <w:sz w:val="21"/>
          <w:szCs w:val="21"/>
        </w:rPr>
        <w:t>円未満切捨て）とします。</w:t>
      </w:r>
    </w:p>
    <w:p w14:paraId="06C946B9" w14:textId="77777777" w:rsidR="007068AE" w:rsidRDefault="00676DF0">
      <w:pPr>
        <w:pStyle w:val="Default"/>
        <w:ind w:left="420"/>
        <w:rPr>
          <w:color w:val="auto"/>
          <w:sz w:val="21"/>
          <w:szCs w:val="21"/>
        </w:rPr>
      </w:pPr>
      <w:r>
        <w:rPr>
          <w:rFonts w:hint="eastAsia"/>
          <w:color w:val="auto"/>
          <w:sz w:val="21"/>
          <w:szCs w:val="21"/>
        </w:rPr>
        <w:t>③</w:t>
      </w:r>
      <w:r>
        <w:rPr>
          <w:rFonts w:hint="eastAsia"/>
          <w:color w:val="auto"/>
          <w:sz w:val="21"/>
          <w:szCs w:val="21"/>
        </w:rPr>
        <w:t xml:space="preserve">  </w:t>
      </w:r>
      <w:r>
        <w:rPr>
          <w:rFonts w:hint="eastAsia"/>
          <w:color w:val="auto"/>
          <w:sz w:val="21"/>
          <w:szCs w:val="21"/>
        </w:rPr>
        <w:t>貸付料の納入</w:t>
      </w:r>
    </w:p>
    <w:p w14:paraId="72AAE086" w14:textId="77777777" w:rsidR="007068AE" w:rsidRDefault="00676DF0">
      <w:pPr>
        <w:pStyle w:val="Default"/>
        <w:ind w:leftChars="300" w:left="630" w:firstLineChars="100" w:firstLine="210"/>
        <w:rPr>
          <w:color w:val="auto"/>
          <w:sz w:val="21"/>
          <w:szCs w:val="21"/>
        </w:rPr>
      </w:pPr>
      <w:r>
        <w:rPr>
          <w:rFonts w:hint="eastAsia"/>
          <w:color w:val="auto"/>
          <w:sz w:val="21"/>
          <w:szCs w:val="21"/>
        </w:rPr>
        <w:t>貸付料は、府が発行する納入通知書により、四半期（３</w:t>
      </w:r>
      <w:r>
        <w:rPr>
          <w:rFonts w:hint="eastAsia"/>
          <w:color w:val="auto"/>
          <w:sz w:val="21"/>
          <w:szCs w:val="21"/>
        </w:rPr>
        <w:t xml:space="preserve"> </w:t>
      </w:r>
      <w:r>
        <w:rPr>
          <w:rFonts w:hint="eastAsia"/>
          <w:color w:val="auto"/>
          <w:sz w:val="21"/>
          <w:szCs w:val="21"/>
        </w:rPr>
        <w:t>箇月）ごとに、納入期限までに支払うものとします。ただし、令和７年度の貸付料は、貸付開始の日までに支払っていただ</w:t>
      </w:r>
      <w:r>
        <w:rPr>
          <w:rFonts w:hint="eastAsia"/>
          <w:color w:val="auto"/>
          <w:sz w:val="21"/>
          <w:szCs w:val="21"/>
        </w:rPr>
        <w:t>きます。</w:t>
      </w:r>
    </w:p>
    <w:p w14:paraId="20747329" w14:textId="77777777" w:rsidR="007068AE" w:rsidRDefault="007068AE">
      <w:pPr>
        <w:pStyle w:val="Default"/>
        <w:ind w:leftChars="300" w:left="630" w:firstLineChars="100" w:firstLine="210"/>
        <w:rPr>
          <w:color w:val="auto"/>
          <w:sz w:val="21"/>
          <w:szCs w:val="21"/>
        </w:rPr>
      </w:pPr>
    </w:p>
    <w:p w14:paraId="2E72B6C0" w14:textId="77777777" w:rsidR="007068AE" w:rsidRDefault="00676DF0">
      <w:pPr>
        <w:pStyle w:val="Default"/>
        <w:ind w:left="420"/>
        <w:rPr>
          <w:color w:val="auto"/>
          <w:sz w:val="21"/>
          <w:szCs w:val="21"/>
        </w:rPr>
      </w:pPr>
      <w:r>
        <w:rPr>
          <w:rFonts w:hint="eastAsia"/>
          <w:color w:val="auto"/>
          <w:sz w:val="21"/>
          <w:szCs w:val="21"/>
        </w:rPr>
        <w:lastRenderedPageBreak/>
        <w:t>④　貸付料の改定</w:t>
      </w:r>
    </w:p>
    <w:p w14:paraId="01D9A8D7" w14:textId="77777777" w:rsidR="007068AE" w:rsidRDefault="00676DF0">
      <w:pPr>
        <w:pStyle w:val="Default"/>
        <w:ind w:leftChars="300" w:left="630" w:firstLineChars="100" w:firstLine="210"/>
        <w:rPr>
          <w:color w:val="auto"/>
          <w:sz w:val="21"/>
          <w:szCs w:val="21"/>
        </w:rPr>
      </w:pPr>
      <w:r>
        <w:rPr>
          <w:rFonts w:hint="eastAsia"/>
          <w:color w:val="auto"/>
          <w:sz w:val="21"/>
          <w:szCs w:val="21"/>
        </w:rPr>
        <w:t>契約期間中、消費税率の改定その他類似の税制度の変更、新設等があった場合、大阪市公園条例（昭和</w:t>
      </w:r>
      <w:r>
        <w:rPr>
          <w:rFonts w:hint="eastAsia"/>
          <w:color w:val="auto"/>
          <w:sz w:val="21"/>
          <w:szCs w:val="21"/>
        </w:rPr>
        <w:t>52</w:t>
      </w:r>
      <w:r>
        <w:rPr>
          <w:rFonts w:hint="eastAsia"/>
          <w:color w:val="auto"/>
          <w:sz w:val="21"/>
          <w:szCs w:val="21"/>
        </w:rPr>
        <w:t>年大阪市条例第</w:t>
      </w:r>
      <w:r>
        <w:rPr>
          <w:rFonts w:hint="eastAsia"/>
          <w:color w:val="auto"/>
          <w:sz w:val="21"/>
          <w:szCs w:val="21"/>
        </w:rPr>
        <w:t>29</w:t>
      </w:r>
      <w:r>
        <w:rPr>
          <w:rFonts w:hint="eastAsia"/>
          <w:color w:val="auto"/>
          <w:sz w:val="21"/>
          <w:szCs w:val="21"/>
        </w:rPr>
        <w:t>号）第</w:t>
      </w:r>
      <w:r>
        <w:rPr>
          <w:rFonts w:hint="eastAsia"/>
          <w:color w:val="auto"/>
          <w:sz w:val="21"/>
          <w:szCs w:val="21"/>
        </w:rPr>
        <w:t>14</w:t>
      </w:r>
      <w:r>
        <w:rPr>
          <w:rFonts w:hint="eastAsia"/>
          <w:color w:val="auto"/>
          <w:sz w:val="21"/>
          <w:szCs w:val="21"/>
        </w:rPr>
        <w:t>条により設置許可を受けて納付する公園使用料の改定があった場合、貸付物件の価格の著しい変動その他正当な理由がある場合は、府と出店事業者との協議により、将来に向かって貸付料の改定を行うことができるものとします。</w:t>
      </w:r>
    </w:p>
    <w:p w14:paraId="162EDF5A" w14:textId="77777777" w:rsidR="007068AE" w:rsidRDefault="007068AE">
      <w:pPr>
        <w:pStyle w:val="Default"/>
        <w:rPr>
          <w:color w:val="auto"/>
          <w:sz w:val="21"/>
          <w:szCs w:val="21"/>
        </w:rPr>
      </w:pPr>
    </w:p>
    <w:p w14:paraId="1F3B4FB9" w14:textId="77777777" w:rsidR="007068AE" w:rsidRDefault="00676DF0">
      <w:pPr>
        <w:rPr>
          <w:rFonts w:ascii="ＭＳ ゴシック" w:eastAsia="ＭＳ ゴシック" w:hAnsi="ＭＳ ゴシック"/>
          <w:szCs w:val="21"/>
        </w:rPr>
      </w:pPr>
      <w:r>
        <w:rPr>
          <w:rFonts w:ascii="ＭＳ ゴシック" w:eastAsia="ＭＳ ゴシック" w:hAnsi="ＭＳ ゴシック" w:hint="eastAsia"/>
        </w:rPr>
        <w:t>（６）</w:t>
      </w:r>
      <w:r>
        <w:rPr>
          <w:rFonts w:ascii="ＭＳ ゴシック" w:eastAsia="ＭＳ ゴシック" w:hAnsi="ＭＳ ゴシック" w:hint="eastAsia"/>
          <w:szCs w:val="21"/>
        </w:rPr>
        <w:t>必要経費等の負担</w:t>
      </w:r>
    </w:p>
    <w:p w14:paraId="416E3663" w14:textId="77777777" w:rsidR="007068AE" w:rsidRDefault="00676DF0">
      <w:pPr>
        <w:pStyle w:val="Default"/>
        <w:ind w:firstLineChars="300" w:firstLine="630"/>
        <w:rPr>
          <w:color w:val="auto"/>
          <w:sz w:val="21"/>
          <w:szCs w:val="21"/>
        </w:rPr>
      </w:pPr>
      <w:r>
        <w:rPr>
          <w:rFonts w:hint="eastAsia"/>
          <w:color w:val="auto"/>
          <w:sz w:val="21"/>
          <w:szCs w:val="21"/>
        </w:rPr>
        <w:t>次に掲げる費用は、全て出店事業者の負担とします。</w:t>
      </w:r>
    </w:p>
    <w:p w14:paraId="3C294710" w14:textId="77777777" w:rsidR="007068AE" w:rsidRDefault="00676DF0">
      <w:pPr>
        <w:pStyle w:val="Default"/>
        <w:ind w:firstLineChars="200" w:firstLine="420"/>
        <w:rPr>
          <w:color w:val="auto"/>
          <w:sz w:val="21"/>
          <w:szCs w:val="21"/>
        </w:rPr>
      </w:pPr>
      <w:r>
        <w:rPr>
          <w:rFonts w:hint="eastAsia"/>
          <w:color w:val="auto"/>
          <w:sz w:val="21"/>
          <w:szCs w:val="21"/>
        </w:rPr>
        <w:t>①　カフェの準備・営業等に必要な費用</w:t>
      </w:r>
    </w:p>
    <w:p w14:paraId="1697F526" w14:textId="77777777" w:rsidR="007068AE" w:rsidRDefault="00676DF0">
      <w:pPr>
        <w:pStyle w:val="Default"/>
        <w:ind w:leftChars="200" w:left="840" w:hangingChars="200" w:hanging="420"/>
        <w:rPr>
          <w:color w:val="auto"/>
          <w:sz w:val="21"/>
          <w:szCs w:val="21"/>
        </w:rPr>
      </w:pPr>
      <w:r>
        <w:rPr>
          <w:rFonts w:hint="eastAsia"/>
          <w:color w:val="auto"/>
          <w:sz w:val="21"/>
          <w:szCs w:val="21"/>
        </w:rPr>
        <w:t xml:space="preserve">　・　出店事業者が設備機器・家具・食器類・看板等を持ち込んで設置する場合の設置・運用・維持補修及び撤去に要する一切の費用</w:t>
      </w:r>
    </w:p>
    <w:p w14:paraId="5EA47F74" w14:textId="77777777" w:rsidR="007068AE" w:rsidRDefault="00676DF0">
      <w:pPr>
        <w:pStyle w:val="Default"/>
        <w:ind w:leftChars="200" w:left="840" w:hangingChars="200" w:hanging="420"/>
        <w:rPr>
          <w:color w:val="auto"/>
          <w:sz w:val="21"/>
          <w:szCs w:val="21"/>
        </w:rPr>
      </w:pPr>
      <w:r>
        <w:rPr>
          <w:rFonts w:hint="eastAsia"/>
          <w:color w:val="auto"/>
          <w:sz w:val="21"/>
          <w:szCs w:val="21"/>
        </w:rPr>
        <w:t xml:space="preserve">　・　食材費</w:t>
      </w:r>
    </w:p>
    <w:p w14:paraId="67BA7E5F" w14:textId="77777777" w:rsidR="007068AE" w:rsidRDefault="00676DF0">
      <w:pPr>
        <w:pStyle w:val="Default"/>
        <w:ind w:leftChars="200" w:left="840" w:hangingChars="200" w:hanging="420"/>
        <w:rPr>
          <w:color w:val="auto"/>
          <w:sz w:val="21"/>
          <w:szCs w:val="21"/>
        </w:rPr>
      </w:pPr>
      <w:r>
        <w:rPr>
          <w:rFonts w:hint="eastAsia"/>
          <w:color w:val="auto"/>
          <w:sz w:val="21"/>
          <w:szCs w:val="21"/>
        </w:rPr>
        <w:t xml:space="preserve">　・　カフェ営業にかかる光熱水費（貸付物件部分にかかる電気・上下水道料金については、毎月、指定管理者が発行する請求書により、指定する期日までに全額お支払いください。ただし、供給者との直接契約による場合は、供給者にお支払いください。）</w:t>
      </w:r>
    </w:p>
    <w:p w14:paraId="788EFEAA" w14:textId="77777777" w:rsidR="007068AE" w:rsidRDefault="00676DF0">
      <w:pPr>
        <w:pStyle w:val="Default"/>
        <w:ind w:firstLineChars="300" w:firstLine="630"/>
        <w:rPr>
          <w:color w:val="auto"/>
          <w:sz w:val="21"/>
          <w:szCs w:val="21"/>
        </w:rPr>
      </w:pPr>
      <w:r>
        <w:rPr>
          <w:rFonts w:hint="eastAsia"/>
          <w:color w:val="auto"/>
          <w:sz w:val="21"/>
          <w:szCs w:val="21"/>
        </w:rPr>
        <w:t>・　中之島図書館内のカフェ営業に必要な各種手続きに要する費用</w:t>
      </w:r>
    </w:p>
    <w:p w14:paraId="20CCBF23" w14:textId="77777777" w:rsidR="007068AE" w:rsidRDefault="00676DF0">
      <w:pPr>
        <w:pStyle w:val="Default"/>
        <w:ind w:firstLineChars="300" w:firstLine="630"/>
        <w:rPr>
          <w:color w:val="auto"/>
          <w:sz w:val="21"/>
          <w:szCs w:val="21"/>
        </w:rPr>
      </w:pPr>
      <w:r>
        <w:rPr>
          <w:rFonts w:hint="eastAsia"/>
          <w:color w:val="auto"/>
          <w:sz w:val="21"/>
          <w:szCs w:val="21"/>
        </w:rPr>
        <w:t>・　貸付中における室内の床面・壁面等のクリーニングを行う場合の費用</w:t>
      </w:r>
    </w:p>
    <w:p w14:paraId="69CD7376" w14:textId="77777777" w:rsidR="007068AE" w:rsidRDefault="00676DF0">
      <w:pPr>
        <w:pStyle w:val="Default"/>
        <w:ind w:firstLineChars="300" w:firstLine="630"/>
        <w:rPr>
          <w:color w:val="auto"/>
          <w:sz w:val="21"/>
          <w:szCs w:val="21"/>
        </w:rPr>
      </w:pPr>
      <w:r>
        <w:rPr>
          <w:rFonts w:hint="eastAsia"/>
          <w:color w:val="auto"/>
          <w:sz w:val="21"/>
          <w:szCs w:val="21"/>
        </w:rPr>
        <w:t>・　貸付中に</w:t>
      </w:r>
      <w:r>
        <w:rPr>
          <w:rFonts w:hint="eastAsia"/>
          <w:color w:val="auto"/>
          <w:sz w:val="21"/>
          <w:szCs w:val="21"/>
        </w:rPr>
        <w:t>おける府から貸与を受ける設備什器類等の維持補修に必要な費用</w:t>
      </w:r>
    </w:p>
    <w:p w14:paraId="09D3563B" w14:textId="77777777" w:rsidR="007068AE" w:rsidRDefault="00676DF0">
      <w:pPr>
        <w:pStyle w:val="Default"/>
        <w:ind w:firstLineChars="300" w:firstLine="630"/>
        <w:rPr>
          <w:color w:val="auto"/>
          <w:sz w:val="21"/>
          <w:szCs w:val="21"/>
        </w:rPr>
      </w:pPr>
      <w:r>
        <w:rPr>
          <w:rFonts w:hint="eastAsia"/>
          <w:color w:val="auto"/>
          <w:sz w:val="21"/>
          <w:szCs w:val="21"/>
        </w:rPr>
        <w:t>・　室内照明管球の調達・交換に要する費用</w:t>
      </w:r>
    </w:p>
    <w:p w14:paraId="0B9FB92E" w14:textId="77777777" w:rsidR="007068AE" w:rsidRDefault="00676DF0">
      <w:pPr>
        <w:pStyle w:val="Default"/>
        <w:ind w:leftChars="300" w:left="840" w:hangingChars="100" w:hanging="210"/>
        <w:rPr>
          <w:color w:val="auto"/>
          <w:sz w:val="21"/>
          <w:szCs w:val="21"/>
        </w:rPr>
      </w:pPr>
      <w:r>
        <w:rPr>
          <w:rFonts w:hint="eastAsia"/>
          <w:color w:val="auto"/>
          <w:sz w:val="21"/>
          <w:szCs w:val="21"/>
        </w:rPr>
        <w:t>・　共用部分の維持管理に必要な費用（別紙２を参照ください。毎月、指定管理者が発行する請求書により、指定する期日までに全額お支払いください。）</w:t>
      </w:r>
    </w:p>
    <w:p w14:paraId="098FBF7A" w14:textId="77777777" w:rsidR="007068AE" w:rsidRDefault="00676DF0">
      <w:pPr>
        <w:pStyle w:val="Default"/>
        <w:ind w:firstLineChars="200" w:firstLine="420"/>
        <w:rPr>
          <w:color w:val="auto"/>
          <w:sz w:val="21"/>
          <w:szCs w:val="21"/>
        </w:rPr>
      </w:pPr>
      <w:r>
        <w:rPr>
          <w:rFonts w:hint="eastAsia"/>
          <w:color w:val="auto"/>
          <w:sz w:val="21"/>
          <w:szCs w:val="21"/>
        </w:rPr>
        <w:t>②　カフェ営業にあたり府又は利用者に損害を与えた場合の損害回復及び賠償費用</w:t>
      </w:r>
    </w:p>
    <w:p w14:paraId="6AB173C6" w14:textId="77777777" w:rsidR="007068AE" w:rsidRDefault="00676DF0">
      <w:pPr>
        <w:pStyle w:val="Default"/>
        <w:ind w:firstLineChars="200" w:firstLine="420"/>
        <w:rPr>
          <w:color w:val="auto"/>
          <w:sz w:val="21"/>
          <w:szCs w:val="21"/>
        </w:rPr>
      </w:pPr>
      <w:r>
        <w:rPr>
          <w:rFonts w:hint="eastAsia"/>
          <w:color w:val="auto"/>
          <w:sz w:val="21"/>
          <w:szCs w:val="21"/>
        </w:rPr>
        <w:t>③　電話、インターネットや</w:t>
      </w:r>
      <w:r>
        <w:rPr>
          <w:rFonts w:hint="eastAsia"/>
          <w:color w:val="auto"/>
          <w:sz w:val="21"/>
          <w:szCs w:val="21"/>
        </w:rPr>
        <w:t>Wi</w:t>
      </w:r>
      <w:r>
        <w:rPr>
          <w:rFonts w:hint="eastAsia"/>
          <w:color w:val="auto"/>
          <w:sz w:val="21"/>
          <w:szCs w:val="21"/>
        </w:rPr>
        <w:t>―</w:t>
      </w:r>
      <w:r>
        <w:rPr>
          <w:rFonts w:hint="eastAsia"/>
          <w:color w:val="auto"/>
          <w:sz w:val="21"/>
          <w:szCs w:val="21"/>
        </w:rPr>
        <w:t>F</w:t>
      </w:r>
      <w:r>
        <w:rPr>
          <w:color w:val="auto"/>
          <w:sz w:val="21"/>
          <w:szCs w:val="21"/>
        </w:rPr>
        <w:t>i</w:t>
      </w:r>
      <w:r>
        <w:rPr>
          <w:rFonts w:hint="eastAsia"/>
          <w:color w:val="auto"/>
          <w:sz w:val="21"/>
          <w:szCs w:val="21"/>
        </w:rPr>
        <w:t>設置等通信に要する一切の費用</w:t>
      </w:r>
    </w:p>
    <w:p w14:paraId="34B36592" w14:textId="77777777" w:rsidR="007068AE" w:rsidRDefault="00676DF0">
      <w:pPr>
        <w:pStyle w:val="Default"/>
        <w:ind w:firstLineChars="200" w:firstLine="420"/>
        <w:rPr>
          <w:color w:val="auto"/>
          <w:sz w:val="21"/>
          <w:szCs w:val="21"/>
        </w:rPr>
      </w:pPr>
      <w:r>
        <w:rPr>
          <w:rFonts w:hint="eastAsia"/>
          <w:color w:val="auto"/>
          <w:sz w:val="21"/>
          <w:szCs w:val="21"/>
        </w:rPr>
        <w:t>④　カフェ営業のために出店事業者が講じたセキュリティー費用</w:t>
      </w:r>
    </w:p>
    <w:p w14:paraId="614C686E" w14:textId="77777777" w:rsidR="007068AE" w:rsidRDefault="00676DF0">
      <w:pPr>
        <w:pStyle w:val="Default"/>
        <w:ind w:firstLineChars="200" w:firstLine="420"/>
        <w:rPr>
          <w:color w:val="auto"/>
          <w:sz w:val="21"/>
          <w:szCs w:val="21"/>
        </w:rPr>
      </w:pPr>
      <w:r>
        <w:rPr>
          <w:rFonts w:hint="eastAsia"/>
          <w:color w:val="auto"/>
          <w:sz w:val="21"/>
          <w:szCs w:val="21"/>
        </w:rPr>
        <w:t>⑤　契約の終了に伴う原状回復にかかる費用</w:t>
      </w:r>
    </w:p>
    <w:p w14:paraId="4B4F2E5C" w14:textId="77777777" w:rsidR="007068AE" w:rsidRDefault="00676DF0">
      <w:pPr>
        <w:pStyle w:val="Default"/>
        <w:ind w:firstLineChars="200" w:firstLine="420"/>
        <w:rPr>
          <w:color w:val="auto"/>
          <w:sz w:val="21"/>
          <w:szCs w:val="21"/>
        </w:rPr>
      </w:pPr>
      <w:r>
        <w:rPr>
          <w:rFonts w:hint="eastAsia"/>
          <w:color w:val="auto"/>
          <w:sz w:val="21"/>
          <w:szCs w:val="21"/>
        </w:rPr>
        <w:t>⑥　その他カフェ営業に関する一切の費用</w:t>
      </w:r>
    </w:p>
    <w:p w14:paraId="37B25690" w14:textId="77777777" w:rsidR="007068AE" w:rsidRDefault="007068AE">
      <w:pPr>
        <w:pStyle w:val="Default"/>
        <w:ind w:firstLineChars="100" w:firstLine="210"/>
        <w:rPr>
          <w:color w:val="auto"/>
          <w:sz w:val="21"/>
          <w:szCs w:val="21"/>
        </w:rPr>
      </w:pPr>
    </w:p>
    <w:p w14:paraId="4FAFB5AB" w14:textId="77777777" w:rsidR="007068AE" w:rsidRDefault="00676DF0">
      <w:pPr>
        <w:rPr>
          <w:rFonts w:ascii="ＭＳ ゴシック" w:eastAsia="ＭＳ ゴシック" w:hAnsi="ＭＳ ゴシック"/>
          <w:szCs w:val="21"/>
        </w:rPr>
      </w:pPr>
      <w:r>
        <w:rPr>
          <w:rFonts w:ascii="ＭＳ ゴシック" w:eastAsia="ＭＳ ゴシック" w:hAnsi="ＭＳ ゴシック" w:hint="eastAsia"/>
        </w:rPr>
        <w:t>（７）契約保証金</w:t>
      </w:r>
    </w:p>
    <w:p w14:paraId="22D9356B" w14:textId="77777777" w:rsidR="007068AE" w:rsidRDefault="00676DF0">
      <w:pPr>
        <w:pStyle w:val="Default"/>
        <w:ind w:leftChars="200" w:left="630" w:hangingChars="100" w:hanging="210"/>
        <w:rPr>
          <w:color w:val="auto"/>
          <w:sz w:val="21"/>
          <w:szCs w:val="21"/>
        </w:rPr>
      </w:pPr>
      <w:r>
        <w:rPr>
          <w:rFonts w:hint="eastAsia"/>
          <w:color w:val="auto"/>
          <w:sz w:val="21"/>
          <w:szCs w:val="21"/>
        </w:rPr>
        <w:t>①　出店事業者は、大阪府財務規則（昭和</w:t>
      </w:r>
      <w:r>
        <w:rPr>
          <w:rFonts w:hint="eastAsia"/>
          <w:color w:val="auto"/>
          <w:sz w:val="21"/>
          <w:szCs w:val="21"/>
        </w:rPr>
        <w:t>55</w:t>
      </w:r>
      <w:r>
        <w:rPr>
          <w:rFonts w:hint="eastAsia"/>
          <w:color w:val="auto"/>
          <w:sz w:val="21"/>
          <w:szCs w:val="21"/>
        </w:rPr>
        <w:t>年大阪府規則第</w:t>
      </w:r>
      <w:r>
        <w:rPr>
          <w:rFonts w:hint="eastAsia"/>
          <w:color w:val="auto"/>
          <w:sz w:val="21"/>
          <w:szCs w:val="21"/>
        </w:rPr>
        <w:t>48</w:t>
      </w:r>
      <w:r>
        <w:rPr>
          <w:rFonts w:hint="eastAsia"/>
          <w:color w:val="auto"/>
          <w:sz w:val="21"/>
          <w:szCs w:val="21"/>
        </w:rPr>
        <w:t>号）第</w:t>
      </w:r>
      <w:r>
        <w:rPr>
          <w:rFonts w:hint="eastAsia"/>
          <w:color w:val="auto"/>
          <w:sz w:val="21"/>
          <w:szCs w:val="21"/>
        </w:rPr>
        <w:t>67</w:t>
      </w:r>
      <w:r>
        <w:rPr>
          <w:rFonts w:hint="eastAsia"/>
          <w:color w:val="auto"/>
          <w:sz w:val="21"/>
          <w:szCs w:val="21"/>
        </w:rPr>
        <w:t>条に規定する契約保証金を契約締結までに納めていただきます。</w:t>
      </w:r>
    </w:p>
    <w:p w14:paraId="01E30A9D" w14:textId="77777777" w:rsidR="007068AE" w:rsidRDefault="00676DF0">
      <w:pPr>
        <w:pStyle w:val="Default"/>
        <w:ind w:leftChars="200" w:left="840" w:hangingChars="200" w:hanging="420"/>
        <w:rPr>
          <w:color w:val="auto"/>
          <w:sz w:val="21"/>
          <w:szCs w:val="21"/>
        </w:rPr>
      </w:pPr>
      <w:r>
        <w:rPr>
          <w:rFonts w:hint="eastAsia"/>
          <w:color w:val="auto"/>
          <w:sz w:val="21"/>
          <w:szCs w:val="21"/>
        </w:rPr>
        <w:t>②　契約保証金は、年額貸付料の３カ月分（年額貸付料に</w:t>
      </w:r>
      <w:r>
        <w:rPr>
          <w:rFonts w:hint="eastAsia"/>
          <w:color w:val="auto"/>
          <w:sz w:val="21"/>
          <w:szCs w:val="21"/>
        </w:rPr>
        <w:t>12</w:t>
      </w:r>
      <w:r>
        <w:rPr>
          <w:rFonts w:hint="eastAsia"/>
          <w:color w:val="auto"/>
          <w:sz w:val="21"/>
          <w:szCs w:val="21"/>
        </w:rPr>
        <w:t>分の３を乗じて得た額）と同額とします。</w:t>
      </w:r>
    </w:p>
    <w:p w14:paraId="7E1ADA1C" w14:textId="77777777" w:rsidR="007068AE" w:rsidRDefault="00676DF0">
      <w:pPr>
        <w:pStyle w:val="Default"/>
        <w:ind w:leftChars="300" w:left="630" w:firstLineChars="100" w:firstLine="210"/>
        <w:rPr>
          <w:color w:val="auto"/>
          <w:sz w:val="21"/>
          <w:szCs w:val="21"/>
        </w:rPr>
      </w:pPr>
      <w:r>
        <w:rPr>
          <w:rFonts w:hint="eastAsia"/>
          <w:color w:val="auto"/>
          <w:sz w:val="21"/>
          <w:szCs w:val="21"/>
        </w:rPr>
        <w:t>なお、年額貸付料が増額した場合等には、契約保証金も増額しますので、その都度納めていただきます。</w:t>
      </w:r>
    </w:p>
    <w:p w14:paraId="672E6367" w14:textId="77777777" w:rsidR="007068AE" w:rsidRDefault="00676DF0">
      <w:pPr>
        <w:pStyle w:val="Default"/>
        <w:ind w:firstLineChars="200" w:firstLine="420"/>
        <w:rPr>
          <w:color w:val="auto"/>
          <w:sz w:val="21"/>
          <w:szCs w:val="21"/>
        </w:rPr>
      </w:pPr>
      <w:r>
        <w:rPr>
          <w:rFonts w:hint="eastAsia"/>
          <w:color w:val="auto"/>
          <w:sz w:val="21"/>
          <w:szCs w:val="21"/>
        </w:rPr>
        <w:t>③　契約保証金には、利子はつきません。</w:t>
      </w:r>
    </w:p>
    <w:p w14:paraId="79A8414E" w14:textId="77777777" w:rsidR="007068AE" w:rsidRDefault="00676DF0">
      <w:pPr>
        <w:pStyle w:val="Default"/>
        <w:ind w:leftChars="200" w:left="630" w:hangingChars="100" w:hanging="210"/>
        <w:rPr>
          <w:color w:val="auto"/>
          <w:sz w:val="21"/>
          <w:szCs w:val="21"/>
        </w:rPr>
      </w:pPr>
      <w:r>
        <w:rPr>
          <w:rFonts w:hint="eastAsia"/>
          <w:color w:val="auto"/>
          <w:sz w:val="21"/>
          <w:szCs w:val="21"/>
        </w:rPr>
        <w:t>④　出店事業者が契約を締結しない場合又は契約の義</w:t>
      </w:r>
      <w:r>
        <w:rPr>
          <w:rFonts w:hint="eastAsia"/>
          <w:color w:val="auto"/>
          <w:sz w:val="21"/>
          <w:szCs w:val="21"/>
        </w:rPr>
        <w:t>務不履行により契約を解除された場合、契約保証金は、地方自治法第</w:t>
      </w:r>
      <w:r>
        <w:rPr>
          <w:rFonts w:hint="eastAsia"/>
          <w:color w:val="auto"/>
          <w:sz w:val="21"/>
          <w:szCs w:val="21"/>
        </w:rPr>
        <w:t>234</w:t>
      </w:r>
      <w:r>
        <w:rPr>
          <w:rFonts w:hint="eastAsia"/>
          <w:color w:val="auto"/>
          <w:sz w:val="21"/>
          <w:szCs w:val="21"/>
        </w:rPr>
        <w:t>条第４項及び第</w:t>
      </w:r>
      <w:r>
        <w:rPr>
          <w:rFonts w:hint="eastAsia"/>
          <w:color w:val="auto"/>
          <w:sz w:val="21"/>
          <w:szCs w:val="21"/>
        </w:rPr>
        <w:t>234</w:t>
      </w:r>
      <w:r>
        <w:rPr>
          <w:rFonts w:hint="eastAsia"/>
          <w:color w:val="auto"/>
          <w:sz w:val="21"/>
          <w:szCs w:val="21"/>
        </w:rPr>
        <w:t>条の２第２項により府に帰属します。</w:t>
      </w:r>
    </w:p>
    <w:p w14:paraId="46DE33D6" w14:textId="77777777" w:rsidR="007068AE" w:rsidRDefault="00676DF0">
      <w:pPr>
        <w:pStyle w:val="Default"/>
        <w:ind w:leftChars="200" w:left="630" w:hangingChars="100" w:hanging="210"/>
        <w:rPr>
          <w:color w:val="auto"/>
          <w:sz w:val="21"/>
          <w:szCs w:val="21"/>
        </w:rPr>
      </w:pPr>
      <w:r>
        <w:rPr>
          <w:rFonts w:hint="eastAsia"/>
          <w:color w:val="auto"/>
          <w:sz w:val="21"/>
          <w:szCs w:val="21"/>
        </w:rPr>
        <w:t>⑤　契約保証金は、契約期間満了時又は契約解除時に、貸付料の滞納がある場合や原状回復が履行されない場合は、これらに充当するものとします。</w:t>
      </w:r>
    </w:p>
    <w:p w14:paraId="5577852A" w14:textId="77777777" w:rsidR="007068AE" w:rsidRDefault="00676DF0">
      <w:pPr>
        <w:pStyle w:val="Default"/>
        <w:ind w:left="420"/>
        <w:rPr>
          <w:color w:val="auto"/>
          <w:sz w:val="21"/>
          <w:szCs w:val="21"/>
        </w:rPr>
      </w:pPr>
      <w:r>
        <w:rPr>
          <w:rFonts w:hint="eastAsia"/>
          <w:color w:val="auto"/>
          <w:sz w:val="21"/>
          <w:szCs w:val="21"/>
        </w:rPr>
        <w:t>⑥　出店事業者が当該物件を原状回復し、府への引渡し手続を完了させた後、府は、出店事業者からの請</w:t>
      </w:r>
    </w:p>
    <w:p w14:paraId="653C6FBA" w14:textId="77777777" w:rsidR="007068AE" w:rsidRDefault="00676DF0">
      <w:pPr>
        <w:pStyle w:val="Default"/>
        <w:ind w:left="420" w:firstLineChars="100" w:firstLine="210"/>
        <w:rPr>
          <w:color w:val="auto"/>
          <w:sz w:val="21"/>
          <w:szCs w:val="21"/>
        </w:rPr>
      </w:pPr>
      <w:r>
        <w:rPr>
          <w:rFonts w:hint="eastAsia"/>
          <w:color w:val="auto"/>
          <w:sz w:val="21"/>
          <w:szCs w:val="21"/>
        </w:rPr>
        <w:t>求に基づき、契約保証金を返還します。なお、返還にあたっては、</w:t>
      </w:r>
      <w:r>
        <w:rPr>
          <w:rFonts w:hint="eastAsia"/>
          <w:color w:val="auto"/>
          <w:sz w:val="21"/>
          <w:szCs w:val="21"/>
        </w:rPr>
        <w:t>10</w:t>
      </w:r>
      <w:r>
        <w:rPr>
          <w:rFonts w:hint="eastAsia"/>
          <w:color w:val="auto"/>
          <w:sz w:val="21"/>
          <w:szCs w:val="21"/>
        </w:rPr>
        <w:t>日程度要しますので、あらかじめ</w:t>
      </w:r>
    </w:p>
    <w:p w14:paraId="5A9719BF" w14:textId="77777777" w:rsidR="007068AE" w:rsidRDefault="00676DF0">
      <w:pPr>
        <w:pStyle w:val="Default"/>
        <w:ind w:left="420" w:firstLineChars="100" w:firstLine="210"/>
        <w:rPr>
          <w:color w:val="auto"/>
          <w:sz w:val="21"/>
          <w:szCs w:val="21"/>
        </w:rPr>
      </w:pPr>
      <w:r>
        <w:rPr>
          <w:rFonts w:hint="eastAsia"/>
          <w:color w:val="auto"/>
          <w:sz w:val="21"/>
          <w:szCs w:val="21"/>
        </w:rPr>
        <w:t>ご承知ください。</w:t>
      </w:r>
    </w:p>
    <w:p w14:paraId="71C392CB" w14:textId="77777777" w:rsidR="007068AE" w:rsidRDefault="007068AE"/>
    <w:p w14:paraId="76E370DA"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（８）店舗設備等に関する事項</w:t>
      </w:r>
    </w:p>
    <w:p w14:paraId="0E6D45D2" w14:textId="77777777" w:rsidR="007068AE" w:rsidRDefault="00676DF0">
      <w:pPr>
        <w:rPr>
          <w:rFonts w:asciiTheme="minorEastAsia" w:hAnsiTheme="minorEastAsia"/>
          <w:szCs w:val="21"/>
        </w:rPr>
      </w:pPr>
      <w:r>
        <w:rPr>
          <w:rFonts w:hint="eastAsia"/>
        </w:rPr>
        <w:t xml:space="preserve">　　</w:t>
      </w:r>
      <w:r>
        <w:rPr>
          <w:rFonts w:asciiTheme="minorEastAsia" w:hAnsiTheme="minorEastAsia" w:hint="eastAsia"/>
        </w:rPr>
        <w:t>①　既存設備について</w:t>
      </w:r>
    </w:p>
    <w:p w14:paraId="111C4F0D" w14:textId="77777777" w:rsidR="007068AE" w:rsidRDefault="00676DF0">
      <w:pPr>
        <w:ind w:left="840" w:hangingChars="400" w:hanging="840"/>
        <w:rPr>
          <w:rFonts w:asciiTheme="minorEastAsia" w:hAnsiTheme="minorEastAsia"/>
          <w:szCs w:val="21"/>
        </w:rPr>
      </w:pPr>
      <w:r>
        <w:rPr>
          <w:rFonts w:asciiTheme="minorEastAsia" w:hAnsiTheme="minorEastAsia" w:hint="eastAsia"/>
          <w:szCs w:val="21"/>
        </w:rPr>
        <w:t xml:space="preserve">　　　　出店事業者は、府の所有する既存設備（</w:t>
      </w:r>
      <w:r>
        <w:rPr>
          <w:rFonts w:hint="eastAsia"/>
          <w:szCs w:val="21"/>
        </w:rPr>
        <w:t>貸付中における府から貸与を受ける設備什器類等）</w:t>
      </w:r>
      <w:r>
        <w:rPr>
          <w:rFonts w:asciiTheme="minorEastAsia" w:hAnsiTheme="minorEastAsia" w:hint="eastAsia"/>
          <w:szCs w:val="21"/>
        </w:rPr>
        <w:t>を使用することができます。（別紙３を参照）</w:t>
      </w:r>
    </w:p>
    <w:p w14:paraId="06115D53" w14:textId="77777777" w:rsidR="007068AE" w:rsidRDefault="00676DF0">
      <w:pPr>
        <w:ind w:left="840" w:hangingChars="400" w:hanging="840"/>
        <w:rPr>
          <w:rFonts w:asciiTheme="minorEastAsia" w:hAnsiTheme="minorEastAsia"/>
          <w:szCs w:val="21"/>
        </w:rPr>
      </w:pPr>
      <w:r>
        <w:rPr>
          <w:rFonts w:asciiTheme="minorEastAsia" w:hAnsiTheme="minorEastAsia" w:hint="eastAsia"/>
          <w:szCs w:val="21"/>
        </w:rPr>
        <w:t xml:space="preserve">　　②　新規設備・備品の設置、入替えについて</w:t>
      </w:r>
    </w:p>
    <w:p w14:paraId="6335E416" w14:textId="77777777" w:rsidR="007068AE" w:rsidRDefault="00676DF0">
      <w:pPr>
        <w:ind w:leftChars="300" w:left="630" w:firstLineChars="100" w:firstLine="210"/>
        <w:rPr>
          <w:rFonts w:asciiTheme="minorEastAsia" w:hAnsiTheme="minorEastAsia"/>
          <w:szCs w:val="21"/>
        </w:rPr>
      </w:pPr>
      <w:r>
        <w:rPr>
          <w:rFonts w:asciiTheme="minorEastAsia" w:hAnsiTheme="minorEastAsia" w:hint="eastAsia"/>
          <w:szCs w:val="21"/>
        </w:rPr>
        <w:t>厨房設備・機器、椅子やテーブルなどの調度品、食器類や調理器具は、出店事業者の負担で調達してください。ただし、その場合施工について図書館との協議が必要となります。さらに施工箇所によっては、文化庁との協議が必要な場合があります。</w:t>
      </w:r>
    </w:p>
    <w:p w14:paraId="257BFCE8" w14:textId="77777777" w:rsidR="007068AE" w:rsidRDefault="00676DF0">
      <w:pPr>
        <w:rPr>
          <w:rFonts w:asciiTheme="minorEastAsia" w:hAnsiTheme="minorEastAsia"/>
          <w:szCs w:val="21"/>
        </w:rPr>
      </w:pPr>
      <w:r>
        <w:rPr>
          <w:rFonts w:asciiTheme="minorEastAsia" w:hAnsiTheme="minorEastAsia" w:hint="eastAsia"/>
          <w:szCs w:val="21"/>
        </w:rPr>
        <w:lastRenderedPageBreak/>
        <w:t xml:space="preserve">　　③　設備・備品の維持補修について</w:t>
      </w:r>
    </w:p>
    <w:p w14:paraId="20A20CC0" w14:textId="77777777" w:rsidR="007068AE" w:rsidRDefault="00676DF0">
      <w:pPr>
        <w:ind w:leftChars="300" w:left="630" w:firstLineChars="100" w:firstLine="210"/>
        <w:rPr>
          <w:rFonts w:asciiTheme="minorEastAsia" w:hAnsiTheme="minorEastAsia"/>
          <w:szCs w:val="21"/>
        </w:rPr>
      </w:pPr>
      <w:r>
        <w:rPr>
          <w:rFonts w:asciiTheme="minorEastAsia" w:hAnsiTheme="minorEastAsia" w:hint="eastAsia"/>
          <w:szCs w:val="21"/>
        </w:rPr>
        <w:t>既存、新設に関わらず、カフェに係る設備・備品の維持補修、部品等の取換えは、出店事業者の負担により行ってください。</w:t>
      </w:r>
    </w:p>
    <w:p w14:paraId="03CFEBA2" w14:textId="77777777" w:rsidR="007068AE" w:rsidRDefault="007068AE">
      <w:pPr>
        <w:rPr>
          <w:rFonts w:ascii="ＭＳ ゴシック" w:eastAsia="ＭＳ ゴシック" w:hAnsi="ＭＳ ゴシック"/>
        </w:rPr>
      </w:pPr>
    </w:p>
    <w:p w14:paraId="5A8F5D13"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（９）指定管理者制度の導入</w:t>
      </w:r>
    </w:p>
    <w:p w14:paraId="48F276B9" w14:textId="77777777" w:rsidR="007068AE" w:rsidRDefault="00676DF0">
      <w:pPr>
        <w:ind w:left="420" w:hangingChars="200" w:hanging="420"/>
        <w:rPr>
          <w:rFonts w:asciiTheme="minorEastAsia" w:hAnsiTheme="minorEastAsia"/>
        </w:rPr>
      </w:pPr>
      <w:r>
        <w:rPr>
          <w:rFonts w:ascii="ＭＳ ゴシック" w:eastAsia="ＭＳ ゴシック" w:hAnsi="ＭＳ ゴシック" w:hint="eastAsia"/>
        </w:rPr>
        <w:t xml:space="preserve">　　　</w:t>
      </w:r>
      <w:r>
        <w:rPr>
          <w:rFonts w:asciiTheme="minorEastAsia" w:hAnsiTheme="minorEastAsia" w:hint="eastAsia"/>
        </w:rPr>
        <w:t>中之島図書館では、現在、建物設備保守管理業務等に関して</w:t>
      </w:r>
      <w:r>
        <w:rPr>
          <w:rFonts w:asciiTheme="minorEastAsia" w:hAnsiTheme="minorEastAsia"/>
        </w:rPr>
        <w:t>指定管理者制度を</w:t>
      </w:r>
      <w:r>
        <w:rPr>
          <w:rFonts w:asciiTheme="minorEastAsia" w:hAnsiTheme="minorEastAsia" w:hint="eastAsia"/>
        </w:rPr>
        <w:t>導入しており、下記の業務は指</w:t>
      </w:r>
      <w:r>
        <w:rPr>
          <w:rFonts w:asciiTheme="minorEastAsia" w:hAnsiTheme="minorEastAsia" w:hint="eastAsia"/>
        </w:rPr>
        <w:t>定管理者が行っています。</w:t>
      </w:r>
    </w:p>
    <w:p w14:paraId="18C1625D" w14:textId="77777777" w:rsidR="007068AE" w:rsidRDefault="00676DF0">
      <w:pPr>
        <w:ind w:left="420" w:hangingChars="200" w:hanging="420"/>
        <w:rPr>
          <w:rFonts w:asciiTheme="minorEastAsia" w:hAnsiTheme="minorEastAsia"/>
        </w:rPr>
      </w:pPr>
      <w:r>
        <w:rPr>
          <w:rFonts w:asciiTheme="minorEastAsia" w:hAnsiTheme="minorEastAsia" w:hint="eastAsia"/>
        </w:rPr>
        <w:t xml:space="preserve">　　　賃貸物件の貸主は府ですが、日常における施設の維持管理にかかる調整は、指定管理者と行っていただきます。</w:t>
      </w:r>
    </w:p>
    <w:p w14:paraId="4DE74461" w14:textId="77777777" w:rsidR="007068AE" w:rsidRDefault="00676DF0">
      <w:pPr>
        <w:ind w:left="420" w:hangingChars="200" w:hanging="420"/>
        <w:jc w:val="center"/>
        <w:rPr>
          <w:rFonts w:asciiTheme="minorEastAsia" w:hAnsiTheme="minorEastAsia"/>
        </w:rPr>
      </w:pPr>
      <w:r>
        <w:rPr>
          <w:rFonts w:asciiTheme="minorEastAsia" w:hAnsiTheme="minorEastAsia" w:hint="eastAsia"/>
        </w:rPr>
        <w:t>記</w:t>
      </w:r>
    </w:p>
    <w:p w14:paraId="3C3718BA" w14:textId="77777777" w:rsidR="007068AE" w:rsidRDefault="00676DF0">
      <w:pPr>
        <w:ind w:leftChars="300" w:left="630"/>
        <w:rPr>
          <w:rFonts w:asciiTheme="minorEastAsia" w:hAnsiTheme="minorEastAsia"/>
        </w:rPr>
      </w:pPr>
      <w:r>
        <w:rPr>
          <w:rFonts w:asciiTheme="minorEastAsia" w:hAnsiTheme="minorEastAsia" w:hint="eastAsia"/>
        </w:rPr>
        <w:t>施設の維持管理、多目的スペース及び展示室の運営、文化事業の実施、中之島図書館にかかる情報発信、カフェ事業者との連絡調整、その他図書館の利用者のサービスの向上、中之島図書館の魅力向上及び中之島エリアの活性化に資すると認められる業務など</w:t>
      </w:r>
    </w:p>
    <w:p w14:paraId="28BC6918" w14:textId="77777777" w:rsidR="007068AE" w:rsidRDefault="007068AE">
      <w:pPr>
        <w:rPr>
          <w:rFonts w:ascii="ＭＳ ゴシック" w:eastAsia="ＭＳ ゴシック" w:hAnsi="ＭＳ ゴシック"/>
        </w:rPr>
      </w:pPr>
    </w:p>
    <w:p w14:paraId="5F18892C"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10</w:t>
      </w:r>
      <w:r>
        <w:rPr>
          <w:rFonts w:ascii="ＭＳ ゴシック" w:eastAsia="ＭＳ ゴシック" w:hAnsi="ＭＳ ゴシック" w:hint="eastAsia"/>
        </w:rPr>
        <w:t>）今後の改修予定</w:t>
      </w:r>
    </w:p>
    <w:p w14:paraId="4B533374" w14:textId="77777777" w:rsidR="007068AE" w:rsidRDefault="00676DF0">
      <w:pPr>
        <w:ind w:leftChars="200" w:left="420" w:firstLineChars="100" w:firstLine="210"/>
      </w:pPr>
      <w:r>
        <w:rPr>
          <w:rFonts w:hint="eastAsia"/>
        </w:rPr>
        <w:t>中之島図書館では、重要文化財である本館の維持補修工事を予定しています。当該工事にかかる費用は府が負担しますが、工事</w:t>
      </w:r>
      <w:r>
        <w:rPr>
          <w:rFonts w:hint="eastAsia"/>
        </w:rPr>
        <w:t>期間中は、施設の休館若しくは部分休館又は出入り口の変更が必要な場合があります。来館者にご不便をかけないよう、工事の実施方法については、可能な限り工夫をしますが、安全の確保等の観点から、やむを得ず休館する場合があります。</w:t>
      </w:r>
    </w:p>
    <w:p w14:paraId="51E9B425" w14:textId="77777777" w:rsidR="007068AE" w:rsidRDefault="007068AE"/>
    <w:p w14:paraId="0DB0C277" w14:textId="77777777" w:rsidR="007068AE" w:rsidRDefault="00676DF0">
      <w:r>
        <w:rPr>
          <w:rFonts w:hint="eastAsia"/>
        </w:rPr>
        <w:t xml:space="preserve">　　図書館本館（重要文化財）維持補修工事（中央ホールドーム天井の修復ほか）：時期は未定です。</w:t>
      </w:r>
    </w:p>
    <w:p w14:paraId="51210C99" w14:textId="77777777" w:rsidR="007068AE" w:rsidRDefault="00676DF0">
      <w:r>
        <w:rPr>
          <w:rFonts w:hint="eastAsia"/>
        </w:rPr>
        <w:t xml:space="preserve">　　　　　　　　　　　　　　　　　　　　　　　　　　　　　　　　　　　　（決まり次第、お示しします。）</w:t>
      </w:r>
    </w:p>
    <w:p w14:paraId="7BED1A5A" w14:textId="77777777" w:rsidR="007068AE" w:rsidRDefault="007068AE"/>
    <w:p w14:paraId="5218E78E"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２　営業条件等</w:t>
      </w:r>
    </w:p>
    <w:p w14:paraId="20780BFA"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（１）営業日及び営業時間</w:t>
      </w:r>
    </w:p>
    <w:p w14:paraId="3870440C" w14:textId="77777777" w:rsidR="007068AE" w:rsidRDefault="00676DF0">
      <w:pPr>
        <w:pStyle w:val="Default"/>
        <w:ind w:leftChars="200" w:left="420" w:firstLineChars="100" w:firstLine="210"/>
        <w:rPr>
          <w:color w:val="auto"/>
          <w:sz w:val="21"/>
          <w:szCs w:val="21"/>
        </w:rPr>
      </w:pPr>
      <w:r>
        <w:rPr>
          <w:rFonts w:hint="eastAsia"/>
          <w:color w:val="auto"/>
          <w:sz w:val="21"/>
          <w:szCs w:val="21"/>
        </w:rPr>
        <w:t>中之島図書館（図書室エリア、多目的スペース・展示室）の休館日・開館時間等については、以下①から③のとおりです。出店事業者は、図書室エリアの開館時間中の午前９時から午後５時までは必ずカフェの営業を行ってください。</w:t>
      </w:r>
    </w:p>
    <w:p w14:paraId="45EF4C1D" w14:textId="77777777" w:rsidR="007068AE" w:rsidRDefault="00676DF0">
      <w:pPr>
        <w:pStyle w:val="Default"/>
        <w:ind w:leftChars="200" w:left="420" w:firstLineChars="100" w:firstLine="210"/>
        <w:rPr>
          <w:color w:val="auto"/>
          <w:sz w:val="21"/>
          <w:szCs w:val="21"/>
        </w:rPr>
      </w:pPr>
      <w:r>
        <w:rPr>
          <w:rFonts w:hint="eastAsia"/>
          <w:color w:val="auto"/>
          <w:sz w:val="21"/>
          <w:szCs w:val="21"/>
        </w:rPr>
        <w:t>図書館の閉館時にもカフェ営業を行うことは可能ですが、セキュリティー等施設管理上の責任や費用負担については指定管理者と十分に協議を行い、了解を得てください。</w:t>
      </w:r>
    </w:p>
    <w:p w14:paraId="0847C084" w14:textId="77777777" w:rsidR="007068AE" w:rsidRDefault="00676DF0">
      <w:pPr>
        <w:pStyle w:val="Default"/>
        <w:ind w:firstLineChars="100" w:firstLine="210"/>
        <w:rPr>
          <w:color w:val="auto"/>
          <w:sz w:val="21"/>
          <w:szCs w:val="21"/>
        </w:rPr>
      </w:pPr>
      <w:r>
        <w:rPr>
          <w:rFonts w:hint="eastAsia"/>
          <w:color w:val="auto"/>
          <w:sz w:val="21"/>
          <w:szCs w:val="21"/>
        </w:rPr>
        <w:t xml:space="preserve">　①　中之島図書館の休館日</w:t>
      </w:r>
    </w:p>
    <w:p w14:paraId="43B14279" w14:textId="77777777" w:rsidR="007068AE" w:rsidRDefault="00676DF0">
      <w:pPr>
        <w:ind w:leftChars="300" w:left="840" w:hangingChars="100" w:hanging="210"/>
        <w:jc w:val="left"/>
        <w:rPr>
          <w:rFonts w:asciiTheme="minorEastAsia" w:hAnsiTheme="minorEastAsia"/>
          <w:szCs w:val="21"/>
        </w:rPr>
      </w:pPr>
      <w:r>
        <w:rPr>
          <w:rFonts w:asciiTheme="minorEastAsia" w:hAnsiTheme="minorEastAsia" w:hint="eastAsia"/>
          <w:szCs w:val="21"/>
        </w:rPr>
        <w:t>・　国民の祝日に関する法律（昭和</w:t>
      </w:r>
      <w:r>
        <w:rPr>
          <w:rFonts w:asciiTheme="minorEastAsia" w:hAnsiTheme="minorEastAsia" w:hint="eastAsia"/>
          <w:szCs w:val="21"/>
        </w:rPr>
        <w:t>23</w:t>
      </w:r>
      <w:r>
        <w:rPr>
          <w:rFonts w:asciiTheme="minorEastAsia" w:hAnsiTheme="minorEastAsia" w:hint="eastAsia"/>
          <w:szCs w:val="21"/>
        </w:rPr>
        <w:t>年法律第</w:t>
      </w:r>
      <w:r>
        <w:rPr>
          <w:rFonts w:asciiTheme="minorEastAsia" w:hAnsiTheme="minorEastAsia" w:hint="eastAsia"/>
          <w:szCs w:val="21"/>
        </w:rPr>
        <w:t>178</w:t>
      </w:r>
      <w:r>
        <w:rPr>
          <w:rFonts w:asciiTheme="minorEastAsia" w:hAnsiTheme="minorEastAsia" w:hint="eastAsia"/>
          <w:szCs w:val="21"/>
        </w:rPr>
        <w:t>号）第３条各号に規定する休日</w:t>
      </w:r>
    </w:p>
    <w:p w14:paraId="024FF07B" w14:textId="77777777" w:rsidR="007068AE" w:rsidRDefault="00676DF0">
      <w:pPr>
        <w:ind w:leftChars="300" w:left="630"/>
        <w:jc w:val="left"/>
        <w:rPr>
          <w:rFonts w:asciiTheme="minorEastAsia" w:hAnsiTheme="minorEastAsia"/>
          <w:szCs w:val="21"/>
        </w:rPr>
      </w:pPr>
      <w:r>
        <w:rPr>
          <w:rFonts w:asciiTheme="minorEastAsia" w:hAnsiTheme="minorEastAsia" w:hint="eastAsia"/>
          <w:szCs w:val="21"/>
        </w:rPr>
        <w:t>・　日曜日</w:t>
      </w:r>
    </w:p>
    <w:p w14:paraId="4FC94DF6" w14:textId="77777777" w:rsidR="007068AE" w:rsidRDefault="00676DF0">
      <w:pPr>
        <w:ind w:firstLineChars="300" w:firstLine="630"/>
        <w:jc w:val="left"/>
        <w:rPr>
          <w:rFonts w:asciiTheme="minorEastAsia" w:hAnsiTheme="minorEastAsia"/>
          <w:szCs w:val="21"/>
        </w:rPr>
      </w:pPr>
      <w:r>
        <w:rPr>
          <w:rFonts w:asciiTheme="minorEastAsia" w:hAnsiTheme="minorEastAsia" w:hint="eastAsia"/>
          <w:szCs w:val="21"/>
        </w:rPr>
        <w:t>・　６月・</w:t>
      </w:r>
      <w:r>
        <w:rPr>
          <w:rFonts w:asciiTheme="minorEastAsia" w:hAnsiTheme="minorEastAsia" w:hint="eastAsia"/>
          <w:szCs w:val="21"/>
        </w:rPr>
        <w:t>10</w:t>
      </w:r>
      <w:r>
        <w:rPr>
          <w:rFonts w:asciiTheme="minorEastAsia" w:hAnsiTheme="minorEastAsia" w:hint="eastAsia"/>
          <w:szCs w:val="21"/>
        </w:rPr>
        <w:t>月・３月の</w:t>
      </w:r>
      <w:r>
        <w:rPr>
          <w:rFonts w:asciiTheme="minorEastAsia" w:hAnsiTheme="minorEastAsia" w:hint="eastAsia"/>
          <w:szCs w:val="21"/>
        </w:rPr>
        <w:t>第２木曜日</w:t>
      </w:r>
    </w:p>
    <w:p w14:paraId="78C0C7CF" w14:textId="77777777" w:rsidR="007068AE" w:rsidRDefault="00676DF0">
      <w:pPr>
        <w:ind w:firstLineChars="300" w:firstLine="630"/>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12</w:t>
      </w:r>
      <w:r>
        <w:rPr>
          <w:rFonts w:asciiTheme="minorEastAsia" w:hAnsiTheme="minorEastAsia" w:hint="eastAsia"/>
          <w:szCs w:val="21"/>
        </w:rPr>
        <w:t>月</w:t>
      </w:r>
      <w:r>
        <w:rPr>
          <w:rFonts w:asciiTheme="minorEastAsia" w:hAnsiTheme="minorEastAsia" w:hint="eastAsia"/>
          <w:szCs w:val="21"/>
        </w:rPr>
        <w:t>29</w:t>
      </w:r>
      <w:r>
        <w:rPr>
          <w:rFonts w:asciiTheme="minorEastAsia" w:hAnsiTheme="minorEastAsia" w:hint="eastAsia"/>
          <w:szCs w:val="21"/>
        </w:rPr>
        <w:t>日から翌年の１月４日まで</w:t>
      </w:r>
    </w:p>
    <w:p w14:paraId="16BE4132" w14:textId="77777777" w:rsidR="007068AE" w:rsidRDefault="00676DF0">
      <w:pPr>
        <w:ind w:firstLineChars="200" w:firstLine="420"/>
        <w:jc w:val="left"/>
        <w:rPr>
          <w:rFonts w:asciiTheme="minorEastAsia" w:hAnsiTheme="minorEastAsia"/>
          <w:szCs w:val="21"/>
        </w:rPr>
      </w:pPr>
      <w:r>
        <w:rPr>
          <w:rFonts w:asciiTheme="minorEastAsia" w:hAnsiTheme="minorEastAsia" w:hint="eastAsia"/>
          <w:szCs w:val="21"/>
        </w:rPr>
        <w:t>②　中之島図書館の開館時間</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20"/>
        <w:gridCol w:w="3220"/>
        <w:gridCol w:w="3220"/>
      </w:tblGrid>
      <w:tr w:rsidR="007068AE" w14:paraId="6AE29BE1" w14:textId="77777777">
        <w:trPr>
          <w:trHeight w:val="582"/>
        </w:trPr>
        <w:tc>
          <w:tcPr>
            <w:tcW w:w="3220" w:type="dxa"/>
            <w:tcBorders>
              <w:top w:val="single" w:sz="4" w:space="0" w:color="auto"/>
              <w:left w:val="single" w:sz="4" w:space="0" w:color="auto"/>
              <w:bottom w:val="single" w:sz="4" w:space="0" w:color="auto"/>
              <w:right w:val="single" w:sz="4" w:space="0" w:color="auto"/>
            </w:tcBorders>
            <w:vAlign w:val="center"/>
            <w:hideMark/>
          </w:tcPr>
          <w:p w14:paraId="1BD7CB58" w14:textId="77777777" w:rsidR="007068AE" w:rsidRDefault="00676DF0">
            <w:pPr>
              <w:pStyle w:val="a8"/>
              <w:ind w:leftChars="0" w:left="0"/>
              <w:jc w:val="center"/>
              <w:rPr>
                <w:rFonts w:asciiTheme="minorEastAsia" w:hAnsiTheme="minorEastAsia"/>
                <w:bCs/>
                <w:szCs w:val="21"/>
              </w:rPr>
            </w:pPr>
            <w:r>
              <w:rPr>
                <w:rFonts w:asciiTheme="minorEastAsia" w:hAnsiTheme="minorEastAsia" w:hint="eastAsia"/>
                <w:bCs/>
                <w:szCs w:val="21"/>
              </w:rPr>
              <w:t>館内施設</w:t>
            </w:r>
          </w:p>
        </w:tc>
        <w:tc>
          <w:tcPr>
            <w:tcW w:w="3220" w:type="dxa"/>
            <w:tcBorders>
              <w:top w:val="single" w:sz="4" w:space="0" w:color="auto"/>
              <w:left w:val="single" w:sz="4" w:space="0" w:color="auto"/>
              <w:bottom w:val="single" w:sz="4" w:space="0" w:color="auto"/>
              <w:right w:val="single" w:sz="4" w:space="0" w:color="auto"/>
            </w:tcBorders>
            <w:vAlign w:val="center"/>
            <w:hideMark/>
          </w:tcPr>
          <w:p w14:paraId="40A0C0F1" w14:textId="77777777" w:rsidR="007068AE" w:rsidRDefault="00676DF0">
            <w:pPr>
              <w:jc w:val="center"/>
              <w:rPr>
                <w:rFonts w:asciiTheme="minorEastAsia" w:hAnsiTheme="minorEastAsia"/>
                <w:bCs/>
                <w:szCs w:val="21"/>
              </w:rPr>
            </w:pPr>
            <w:r>
              <w:rPr>
                <w:rFonts w:asciiTheme="minorEastAsia" w:hAnsiTheme="minorEastAsia" w:hint="eastAsia"/>
                <w:bCs/>
                <w:szCs w:val="21"/>
              </w:rPr>
              <w:t>月曜日～金曜日</w:t>
            </w:r>
          </w:p>
        </w:tc>
        <w:tc>
          <w:tcPr>
            <w:tcW w:w="3220" w:type="dxa"/>
            <w:tcBorders>
              <w:top w:val="single" w:sz="4" w:space="0" w:color="auto"/>
              <w:left w:val="single" w:sz="4" w:space="0" w:color="auto"/>
              <w:bottom w:val="single" w:sz="4" w:space="0" w:color="auto"/>
              <w:right w:val="single" w:sz="4" w:space="0" w:color="auto"/>
            </w:tcBorders>
            <w:vAlign w:val="center"/>
            <w:hideMark/>
          </w:tcPr>
          <w:p w14:paraId="7216AC73" w14:textId="77777777" w:rsidR="007068AE" w:rsidRDefault="00676DF0">
            <w:pPr>
              <w:widowControl/>
              <w:jc w:val="center"/>
              <w:rPr>
                <w:rFonts w:asciiTheme="minorEastAsia" w:hAnsiTheme="minorEastAsia"/>
                <w:bCs/>
                <w:szCs w:val="21"/>
              </w:rPr>
            </w:pPr>
            <w:r>
              <w:rPr>
                <w:rFonts w:asciiTheme="minorEastAsia" w:hAnsiTheme="minorEastAsia" w:hint="eastAsia"/>
                <w:bCs/>
                <w:szCs w:val="21"/>
              </w:rPr>
              <w:t>土曜日</w:t>
            </w:r>
          </w:p>
        </w:tc>
      </w:tr>
      <w:tr w:rsidR="007068AE" w14:paraId="0D76EAAB" w14:textId="77777777">
        <w:trPr>
          <w:trHeight w:val="582"/>
        </w:trPr>
        <w:tc>
          <w:tcPr>
            <w:tcW w:w="3220" w:type="dxa"/>
            <w:tcBorders>
              <w:top w:val="single" w:sz="4" w:space="0" w:color="auto"/>
              <w:left w:val="single" w:sz="4" w:space="0" w:color="auto"/>
              <w:bottom w:val="single" w:sz="4" w:space="0" w:color="auto"/>
              <w:right w:val="single" w:sz="4" w:space="0" w:color="auto"/>
            </w:tcBorders>
            <w:vAlign w:val="center"/>
            <w:hideMark/>
          </w:tcPr>
          <w:p w14:paraId="1282FA5B" w14:textId="77777777" w:rsidR="007068AE" w:rsidRDefault="00676DF0">
            <w:pPr>
              <w:jc w:val="center"/>
              <w:rPr>
                <w:rFonts w:asciiTheme="minorEastAsia" w:hAnsiTheme="minorEastAsia"/>
                <w:bCs/>
                <w:szCs w:val="21"/>
              </w:rPr>
            </w:pPr>
            <w:r>
              <w:rPr>
                <w:rFonts w:asciiTheme="minorEastAsia" w:hAnsiTheme="minorEastAsia" w:hint="eastAsia"/>
                <w:bCs/>
                <w:szCs w:val="21"/>
              </w:rPr>
              <w:t>図書室エリア</w:t>
            </w:r>
          </w:p>
          <w:p w14:paraId="45CB3306" w14:textId="77777777" w:rsidR="007068AE" w:rsidRDefault="00676DF0">
            <w:pPr>
              <w:jc w:val="center"/>
              <w:rPr>
                <w:rFonts w:asciiTheme="minorEastAsia" w:hAnsiTheme="minorEastAsia"/>
                <w:bCs/>
                <w:szCs w:val="21"/>
              </w:rPr>
            </w:pPr>
            <w:r>
              <w:rPr>
                <w:rFonts w:asciiTheme="minorEastAsia" w:hAnsiTheme="minorEastAsia" w:hint="eastAsia"/>
                <w:bCs/>
                <w:szCs w:val="21"/>
              </w:rPr>
              <w:t>（閲覧室・記念室を含む）</w:t>
            </w:r>
          </w:p>
        </w:tc>
        <w:tc>
          <w:tcPr>
            <w:tcW w:w="3220" w:type="dxa"/>
            <w:tcBorders>
              <w:top w:val="single" w:sz="4" w:space="0" w:color="auto"/>
              <w:left w:val="single" w:sz="4" w:space="0" w:color="auto"/>
              <w:bottom w:val="single" w:sz="4" w:space="0" w:color="auto"/>
              <w:right w:val="single" w:sz="4" w:space="0" w:color="auto"/>
            </w:tcBorders>
            <w:vAlign w:val="center"/>
            <w:hideMark/>
          </w:tcPr>
          <w:p w14:paraId="1F714F57" w14:textId="77777777" w:rsidR="007068AE" w:rsidRDefault="00676DF0">
            <w:pPr>
              <w:widowControl/>
              <w:jc w:val="center"/>
              <w:rPr>
                <w:rFonts w:asciiTheme="minorEastAsia" w:hAnsiTheme="minorEastAsia"/>
                <w:bCs/>
                <w:szCs w:val="21"/>
              </w:rPr>
            </w:pPr>
            <w:r>
              <w:rPr>
                <w:rFonts w:asciiTheme="minorEastAsia" w:hAnsiTheme="minorEastAsia" w:hint="eastAsia"/>
                <w:bCs/>
                <w:szCs w:val="21"/>
              </w:rPr>
              <w:t>午前９時～午後８時</w:t>
            </w:r>
          </w:p>
        </w:tc>
        <w:tc>
          <w:tcPr>
            <w:tcW w:w="3220" w:type="dxa"/>
            <w:tcBorders>
              <w:top w:val="single" w:sz="4" w:space="0" w:color="auto"/>
              <w:left w:val="single" w:sz="4" w:space="0" w:color="auto"/>
              <w:bottom w:val="single" w:sz="4" w:space="0" w:color="auto"/>
              <w:right w:val="single" w:sz="4" w:space="0" w:color="auto"/>
            </w:tcBorders>
            <w:vAlign w:val="center"/>
            <w:hideMark/>
          </w:tcPr>
          <w:p w14:paraId="58FD6E22" w14:textId="77777777" w:rsidR="007068AE" w:rsidRDefault="00676DF0">
            <w:pPr>
              <w:pStyle w:val="a8"/>
              <w:ind w:leftChars="-39" w:left="-82"/>
              <w:jc w:val="center"/>
              <w:rPr>
                <w:rFonts w:asciiTheme="minorEastAsia" w:hAnsiTheme="minorEastAsia"/>
                <w:bCs/>
                <w:szCs w:val="21"/>
              </w:rPr>
            </w:pPr>
            <w:r>
              <w:rPr>
                <w:rFonts w:asciiTheme="minorEastAsia" w:hAnsiTheme="minorEastAsia" w:hint="eastAsia"/>
                <w:bCs/>
                <w:szCs w:val="21"/>
              </w:rPr>
              <w:t>午前９時～午後５時</w:t>
            </w:r>
          </w:p>
        </w:tc>
      </w:tr>
      <w:tr w:rsidR="007068AE" w14:paraId="3E718648" w14:textId="77777777">
        <w:trPr>
          <w:trHeight w:val="582"/>
        </w:trPr>
        <w:tc>
          <w:tcPr>
            <w:tcW w:w="3220" w:type="dxa"/>
            <w:tcBorders>
              <w:top w:val="single" w:sz="4" w:space="0" w:color="auto"/>
              <w:left w:val="single" w:sz="4" w:space="0" w:color="auto"/>
              <w:bottom w:val="single" w:sz="4" w:space="0" w:color="auto"/>
              <w:right w:val="single" w:sz="4" w:space="0" w:color="auto"/>
            </w:tcBorders>
            <w:vAlign w:val="center"/>
            <w:hideMark/>
          </w:tcPr>
          <w:p w14:paraId="26154D35" w14:textId="77777777" w:rsidR="007068AE" w:rsidRDefault="00676DF0">
            <w:pPr>
              <w:jc w:val="center"/>
              <w:rPr>
                <w:rFonts w:asciiTheme="minorEastAsia" w:hAnsiTheme="minorEastAsia"/>
                <w:bCs/>
                <w:szCs w:val="21"/>
              </w:rPr>
            </w:pPr>
            <w:r>
              <w:rPr>
                <w:rFonts w:asciiTheme="minorEastAsia" w:hAnsiTheme="minorEastAsia" w:hint="eastAsia"/>
                <w:bCs/>
                <w:szCs w:val="21"/>
              </w:rPr>
              <w:t>多目的スペース・</w:t>
            </w:r>
          </w:p>
          <w:p w14:paraId="1A3FAEBE" w14:textId="77777777" w:rsidR="007068AE" w:rsidRDefault="00676DF0">
            <w:pPr>
              <w:jc w:val="center"/>
              <w:rPr>
                <w:rFonts w:asciiTheme="minorEastAsia" w:hAnsiTheme="minorEastAsia"/>
                <w:bCs/>
                <w:szCs w:val="21"/>
              </w:rPr>
            </w:pPr>
            <w:r>
              <w:rPr>
                <w:rFonts w:asciiTheme="minorEastAsia" w:hAnsiTheme="minorEastAsia" w:hint="eastAsia"/>
                <w:bCs/>
                <w:szCs w:val="21"/>
              </w:rPr>
              <w:t>展示室</w:t>
            </w:r>
          </w:p>
        </w:tc>
        <w:tc>
          <w:tcPr>
            <w:tcW w:w="3220" w:type="dxa"/>
            <w:tcBorders>
              <w:top w:val="single" w:sz="4" w:space="0" w:color="auto"/>
              <w:left w:val="single" w:sz="4" w:space="0" w:color="auto"/>
              <w:bottom w:val="single" w:sz="4" w:space="0" w:color="auto"/>
              <w:right w:val="single" w:sz="4" w:space="0" w:color="auto"/>
            </w:tcBorders>
            <w:vAlign w:val="center"/>
            <w:hideMark/>
          </w:tcPr>
          <w:p w14:paraId="181F6340" w14:textId="77777777" w:rsidR="007068AE" w:rsidRDefault="00676DF0">
            <w:pPr>
              <w:jc w:val="center"/>
              <w:rPr>
                <w:rFonts w:asciiTheme="minorEastAsia" w:hAnsiTheme="minorEastAsia"/>
                <w:bCs/>
                <w:szCs w:val="21"/>
              </w:rPr>
            </w:pPr>
            <w:r>
              <w:rPr>
                <w:rFonts w:asciiTheme="minorEastAsia" w:hAnsiTheme="minorEastAsia" w:hint="eastAsia"/>
                <w:bCs/>
                <w:szCs w:val="21"/>
              </w:rPr>
              <w:t>午前９時～午後９時</w:t>
            </w:r>
            <w:r>
              <w:rPr>
                <w:rFonts w:asciiTheme="minorEastAsia" w:hAnsiTheme="minorEastAsia"/>
                <w:bCs/>
                <w:szCs w:val="21"/>
              </w:rPr>
              <w:t>30</w:t>
            </w:r>
            <w:r>
              <w:rPr>
                <w:rFonts w:asciiTheme="minorEastAsia" w:hAnsiTheme="minorEastAsia"/>
                <w:bCs/>
                <w:szCs w:val="21"/>
              </w:rPr>
              <w:t>分</w:t>
            </w:r>
          </w:p>
        </w:tc>
        <w:tc>
          <w:tcPr>
            <w:tcW w:w="3220" w:type="dxa"/>
            <w:tcBorders>
              <w:top w:val="single" w:sz="4" w:space="0" w:color="auto"/>
              <w:left w:val="single" w:sz="4" w:space="0" w:color="auto"/>
              <w:bottom w:val="single" w:sz="4" w:space="0" w:color="auto"/>
              <w:right w:val="single" w:sz="4" w:space="0" w:color="auto"/>
            </w:tcBorders>
            <w:vAlign w:val="center"/>
            <w:hideMark/>
          </w:tcPr>
          <w:p w14:paraId="072F58E2" w14:textId="77777777" w:rsidR="007068AE" w:rsidRDefault="00676DF0">
            <w:pPr>
              <w:jc w:val="center"/>
              <w:rPr>
                <w:rFonts w:asciiTheme="minorEastAsia" w:hAnsiTheme="minorEastAsia"/>
                <w:bCs/>
                <w:sz w:val="16"/>
                <w:szCs w:val="16"/>
              </w:rPr>
            </w:pPr>
            <w:r>
              <w:rPr>
                <w:rFonts w:asciiTheme="minorEastAsia" w:hAnsiTheme="minorEastAsia" w:hint="eastAsia"/>
                <w:bCs/>
                <w:szCs w:val="21"/>
              </w:rPr>
              <w:t>午前９時～午後５時</w:t>
            </w:r>
          </w:p>
        </w:tc>
      </w:tr>
    </w:tbl>
    <w:p w14:paraId="24394A21" w14:textId="77777777" w:rsidR="007068AE" w:rsidRDefault="00676DF0">
      <w:pPr>
        <w:ind w:firstLineChars="200" w:firstLine="420"/>
        <w:jc w:val="left"/>
        <w:rPr>
          <w:rFonts w:asciiTheme="minorEastAsia" w:hAnsiTheme="minorEastAsia"/>
          <w:szCs w:val="21"/>
        </w:rPr>
      </w:pPr>
      <w:r>
        <w:rPr>
          <w:rFonts w:asciiTheme="minorEastAsia" w:hAnsiTheme="minorEastAsia" w:hint="eastAsia"/>
          <w:szCs w:val="21"/>
        </w:rPr>
        <w:t>※多目的スペース・展示室の開館時間は指定管理者の提案により変更になる場合があります。</w:t>
      </w:r>
    </w:p>
    <w:p w14:paraId="44DDA2E3" w14:textId="77777777" w:rsidR="007068AE" w:rsidRDefault="00676DF0">
      <w:pPr>
        <w:ind w:firstLineChars="200" w:firstLine="420"/>
        <w:jc w:val="left"/>
        <w:rPr>
          <w:rFonts w:asciiTheme="minorEastAsia" w:hAnsiTheme="minorEastAsia"/>
          <w:szCs w:val="21"/>
        </w:rPr>
      </w:pPr>
      <w:r>
        <w:rPr>
          <w:rFonts w:asciiTheme="minorEastAsia" w:hAnsiTheme="minorEastAsia" w:hint="eastAsia"/>
          <w:szCs w:val="21"/>
        </w:rPr>
        <w:t>③　イベント開催等における臨時開館・臨時時間延長について</w:t>
      </w:r>
    </w:p>
    <w:p w14:paraId="05BEC293" w14:textId="77777777" w:rsidR="007068AE" w:rsidRDefault="00676DF0">
      <w:pPr>
        <w:ind w:leftChars="300" w:left="630" w:firstLineChars="100" w:firstLine="210"/>
        <w:jc w:val="left"/>
        <w:rPr>
          <w:rFonts w:asciiTheme="minorEastAsia" w:hAnsiTheme="minorEastAsia"/>
          <w:szCs w:val="21"/>
        </w:rPr>
      </w:pPr>
      <w:r>
        <w:rPr>
          <w:rFonts w:asciiTheme="minorEastAsia" w:hAnsiTheme="minorEastAsia" w:hint="eastAsia"/>
          <w:szCs w:val="21"/>
        </w:rPr>
        <w:t>中之島（東）エリアで大規模イベントが開催される日は、図書室エリアを除く部分について、休館日でも臨時に開館し、また、土曜日も必要に応じて臨時に時間延長をする場合があります。</w:t>
      </w:r>
    </w:p>
    <w:p w14:paraId="023B284B" w14:textId="77777777" w:rsidR="007068AE" w:rsidRDefault="007068AE">
      <w:pPr>
        <w:ind w:leftChars="300" w:left="630" w:firstLineChars="100" w:firstLine="210"/>
        <w:jc w:val="left"/>
        <w:rPr>
          <w:rFonts w:asciiTheme="minorEastAsia" w:hAnsiTheme="minorEastAsia"/>
          <w:szCs w:val="21"/>
        </w:rPr>
      </w:pPr>
    </w:p>
    <w:p w14:paraId="32858323" w14:textId="77777777" w:rsidR="007068AE" w:rsidRDefault="007068AE"/>
    <w:p w14:paraId="4704B0E8" w14:textId="77777777" w:rsidR="007068AE" w:rsidRDefault="007068AE"/>
    <w:p w14:paraId="1A0380EF" w14:textId="77777777" w:rsidR="007068AE" w:rsidRDefault="007068AE"/>
    <w:p w14:paraId="137623B3"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lastRenderedPageBreak/>
        <w:t>（２）営業開始日</w:t>
      </w:r>
    </w:p>
    <w:p w14:paraId="36443975" w14:textId="77777777" w:rsidR="007068AE" w:rsidRDefault="00676DF0">
      <w:pPr>
        <w:ind w:leftChars="200" w:left="420" w:firstLineChars="100" w:firstLine="210"/>
        <w:rPr>
          <w:szCs w:val="21"/>
        </w:rPr>
      </w:pPr>
      <w:r>
        <w:rPr>
          <w:rFonts w:hint="eastAsia"/>
          <w:szCs w:val="21"/>
        </w:rPr>
        <w:t>カフェの営業開始日は、令和８年１月５日以降、遅くとも令和８年４月１日までとしてください。なお、出店事業者は、府との協議により、営業開始日を変更することができます。</w:t>
      </w:r>
    </w:p>
    <w:p w14:paraId="725D1684" w14:textId="77777777" w:rsidR="007068AE" w:rsidRDefault="007068AE">
      <w:pPr>
        <w:ind w:leftChars="200" w:left="420" w:firstLineChars="100" w:firstLine="210"/>
      </w:pPr>
    </w:p>
    <w:p w14:paraId="7835BE0F"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（３）提供するメニュー</w:t>
      </w:r>
    </w:p>
    <w:p w14:paraId="40C94C3F" w14:textId="77777777" w:rsidR="007068AE" w:rsidRDefault="00676DF0">
      <w:pPr>
        <w:ind w:firstLineChars="200" w:firstLine="420"/>
      </w:pPr>
      <w:r>
        <w:rPr>
          <w:rFonts w:hint="eastAsia"/>
        </w:rPr>
        <w:t>①　図書館の館内カフェにふさわしい飲食サービスの提供を行ってください。</w:t>
      </w:r>
    </w:p>
    <w:p w14:paraId="057EDE0A" w14:textId="77777777" w:rsidR="007068AE" w:rsidRDefault="00676DF0">
      <w:pPr>
        <w:ind w:leftChars="200" w:left="630" w:hangingChars="100" w:hanging="210"/>
      </w:pPr>
      <w:r>
        <w:rPr>
          <w:rFonts w:hint="eastAsia"/>
        </w:rPr>
        <w:t>②　カフェ以外の館内施設に影響を与えるような、匂いが</w:t>
      </w:r>
      <w:r>
        <w:rPr>
          <w:rFonts w:hint="eastAsia"/>
        </w:rPr>
        <w:t>強いメニューは（調理時において強い匂いが発生する場合も含む）提供できません。</w:t>
      </w:r>
    </w:p>
    <w:p w14:paraId="6F18CE3E" w14:textId="77777777" w:rsidR="007068AE" w:rsidRDefault="00676DF0">
      <w:pPr>
        <w:ind w:leftChars="200" w:left="630" w:hangingChars="100" w:hanging="210"/>
      </w:pPr>
      <w:r>
        <w:rPr>
          <w:rFonts w:hint="eastAsia"/>
        </w:rPr>
        <w:t>③　夕方５時以降翌朝６時の間は、アルコール類の提供も可能です。（休館日においては、終日、提供することも可能です。）</w:t>
      </w:r>
    </w:p>
    <w:p w14:paraId="25AD0B99" w14:textId="77777777" w:rsidR="007068AE" w:rsidRDefault="00676DF0">
      <w:pPr>
        <w:ind w:firstLineChars="200" w:firstLine="420"/>
      </w:pPr>
      <w:r>
        <w:rPr>
          <w:rFonts w:hint="eastAsia"/>
        </w:rPr>
        <w:t>④　テイクアウト用のメニューの提供は可能ですが、こぼれにくいように配慮してください。</w:t>
      </w:r>
    </w:p>
    <w:p w14:paraId="7AA2B5C9" w14:textId="77777777" w:rsidR="007068AE" w:rsidRDefault="007068AE">
      <w:pPr>
        <w:ind w:firstLineChars="200" w:firstLine="420"/>
      </w:pPr>
    </w:p>
    <w:p w14:paraId="4F24CB9E"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（４）その他のサービス等</w:t>
      </w:r>
    </w:p>
    <w:p w14:paraId="51A43FF1" w14:textId="77777777" w:rsidR="007068AE" w:rsidRDefault="00676DF0">
      <w:pPr>
        <w:pStyle w:val="Default"/>
        <w:ind w:leftChars="200" w:left="630" w:hangingChars="100" w:hanging="210"/>
        <w:rPr>
          <w:rFonts w:asciiTheme="minorEastAsia" w:eastAsiaTheme="minorEastAsia" w:hAnsiTheme="minorEastAsia"/>
          <w:color w:val="auto"/>
        </w:rPr>
      </w:pPr>
      <w:r>
        <w:rPr>
          <w:rFonts w:asciiTheme="minorEastAsia" w:eastAsiaTheme="minorEastAsia" w:hAnsiTheme="minorEastAsia" w:hint="eastAsia"/>
          <w:color w:val="auto"/>
          <w:sz w:val="21"/>
          <w:szCs w:val="21"/>
        </w:rPr>
        <w:t>①　出店事業者は、貸付物件内（２階部分）において、来館者に対し、中之島図書館が所蔵する資料を身近に感じていただく機会を提供するようなサービスを工夫してください。対象資料、活用例及び活用上の注意については、</w:t>
      </w:r>
      <w:r>
        <w:rPr>
          <w:rFonts w:asciiTheme="minorEastAsia" w:eastAsiaTheme="minorEastAsia" w:hAnsiTheme="minorEastAsia" w:hint="eastAsia"/>
          <w:color w:val="auto"/>
          <w:sz w:val="21"/>
          <w:szCs w:val="21"/>
        </w:rPr>
        <w:t>別紙４「図書館資料の活用について」を参照してください。</w:t>
      </w:r>
    </w:p>
    <w:p w14:paraId="2535EEB3" w14:textId="77777777" w:rsidR="007068AE" w:rsidRDefault="00676DF0">
      <w:pPr>
        <w:pStyle w:val="Default"/>
        <w:ind w:leftChars="200" w:left="630" w:hangingChars="100" w:hanging="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②　出店事業者は、貸付物件内でのサービス提供のほか、来館者サービスの向上や中之島図書館及び中之島エリアの憩いとにぎわいの場の創出を図るような、様々なサービスの提供に努めてください。</w:t>
      </w:r>
    </w:p>
    <w:p w14:paraId="2112FCF4" w14:textId="77777777" w:rsidR="007068AE" w:rsidRDefault="00676DF0">
      <w:pPr>
        <w:pStyle w:val="Default"/>
        <w:ind w:leftChars="200" w:left="42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　指定管理者と連携して行う中之島図書館多目的スペース利用者向けのサービス</w:t>
      </w:r>
    </w:p>
    <w:p w14:paraId="707EF1C2" w14:textId="77777777" w:rsidR="007068AE" w:rsidRDefault="00676DF0">
      <w:pPr>
        <w:pStyle w:val="Default"/>
        <w:ind w:firstLineChars="500" w:firstLine="105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府や指定管理者と連携して行うイベント</w:t>
      </w:r>
    </w:p>
    <w:p w14:paraId="510D8681" w14:textId="77777777" w:rsidR="007068AE" w:rsidRDefault="007068AE"/>
    <w:p w14:paraId="0EEDD36A"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（５）営業に伴う関係法令上の手続き</w:t>
      </w:r>
    </w:p>
    <w:p w14:paraId="54D44719" w14:textId="77777777" w:rsidR="007068AE" w:rsidRDefault="00676DF0">
      <w:pPr>
        <w:ind w:left="420" w:hangingChars="200" w:hanging="420"/>
      </w:pPr>
      <w:r>
        <w:rPr>
          <w:rFonts w:hint="eastAsia"/>
        </w:rPr>
        <w:t xml:space="preserve">　　　カフェ営業に伴い関係法令上必要な諸官庁への申請・届出等については、全て出店事業者の負担において行ってください。</w:t>
      </w:r>
    </w:p>
    <w:p w14:paraId="6EB86FC2" w14:textId="77777777" w:rsidR="007068AE" w:rsidRDefault="007068AE">
      <w:pPr>
        <w:ind w:leftChars="200" w:left="420" w:firstLineChars="100" w:firstLine="210"/>
      </w:pPr>
    </w:p>
    <w:p w14:paraId="34A451F9"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（６）食材料等の搬出入</w:t>
      </w:r>
    </w:p>
    <w:p w14:paraId="1EE997E6" w14:textId="77777777" w:rsidR="007068AE" w:rsidRDefault="00676DF0">
      <w:pPr>
        <w:ind w:leftChars="200" w:left="420" w:firstLineChars="100" w:firstLine="210"/>
      </w:pPr>
      <w:r>
        <w:rPr>
          <w:rFonts w:hint="eastAsia"/>
        </w:rPr>
        <w:t>食材料等の搬出入については、通用口を用いることとし、あらかじめ指定管理者と協議の上、決まった時間・方法により出店事業者が搬出入業者と連絡調整を行い、実施してください。</w:t>
      </w:r>
    </w:p>
    <w:p w14:paraId="02750F40" w14:textId="77777777" w:rsidR="007068AE" w:rsidRDefault="007068AE">
      <w:pPr>
        <w:ind w:left="210" w:hangingChars="100" w:hanging="210"/>
      </w:pPr>
    </w:p>
    <w:p w14:paraId="5FD6C2AB"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（７）廃棄物の回収</w:t>
      </w:r>
    </w:p>
    <w:p w14:paraId="4CF711B5" w14:textId="77777777" w:rsidR="007068AE" w:rsidRDefault="00676DF0">
      <w:pPr>
        <w:ind w:left="420" w:hangingChars="200" w:hanging="420"/>
      </w:pPr>
      <w:r>
        <w:rPr>
          <w:rFonts w:hint="eastAsia"/>
        </w:rPr>
        <w:t xml:space="preserve">　　　店舗から発生する全ての廃棄物の回収は、出店事業者の責任で行い、費用も出店事業者の負担とします。廃棄物の回収方法及び頻度等については、あらかじめ指定管理者との協議が必要です。</w:t>
      </w:r>
    </w:p>
    <w:p w14:paraId="3D6F39B3" w14:textId="77777777" w:rsidR="007068AE" w:rsidRDefault="007068AE">
      <w:pPr>
        <w:ind w:left="210" w:hangingChars="100" w:hanging="210"/>
      </w:pPr>
    </w:p>
    <w:p w14:paraId="6F0565E9"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t>（８）貸付物件の改修・修繕等</w:t>
      </w:r>
    </w:p>
    <w:p w14:paraId="3D238C56" w14:textId="77777777" w:rsidR="007068AE" w:rsidRDefault="00676DF0">
      <w:r>
        <w:rPr>
          <w:rFonts w:hint="eastAsia"/>
        </w:rPr>
        <w:t xml:space="preserve">　　①　改修・修繕</w:t>
      </w:r>
    </w:p>
    <w:p w14:paraId="17CBA047" w14:textId="77777777" w:rsidR="007068AE" w:rsidRDefault="00676DF0">
      <w:pPr>
        <w:ind w:leftChars="300" w:left="630" w:firstLineChars="100" w:firstLine="210"/>
      </w:pPr>
      <w:r>
        <w:rPr>
          <w:rFonts w:hint="eastAsia"/>
        </w:rPr>
        <w:t>中之島図書館の建物の一部は国の重要文化財に指定されているため、原状を変更（新規設置、修繕等）する場合は、文化庁との協議が必要です。文化庁との協議は、建物の所有者である府が行いますが、協議内容によっては、改修方法、予算及び改修期間等に変更が生じる可能性があることを了知してください。</w:t>
      </w:r>
    </w:p>
    <w:p w14:paraId="79D07FE2" w14:textId="77777777" w:rsidR="007068AE" w:rsidRDefault="00676DF0">
      <w:pPr>
        <w:ind w:leftChars="300" w:left="630" w:firstLineChars="100" w:firstLine="210"/>
      </w:pPr>
      <w:r>
        <w:rPr>
          <w:rFonts w:hint="eastAsia"/>
        </w:rPr>
        <w:t>出店事業者が、重要文化財部分の原状を変更する改修又は修繕を行う場合は、府が定める日までに、施設の改修・修繕計画書（改修を要する箇所・機器とその改修方法）を中之島図書館長に書面に</w:t>
      </w:r>
      <w:r>
        <w:rPr>
          <w:rFonts w:hint="eastAsia"/>
        </w:rPr>
        <w:t>より提出し、その承認を受けなければなりません。</w:t>
      </w:r>
    </w:p>
    <w:p w14:paraId="4EC6F4DD" w14:textId="77777777" w:rsidR="007068AE" w:rsidRDefault="00676DF0">
      <w:pPr>
        <w:ind w:leftChars="300" w:left="630" w:firstLineChars="100" w:firstLine="210"/>
      </w:pPr>
      <w:r>
        <w:rPr>
          <w:rFonts w:hint="eastAsia"/>
        </w:rPr>
        <w:t>参考として、重要文化財に指定されている部分を別紙５「大阪府立図書館　保存管理区分図」に、現在の保存活用の方針を別紙６「大阪府立図書館　保存活用方針」に示します。改修又は修繕の箇所が文化庁協議の対象かどうかについて疑義のある場合は、必ず府に確認してください。</w:t>
      </w:r>
    </w:p>
    <w:p w14:paraId="41ACB48D" w14:textId="77777777" w:rsidR="007068AE" w:rsidRDefault="00676DF0">
      <w:pPr>
        <w:ind w:firstLineChars="200" w:firstLine="420"/>
      </w:pPr>
      <w:r>
        <w:rPr>
          <w:rFonts w:hint="eastAsia"/>
        </w:rPr>
        <w:t>②　看板の設置</w:t>
      </w:r>
    </w:p>
    <w:p w14:paraId="19975F24" w14:textId="77777777" w:rsidR="007068AE" w:rsidRDefault="00676DF0">
      <w:pPr>
        <w:ind w:leftChars="300" w:left="630" w:firstLineChars="100" w:firstLine="210"/>
      </w:pPr>
      <w:r>
        <w:rPr>
          <w:rFonts w:asciiTheme="minorEastAsia" w:hAnsiTheme="minorEastAsia" w:hint="eastAsia"/>
          <w:szCs w:val="21"/>
        </w:rPr>
        <w:t>正面玄関脇</w:t>
      </w:r>
      <w:r>
        <w:rPr>
          <w:rFonts w:hint="eastAsia"/>
        </w:rPr>
        <w:t>のオープンスペース及び館内に看板を設置することは可能ですが、重要文化財部分に新たに穴をあける等、原状の変更を伴う設置はできません。</w:t>
      </w:r>
    </w:p>
    <w:p w14:paraId="5F299A5A" w14:textId="77777777" w:rsidR="007068AE" w:rsidRDefault="00676DF0">
      <w:pPr>
        <w:ind w:leftChars="300" w:left="630" w:firstLineChars="100" w:firstLine="210"/>
      </w:pPr>
      <w:r>
        <w:rPr>
          <w:rFonts w:hint="eastAsia"/>
        </w:rPr>
        <w:t>また、看板のデザインについては、建物の外観との調</w:t>
      </w:r>
      <w:r>
        <w:rPr>
          <w:rFonts w:hint="eastAsia"/>
        </w:rPr>
        <w:t>和に留意することとし、表示箇所、看板等の文言、色彩、大きさ及び数量については、府と協議し承認を得てください。</w:t>
      </w:r>
    </w:p>
    <w:p w14:paraId="5A136A53" w14:textId="77777777" w:rsidR="007068AE" w:rsidRDefault="00676DF0">
      <w:pPr>
        <w:rPr>
          <w:rFonts w:ascii="ＭＳ ゴシック" w:eastAsia="ＭＳ ゴシック" w:hAnsi="ＭＳ ゴシック"/>
        </w:rPr>
      </w:pPr>
      <w:r>
        <w:rPr>
          <w:rFonts w:ascii="ＭＳ ゴシック" w:eastAsia="ＭＳ ゴシック" w:hAnsi="ＭＳ ゴシック" w:hint="eastAsia"/>
        </w:rPr>
        <w:lastRenderedPageBreak/>
        <w:t>（９）緊急時の対応</w:t>
      </w:r>
    </w:p>
    <w:p w14:paraId="35E2E71E" w14:textId="77777777" w:rsidR="007068AE" w:rsidRDefault="00676DF0">
      <w:pPr>
        <w:ind w:leftChars="200" w:left="420" w:firstLineChars="100" w:firstLine="210"/>
        <w:rPr>
          <w:rFonts w:asciiTheme="minorEastAsia" w:hAnsiTheme="minorEastAsia"/>
        </w:rPr>
      </w:pPr>
      <w:r>
        <w:rPr>
          <w:rFonts w:asciiTheme="minorEastAsia" w:hAnsiTheme="minorEastAsia" w:hint="eastAsia"/>
        </w:rPr>
        <w:t>事故や犯罪若しくはこれらに準じる事態が発生した場合は、その内容や対処方法等をまとめ、府に報告してください。また、営業時間内外における緊急時の連絡体制をあらかじめ府に届け出てください。</w:t>
      </w:r>
    </w:p>
    <w:p w14:paraId="5CC93221" w14:textId="77777777" w:rsidR="007068AE" w:rsidRDefault="007068AE">
      <w:pPr>
        <w:pStyle w:val="a4"/>
      </w:pPr>
    </w:p>
    <w:p w14:paraId="2D94F9BA" w14:textId="77777777" w:rsidR="007068AE" w:rsidRDefault="00676DF0">
      <w:pPr>
        <w:pStyle w:val="a4"/>
        <w:rPr>
          <w:rFonts w:ascii="ＭＳ ゴシック" w:eastAsia="ＭＳ ゴシック" w:hAnsi="ＭＳ ゴシック"/>
        </w:rPr>
      </w:pPr>
      <w:r>
        <w:rPr>
          <w:rFonts w:ascii="ＭＳ ゴシック" w:eastAsia="ＭＳ ゴシック" w:hAnsi="ＭＳ ゴシック" w:hint="eastAsia"/>
        </w:rPr>
        <w:t>３　契約条件</w:t>
      </w:r>
    </w:p>
    <w:p w14:paraId="473D10F6" w14:textId="77777777" w:rsidR="007068AE" w:rsidRDefault="00676DF0">
      <w:pPr>
        <w:pStyle w:val="a4"/>
        <w:ind w:left="210" w:hangingChars="100" w:hanging="210"/>
      </w:pPr>
      <w:r>
        <w:rPr>
          <w:rFonts w:hint="eastAsia"/>
        </w:rPr>
        <w:t xml:space="preserve">　　府と出店事業者が協議を行った上で、下記の項目について、契約を締結する予定です。</w:t>
      </w:r>
    </w:p>
    <w:p w14:paraId="0CC096A5" w14:textId="77777777" w:rsidR="007068AE" w:rsidRDefault="007068AE">
      <w:pPr>
        <w:pStyle w:val="a4"/>
        <w:ind w:leftChars="100" w:left="210"/>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7068AE" w14:paraId="13A8D169" w14:textId="77777777">
        <w:trPr>
          <w:trHeight w:val="870"/>
        </w:trPr>
        <w:tc>
          <w:tcPr>
            <w:tcW w:w="9660" w:type="dxa"/>
          </w:tcPr>
          <w:p w14:paraId="535FF349" w14:textId="77777777" w:rsidR="007068AE" w:rsidRDefault="00676DF0">
            <w:pPr>
              <w:pStyle w:val="a4"/>
            </w:pPr>
            <w:r>
              <w:rPr>
                <w:rFonts w:hint="eastAsia"/>
              </w:rPr>
              <w:t>貸付物件、使用目的、賃貸借の期間、賃貸料（※）及び契約保証金並びに共益費等、契約更新等、賃貸料（※）の改定、賃貸料（※）等の支払、</w:t>
            </w:r>
            <w:r>
              <w:rPr>
                <w:rFonts w:ascii="ＭＳ 明朝" w:hAnsi="ＭＳ 明朝" w:hint="eastAsia"/>
                <w:bCs/>
                <w:kern w:val="0"/>
                <w:szCs w:val="21"/>
              </w:rPr>
              <w:t>契約不適合責任期間</w:t>
            </w:r>
            <w:r>
              <w:rPr>
                <w:rFonts w:hint="eastAsia"/>
              </w:rPr>
              <w:t>、維持保存の義務、使用上の制限、使用状況の変更、賃貸借の期間の更新、有益費等の請求権の放棄、住所変更等の届出、公序良俗に反する使用等の禁止、実地調査等、契約の解除、貸付物件の返還等、損害賠償、費用の負担、疑義等の決定</w:t>
            </w:r>
          </w:p>
          <w:p w14:paraId="23050BF7" w14:textId="77777777" w:rsidR="007068AE" w:rsidRDefault="00676DF0">
            <w:pPr>
              <w:pStyle w:val="a4"/>
            </w:pPr>
            <w:r>
              <w:rPr>
                <w:rFonts w:asciiTheme="minorEastAsia" w:hAnsiTheme="minorEastAsia" w:hint="eastAsia"/>
                <w:szCs w:val="21"/>
              </w:rPr>
              <w:t>（※）貸付料は、契約においては、賃貸料という。</w:t>
            </w:r>
          </w:p>
        </w:tc>
      </w:tr>
    </w:tbl>
    <w:p w14:paraId="4E7651FB" w14:textId="77777777" w:rsidR="007068AE" w:rsidRDefault="007068AE">
      <w:pPr>
        <w:pStyle w:val="a4"/>
        <w:ind w:left="210" w:hangingChars="100" w:hanging="210"/>
      </w:pPr>
    </w:p>
    <w:p w14:paraId="2C33E3CD" w14:textId="77777777" w:rsidR="007068AE" w:rsidRDefault="00676DF0">
      <w:pPr>
        <w:pStyle w:val="a4"/>
        <w:ind w:leftChars="100" w:left="210" w:firstLineChars="100" w:firstLine="210"/>
      </w:pPr>
      <w:r>
        <w:rPr>
          <w:rFonts w:hint="eastAsia"/>
        </w:rPr>
        <w:t>なお、（１）から（８）の内容については、十分にご理解いただいた上で、ご応募ください。</w:t>
      </w:r>
    </w:p>
    <w:p w14:paraId="5DB6EC3D" w14:textId="77777777" w:rsidR="007068AE" w:rsidRDefault="007068AE">
      <w:pPr>
        <w:pStyle w:val="a4"/>
        <w:ind w:left="210" w:hangingChars="100" w:hanging="210"/>
      </w:pPr>
    </w:p>
    <w:p w14:paraId="4D91C5EA" w14:textId="77777777" w:rsidR="007068AE" w:rsidRDefault="00676DF0">
      <w:pPr>
        <w:pStyle w:val="a4"/>
        <w:ind w:left="210" w:hangingChars="100" w:hanging="210"/>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hint="eastAsia"/>
        </w:rPr>
        <w:t>契約更新等</w:t>
      </w:r>
    </w:p>
    <w:p w14:paraId="6C626F1B" w14:textId="77777777" w:rsidR="007068AE" w:rsidRDefault="00676DF0">
      <w:pPr>
        <w:pStyle w:val="a4"/>
        <w:ind w:leftChars="200" w:left="420" w:firstLineChars="100" w:firstLine="210"/>
      </w:pPr>
      <w:r>
        <w:rPr>
          <w:rFonts w:hint="eastAsia"/>
        </w:rPr>
        <w:t>本契約は、借地借家法第</w:t>
      </w:r>
      <w:r>
        <w:rPr>
          <w:rFonts w:hint="eastAsia"/>
        </w:rPr>
        <w:t>38</w:t>
      </w:r>
      <w:r>
        <w:rPr>
          <w:rFonts w:hint="eastAsia"/>
        </w:rPr>
        <w:t>条第</w:t>
      </w:r>
      <w:r>
        <w:rPr>
          <w:rFonts w:hint="eastAsia"/>
        </w:rPr>
        <w:t>1</w:t>
      </w:r>
      <w:r>
        <w:rPr>
          <w:rFonts w:hint="eastAsia"/>
        </w:rPr>
        <w:t>項の規定に基づく定期建物賃借権の設定を目的とした借家契約とし、同法第</w:t>
      </w:r>
      <w:r>
        <w:rPr>
          <w:rFonts w:hint="eastAsia"/>
        </w:rPr>
        <w:t>26</w:t>
      </w:r>
      <w:r>
        <w:rPr>
          <w:rFonts w:hint="eastAsia"/>
        </w:rPr>
        <w:t>条、第</w:t>
      </w:r>
      <w:r>
        <w:rPr>
          <w:rFonts w:hint="eastAsia"/>
        </w:rPr>
        <w:t>28</w:t>
      </w:r>
      <w:r>
        <w:rPr>
          <w:rFonts w:hint="eastAsia"/>
        </w:rPr>
        <w:t>条及び第</w:t>
      </w:r>
      <w:r>
        <w:rPr>
          <w:rFonts w:hint="eastAsia"/>
        </w:rPr>
        <w:t>29</w:t>
      </w:r>
      <w:r>
        <w:rPr>
          <w:rFonts w:hint="eastAsia"/>
        </w:rPr>
        <w:t>条第１項並びに民法（明治</w:t>
      </w:r>
      <w:r>
        <w:rPr>
          <w:rFonts w:hint="eastAsia"/>
        </w:rPr>
        <w:t>29</w:t>
      </w:r>
      <w:r>
        <w:rPr>
          <w:rFonts w:hint="eastAsia"/>
        </w:rPr>
        <w:t>年法律第</w:t>
      </w:r>
      <w:r>
        <w:rPr>
          <w:rFonts w:hint="eastAsia"/>
        </w:rPr>
        <w:t>89</w:t>
      </w:r>
      <w:r>
        <w:rPr>
          <w:rFonts w:hint="eastAsia"/>
        </w:rPr>
        <w:t>号）第</w:t>
      </w:r>
      <w:r>
        <w:rPr>
          <w:rFonts w:hint="eastAsia"/>
        </w:rPr>
        <w:t>604</w:t>
      </w:r>
      <w:r>
        <w:rPr>
          <w:rFonts w:hint="eastAsia"/>
        </w:rPr>
        <w:t>条の規定は適用されません。よって、契約更新に係る権利は一切発生せず、賃貸借期間の満了時において契約の更新は行われず、貸付期間の延長も行われません。</w:t>
      </w:r>
    </w:p>
    <w:p w14:paraId="174D5B7E" w14:textId="77777777" w:rsidR="007068AE" w:rsidRDefault="007068AE">
      <w:pPr>
        <w:pStyle w:val="a4"/>
      </w:pPr>
    </w:p>
    <w:p w14:paraId="0DBBADD8" w14:textId="77777777" w:rsidR="007068AE" w:rsidRDefault="00676DF0">
      <w:pPr>
        <w:pStyle w:val="a4"/>
        <w:rPr>
          <w:rFonts w:ascii="ＭＳ ゴシック" w:eastAsia="ＭＳ ゴシック" w:hAnsi="ＭＳ ゴシック"/>
        </w:rPr>
      </w:pPr>
      <w:r>
        <w:rPr>
          <w:rFonts w:ascii="ＭＳ ゴシック" w:eastAsia="ＭＳ ゴシック" w:hAnsi="ＭＳ ゴシック" w:hint="eastAsia"/>
        </w:rPr>
        <w:t>（２）貸付物件の引渡し</w:t>
      </w:r>
    </w:p>
    <w:p w14:paraId="7408EC5E" w14:textId="77777777" w:rsidR="007068AE" w:rsidRDefault="00676DF0">
      <w:pPr>
        <w:pStyle w:val="a4"/>
        <w:ind w:firstLineChars="300" w:firstLine="630"/>
      </w:pPr>
      <w:r>
        <w:rPr>
          <w:rFonts w:hint="eastAsia"/>
        </w:rPr>
        <w:t>賃付物件の引渡しは、現状有姿（あるがままの状態）で行います。</w:t>
      </w:r>
    </w:p>
    <w:p w14:paraId="1560B522" w14:textId="77777777" w:rsidR="007068AE" w:rsidRDefault="007068AE">
      <w:pPr>
        <w:pStyle w:val="a4"/>
      </w:pPr>
    </w:p>
    <w:p w14:paraId="3A118AE1" w14:textId="77777777" w:rsidR="007068AE" w:rsidRDefault="00676DF0">
      <w:pPr>
        <w:pStyle w:val="a4"/>
        <w:rPr>
          <w:rFonts w:ascii="ＭＳ ゴシック" w:eastAsia="ＭＳ ゴシック" w:hAnsi="ＭＳ ゴシック"/>
        </w:rPr>
      </w:pPr>
      <w:r>
        <w:rPr>
          <w:rFonts w:ascii="ＭＳ ゴシック" w:eastAsia="ＭＳ ゴシック" w:hAnsi="ＭＳ ゴシック" w:hint="eastAsia"/>
        </w:rPr>
        <w:t>（３）貸付物件の管理責任</w:t>
      </w:r>
    </w:p>
    <w:p w14:paraId="4E09B60D" w14:textId="77777777" w:rsidR="007068AE" w:rsidRDefault="00676DF0">
      <w:pPr>
        <w:pStyle w:val="a4"/>
        <w:ind w:firstLineChars="300" w:firstLine="630"/>
      </w:pPr>
      <w:r>
        <w:rPr>
          <w:rFonts w:hint="eastAsia"/>
        </w:rPr>
        <w:t>貸付期間中の貸付物件の管理は、出店事業者が責任を持って行っていただきます。</w:t>
      </w:r>
    </w:p>
    <w:p w14:paraId="6599E22B" w14:textId="77777777" w:rsidR="007068AE" w:rsidRDefault="00676DF0">
      <w:pPr>
        <w:pStyle w:val="a4"/>
        <w:ind w:leftChars="200" w:left="420" w:firstLineChars="100" w:firstLine="210"/>
      </w:pPr>
      <w:r>
        <w:rPr>
          <w:rFonts w:hint="eastAsia"/>
        </w:rPr>
        <w:t>なお、万一貸付期間中に貸付物件において事故等が発生した場合は、出店事業者の責任において処理していただきます。</w:t>
      </w:r>
    </w:p>
    <w:p w14:paraId="5B867678" w14:textId="77777777" w:rsidR="007068AE" w:rsidRDefault="007068AE">
      <w:pPr>
        <w:pStyle w:val="a4"/>
      </w:pPr>
    </w:p>
    <w:p w14:paraId="507BB42E" w14:textId="77777777" w:rsidR="007068AE" w:rsidRDefault="00676DF0">
      <w:pPr>
        <w:pStyle w:val="a4"/>
        <w:rPr>
          <w:rFonts w:ascii="ＭＳ ゴシック" w:eastAsia="ＭＳ ゴシック" w:hAnsi="ＭＳ ゴシック"/>
        </w:rPr>
      </w:pPr>
      <w:r>
        <w:rPr>
          <w:rFonts w:ascii="ＭＳ ゴシック" w:eastAsia="ＭＳ ゴシック" w:hAnsi="ＭＳ ゴシック" w:hint="eastAsia"/>
        </w:rPr>
        <w:t>（４）権利設定及び譲渡の禁止</w:t>
      </w:r>
    </w:p>
    <w:p w14:paraId="34BC39B4" w14:textId="77777777" w:rsidR="007068AE" w:rsidRDefault="00676DF0">
      <w:pPr>
        <w:pStyle w:val="a4"/>
        <w:ind w:leftChars="200" w:left="420" w:firstLineChars="100" w:firstLine="210"/>
      </w:pPr>
      <w:r>
        <w:rPr>
          <w:rFonts w:hint="eastAsia"/>
        </w:rPr>
        <w:t>貸付物件を転貸することや賃借権を譲渡することはできません。また、賃借権を担保に供することはできません。</w:t>
      </w:r>
    </w:p>
    <w:p w14:paraId="33FE84EF" w14:textId="77777777" w:rsidR="007068AE" w:rsidRDefault="007068AE">
      <w:pPr>
        <w:pStyle w:val="a4"/>
      </w:pPr>
    </w:p>
    <w:p w14:paraId="463E96CC" w14:textId="77777777" w:rsidR="007068AE" w:rsidRDefault="00676DF0">
      <w:pPr>
        <w:pStyle w:val="a4"/>
        <w:rPr>
          <w:rFonts w:ascii="ＭＳ ゴシック" w:eastAsia="ＭＳ ゴシック" w:hAnsi="ＭＳ ゴシック"/>
        </w:rPr>
      </w:pPr>
      <w:r>
        <w:rPr>
          <w:rFonts w:ascii="ＭＳ ゴシック" w:eastAsia="ＭＳ ゴシック" w:hAnsi="ＭＳ ゴシック" w:hint="eastAsia"/>
        </w:rPr>
        <w:t>（５）契約の解除</w:t>
      </w:r>
    </w:p>
    <w:p w14:paraId="6A2BDF02" w14:textId="77777777" w:rsidR="007068AE" w:rsidRDefault="00676DF0">
      <w:pPr>
        <w:pStyle w:val="a4"/>
        <w:ind w:firstLineChars="300" w:firstLine="630"/>
      </w:pPr>
      <w:r>
        <w:rPr>
          <w:rFonts w:hint="eastAsia"/>
        </w:rPr>
        <w:t>次のいずれかに該当した場合は、契約を解除します。</w:t>
      </w:r>
    </w:p>
    <w:p w14:paraId="301733D5" w14:textId="77777777" w:rsidR="007068AE" w:rsidRDefault="00676DF0">
      <w:pPr>
        <w:pStyle w:val="a4"/>
        <w:ind w:firstLineChars="200" w:firstLine="420"/>
        <w:rPr>
          <w:rFonts w:asciiTheme="minorEastAsia" w:hAnsiTheme="minorEastAsia"/>
        </w:rPr>
      </w:pPr>
      <w:r>
        <w:rPr>
          <w:rFonts w:asciiTheme="minorEastAsia" w:hAnsiTheme="minorEastAsia" w:hint="eastAsia"/>
        </w:rPr>
        <w:t>①　出店事業者が、契約条項に違反したとき。</w:t>
      </w:r>
    </w:p>
    <w:p w14:paraId="052C3FA2" w14:textId="77777777" w:rsidR="007068AE" w:rsidRDefault="00676DF0">
      <w:pPr>
        <w:pStyle w:val="a4"/>
        <w:ind w:firstLineChars="200" w:firstLine="420"/>
        <w:rPr>
          <w:rFonts w:asciiTheme="minorEastAsia" w:hAnsiTheme="minorEastAsia"/>
        </w:rPr>
      </w:pPr>
      <w:r>
        <w:rPr>
          <w:rFonts w:asciiTheme="minorEastAsia" w:hAnsiTheme="minorEastAsia" w:hint="eastAsia"/>
        </w:rPr>
        <w:t>②　出店事業者が、応募資格の詐称その他不正な手段により契約を締結したことが判</w:t>
      </w:r>
      <w:r>
        <w:rPr>
          <w:rFonts w:asciiTheme="minorEastAsia" w:hAnsiTheme="minorEastAsia" w:hint="eastAsia"/>
        </w:rPr>
        <w:t>明したとき。</w:t>
      </w:r>
    </w:p>
    <w:p w14:paraId="0D91E7BF" w14:textId="77777777" w:rsidR="007068AE" w:rsidRDefault="00676DF0">
      <w:pPr>
        <w:pStyle w:val="a4"/>
        <w:ind w:firstLineChars="200" w:firstLine="420"/>
        <w:rPr>
          <w:rFonts w:asciiTheme="minorEastAsia" w:hAnsiTheme="minorEastAsia"/>
        </w:rPr>
      </w:pPr>
      <w:r>
        <w:rPr>
          <w:rFonts w:asciiTheme="minorEastAsia" w:hAnsiTheme="minorEastAsia" w:hint="eastAsia"/>
        </w:rPr>
        <w:t>③　賃料の支払いの有無にかかわらず、正当な理由なく休業状態が１か月間以上継続しているとき。</w:t>
      </w:r>
    </w:p>
    <w:p w14:paraId="31743F36" w14:textId="77777777" w:rsidR="007068AE" w:rsidRDefault="00676DF0">
      <w:pPr>
        <w:pStyle w:val="a4"/>
        <w:ind w:leftChars="200" w:left="630" w:hangingChars="100" w:hanging="210"/>
        <w:rPr>
          <w:rFonts w:asciiTheme="minorEastAsia" w:hAnsiTheme="minorEastAsia"/>
        </w:rPr>
      </w:pPr>
      <w:r>
        <w:rPr>
          <w:rFonts w:asciiTheme="minorEastAsia" w:hAnsiTheme="minorEastAsia" w:hint="eastAsia"/>
        </w:rPr>
        <w:t>④　食品衛生法（昭和</w:t>
      </w:r>
      <w:r>
        <w:rPr>
          <w:rFonts w:asciiTheme="minorEastAsia" w:hAnsiTheme="minorEastAsia" w:hint="eastAsia"/>
        </w:rPr>
        <w:t>22</w:t>
      </w:r>
      <w:r>
        <w:rPr>
          <w:rFonts w:asciiTheme="minorEastAsia" w:hAnsiTheme="minorEastAsia" w:hint="eastAsia"/>
        </w:rPr>
        <w:t>年法律第</w:t>
      </w:r>
      <w:r>
        <w:rPr>
          <w:rFonts w:asciiTheme="minorEastAsia" w:hAnsiTheme="minorEastAsia" w:hint="eastAsia"/>
        </w:rPr>
        <w:t>233</w:t>
      </w:r>
      <w:r>
        <w:rPr>
          <w:rFonts w:asciiTheme="minorEastAsia" w:hAnsiTheme="minorEastAsia" w:hint="eastAsia"/>
        </w:rPr>
        <w:t>号）第</w:t>
      </w:r>
      <w:r>
        <w:rPr>
          <w:rFonts w:asciiTheme="minorEastAsia" w:hAnsiTheme="minorEastAsia" w:hint="eastAsia"/>
        </w:rPr>
        <w:t>55</w:t>
      </w:r>
      <w:r>
        <w:rPr>
          <w:rFonts w:asciiTheme="minorEastAsia" w:hAnsiTheme="minorEastAsia" w:hint="eastAsia"/>
        </w:rPr>
        <w:t>条に規定する許可の取消し又は営業の禁停止を受け、営業再開の見込みがないと認められるとき。</w:t>
      </w:r>
    </w:p>
    <w:p w14:paraId="53A9D6A1" w14:textId="77777777" w:rsidR="007068AE" w:rsidRDefault="00676DF0">
      <w:pPr>
        <w:pStyle w:val="a4"/>
        <w:ind w:left="630" w:hangingChars="300" w:hanging="630"/>
        <w:rPr>
          <w:rFonts w:asciiTheme="minorEastAsia" w:hAnsiTheme="minorEastAsia"/>
        </w:rPr>
      </w:pPr>
      <w:r>
        <w:rPr>
          <w:rFonts w:asciiTheme="minorEastAsia" w:hAnsiTheme="minorEastAsia" w:hint="eastAsia"/>
        </w:rPr>
        <w:t xml:space="preserve">　　⑤　出店事業者から正当な理由により契約の解約について申し出があったとき。ただし、解約の申し出は、解約日の６か月より前に行わなければならない。</w:t>
      </w:r>
    </w:p>
    <w:p w14:paraId="359BBA6D" w14:textId="77777777" w:rsidR="007068AE" w:rsidRDefault="007068AE">
      <w:pPr>
        <w:pStyle w:val="a4"/>
      </w:pPr>
    </w:p>
    <w:p w14:paraId="324BBC91" w14:textId="77777777" w:rsidR="007068AE" w:rsidRDefault="00676DF0">
      <w:pPr>
        <w:pStyle w:val="a4"/>
        <w:rPr>
          <w:rFonts w:ascii="ＭＳ ゴシック" w:eastAsia="ＭＳ ゴシック" w:hAnsi="ＭＳ ゴシック"/>
        </w:rPr>
      </w:pPr>
      <w:r>
        <w:rPr>
          <w:rFonts w:ascii="ＭＳ ゴシック" w:eastAsia="ＭＳ ゴシック" w:hAnsi="ＭＳ ゴシック" w:hint="eastAsia"/>
        </w:rPr>
        <w:t>（６）損害賠償</w:t>
      </w:r>
    </w:p>
    <w:p w14:paraId="1E8DDFC5" w14:textId="77777777" w:rsidR="007068AE" w:rsidRDefault="00676DF0">
      <w:pPr>
        <w:pStyle w:val="a4"/>
        <w:ind w:leftChars="200" w:left="630" w:hangingChars="100" w:hanging="210"/>
      </w:pPr>
      <w:r>
        <w:rPr>
          <w:rFonts w:hint="eastAsia"/>
        </w:rPr>
        <w:t>①　出店事業者は、その責に帰すべき理由により、貸付物件の全部または一部を滅失または毀損したときは、当該滅</w:t>
      </w:r>
      <w:r>
        <w:rPr>
          <w:rFonts w:hint="eastAsia"/>
        </w:rPr>
        <w:t>失又は毀損による貸付物件の損害額に相当する金額を損害賠償として府に支払っていただきます。</w:t>
      </w:r>
      <w:r>
        <w:rPr>
          <w:rFonts w:hint="eastAsia"/>
        </w:rPr>
        <w:t xml:space="preserve"> </w:t>
      </w:r>
      <w:r>
        <w:rPr>
          <w:rFonts w:hint="eastAsia"/>
        </w:rPr>
        <w:t>ただし、出店事業者が自己の負担により貸付物件を原状に回復した場合は、この限りではありません。</w:t>
      </w:r>
    </w:p>
    <w:p w14:paraId="43CE3AEB" w14:textId="77777777" w:rsidR="007068AE" w:rsidRDefault="00676DF0">
      <w:pPr>
        <w:pStyle w:val="a4"/>
        <w:ind w:leftChars="200" w:left="630" w:hangingChars="100" w:hanging="210"/>
      </w:pPr>
      <w:r>
        <w:rPr>
          <w:rFonts w:hint="eastAsia"/>
        </w:rPr>
        <w:t>②　①に定める場合のほか、出店事業者が本要項や賃貸借契約書等に定める義務を履行しないために府に</w:t>
      </w:r>
      <w:r>
        <w:rPr>
          <w:rFonts w:hint="eastAsia"/>
        </w:rPr>
        <w:lastRenderedPageBreak/>
        <w:t>損害を与えたときは、その損害額に相当する金額を損害賠償額として支払っていただきます。</w:t>
      </w:r>
    </w:p>
    <w:p w14:paraId="59B7259B" w14:textId="77777777" w:rsidR="007068AE" w:rsidRDefault="00676DF0">
      <w:pPr>
        <w:pStyle w:val="a4"/>
        <w:ind w:leftChars="200" w:left="630" w:hangingChars="100" w:hanging="210"/>
      </w:pPr>
      <w:r>
        <w:rPr>
          <w:rFonts w:hint="eastAsia"/>
        </w:rPr>
        <w:t>③　出店事業者は、貸付物件の使用に当たり、府又は第三者に損害を与え、それが府の責めに帰さない事由による場合は、出店事業者の責任でその損害を賠償しなけ</w:t>
      </w:r>
      <w:r>
        <w:rPr>
          <w:rFonts w:hint="eastAsia"/>
        </w:rPr>
        <w:t>ればなりません。</w:t>
      </w:r>
    </w:p>
    <w:p w14:paraId="622A9C26" w14:textId="77777777" w:rsidR="007068AE" w:rsidRDefault="00676DF0">
      <w:pPr>
        <w:pStyle w:val="Default"/>
        <w:ind w:leftChars="200" w:left="630" w:hangingChars="100" w:hanging="210"/>
        <w:rPr>
          <w:color w:val="auto"/>
          <w:sz w:val="21"/>
          <w:szCs w:val="21"/>
        </w:rPr>
      </w:pPr>
      <w:r>
        <w:rPr>
          <w:rFonts w:hint="eastAsia"/>
          <w:color w:val="auto"/>
          <w:sz w:val="21"/>
          <w:szCs w:val="21"/>
        </w:rPr>
        <w:t>④　利用者とのトラブル等は、迅速かつ誠実に対応し、速やかに指定管理者に報告してください。</w:t>
      </w:r>
    </w:p>
    <w:p w14:paraId="17B54CC7" w14:textId="77777777" w:rsidR="007068AE" w:rsidRDefault="00676DF0">
      <w:pPr>
        <w:pStyle w:val="Default"/>
        <w:ind w:leftChars="200" w:left="630" w:hangingChars="100" w:hanging="210"/>
        <w:rPr>
          <w:color w:val="auto"/>
          <w:sz w:val="21"/>
          <w:szCs w:val="21"/>
        </w:rPr>
      </w:pPr>
      <w:r>
        <w:rPr>
          <w:rFonts w:hint="eastAsia"/>
          <w:color w:val="auto"/>
          <w:sz w:val="21"/>
          <w:szCs w:val="21"/>
        </w:rPr>
        <w:t>⑤　天変地異、火災、停電又は盗難等、府の責に帰すことのできない事由により発生した事故のため、出店事業者が被った損害については、府は一切の責任を負いません。</w:t>
      </w:r>
    </w:p>
    <w:p w14:paraId="214F2225" w14:textId="77777777" w:rsidR="007068AE" w:rsidRDefault="00676DF0">
      <w:pPr>
        <w:pStyle w:val="a4"/>
        <w:ind w:left="420"/>
      </w:pPr>
      <w:r>
        <w:rPr>
          <w:rFonts w:hint="eastAsia"/>
        </w:rPr>
        <w:t>⑥</w:t>
      </w:r>
      <w:r>
        <w:rPr>
          <w:rFonts w:hint="eastAsia"/>
        </w:rPr>
        <w:t xml:space="preserve"> </w:t>
      </w:r>
      <w:r>
        <w:rPr>
          <w:rFonts w:hint="eastAsia"/>
        </w:rPr>
        <w:t>府が中之島図書館及び貸付物件の維持保全のために行う工事により、貸付物件又は共用部分の全部又</w:t>
      </w:r>
    </w:p>
    <w:p w14:paraId="73DDB397" w14:textId="77777777" w:rsidR="007068AE" w:rsidRDefault="00676DF0">
      <w:pPr>
        <w:pStyle w:val="a4"/>
        <w:ind w:left="420" w:firstLineChars="100" w:firstLine="210"/>
      </w:pPr>
      <w:r>
        <w:rPr>
          <w:rFonts w:hint="eastAsia"/>
        </w:rPr>
        <w:t>は一部を使用できない場合において、府は出店事業者に対して、損失補償等は一切行いません。</w:t>
      </w:r>
    </w:p>
    <w:p w14:paraId="1B3F9301" w14:textId="77777777" w:rsidR="007068AE" w:rsidRDefault="007068AE">
      <w:pPr>
        <w:pStyle w:val="a4"/>
        <w:ind w:left="630" w:hangingChars="300" w:hanging="630"/>
      </w:pPr>
    </w:p>
    <w:p w14:paraId="70F75D9C" w14:textId="77777777" w:rsidR="007068AE" w:rsidRDefault="00676DF0">
      <w:pPr>
        <w:pStyle w:val="a4"/>
        <w:rPr>
          <w:rFonts w:ascii="ＭＳ ゴシック" w:eastAsia="ＭＳ ゴシック" w:hAnsi="ＭＳ ゴシック"/>
        </w:rPr>
      </w:pPr>
      <w:r>
        <w:rPr>
          <w:rFonts w:ascii="ＭＳ ゴシック" w:eastAsia="ＭＳ ゴシック" w:hAnsi="ＭＳ ゴシック" w:hint="eastAsia"/>
        </w:rPr>
        <w:t>（７）原状回復</w:t>
      </w:r>
    </w:p>
    <w:p w14:paraId="5CCF181D" w14:textId="77777777" w:rsidR="007068AE" w:rsidRDefault="00676DF0">
      <w:pPr>
        <w:pStyle w:val="a4"/>
        <w:ind w:leftChars="200" w:left="630" w:hangingChars="100" w:hanging="210"/>
      </w:pPr>
      <w:r>
        <w:rPr>
          <w:rFonts w:hint="eastAsia"/>
        </w:rPr>
        <w:t>①　契約期間が満了したとき又は契約が解除されたときは、出店事業者は、自己の負担により貸付物件を原状に回復し、府が指定する期日までに返還しなければならないものとします。ただし、府が特に承認した場合は、この限りではありません。</w:t>
      </w:r>
    </w:p>
    <w:p w14:paraId="0FDD06DA" w14:textId="77777777" w:rsidR="007068AE" w:rsidRDefault="00676DF0">
      <w:pPr>
        <w:pStyle w:val="a4"/>
        <w:ind w:leftChars="200" w:left="630" w:hangingChars="100" w:hanging="210"/>
      </w:pPr>
      <w:r>
        <w:rPr>
          <w:rFonts w:hint="eastAsia"/>
        </w:rPr>
        <w:t>②　出店事業者が、期日までに原状回復の義務を履行しないときは、府が原状回復のための措置を行い、その費用の支払いを出店事業者に請求することができるものとします。</w:t>
      </w:r>
    </w:p>
    <w:p w14:paraId="2D5C8568" w14:textId="77777777" w:rsidR="007068AE" w:rsidRDefault="00676DF0">
      <w:pPr>
        <w:pStyle w:val="a4"/>
        <w:ind w:firstLineChars="400" w:firstLine="840"/>
      </w:pPr>
      <w:r>
        <w:rPr>
          <w:rFonts w:hint="eastAsia"/>
        </w:rPr>
        <w:t>この場合において、出店</w:t>
      </w:r>
      <w:r>
        <w:rPr>
          <w:rFonts w:hint="eastAsia"/>
        </w:rPr>
        <w:t>事業者は、何ら異議申立てをすることはできません。</w:t>
      </w:r>
    </w:p>
    <w:p w14:paraId="5176A0B3" w14:textId="77777777" w:rsidR="007068AE" w:rsidRDefault="00676DF0">
      <w:pPr>
        <w:pStyle w:val="a4"/>
        <w:ind w:leftChars="200" w:left="630" w:hangingChars="100" w:hanging="210"/>
      </w:pPr>
      <w:r>
        <w:rPr>
          <w:rFonts w:hint="eastAsia"/>
        </w:rPr>
        <w:t>③　貸付料相当損害額は、出店事業者の希望による撤退、府による契約解除など理由の如何にかかわらず、出店事業者が貸付物件を原状回復の上、府に返還し、これを府が認める日まで発生します。</w:t>
      </w:r>
    </w:p>
    <w:p w14:paraId="4EFFDC87" w14:textId="77777777" w:rsidR="007068AE" w:rsidRDefault="007068AE">
      <w:pPr>
        <w:pStyle w:val="a4"/>
        <w:ind w:leftChars="200" w:left="630" w:hangingChars="100" w:hanging="210"/>
      </w:pPr>
    </w:p>
    <w:p w14:paraId="48BBF74A" w14:textId="77777777" w:rsidR="007068AE" w:rsidRDefault="00676DF0">
      <w:pPr>
        <w:pStyle w:val="a4"/>
        <w:rPr>
          <w:rFonts w:ascii="ＭＳ ゴシック" w:eastAsia="ＭＳ ゴシック" w:hAnsi="ＭＳ ゴシック"/>
        </w:rPr>
      </w:pPr>
      <w:r>
        <w:rPr>
          <w:rFonts w:ascii="ＭＳ ゴシック" w:eastAsia="ＭＳ ゴシック" w:hAnsi="ＭＳ ゴシック" w:hint="eastAsia"/>
        </w:rPr>
        <w:t>（８）業務の引継ぎ</w:t>
      </w:r>
    </w:p>
    <w:p w14:paraId="6E0AC053" w14:textId="77777777" w:rsidR="007068AE" w:rsidRDefault="00676DF0">
      <w:pPr>
        <w:pStyle w:val="a4"/>
        <w:rPr>
          <w:rFonts w:asciiTheme="minorEastAsia" w:hAnsiTheme="minorEastAsia"/>
        </w:rPr>
      </w:pPr>
      <w:r>
        <w:rPr>
          <w:rFonts w:ascii="ＭＳ ゴシック" w:eastAsia="ＭＳ ゴシック" w:hAnsi="ＭＳ ゴシック" w:hint="eastAsia"/>
        </w:rPr>
        <w:t xml:space="preserve">　　</w:t>
      </w:r>
      <w:r>
        <w:rPr>
          <w:rFonts w:asciiTheme="minorEastAsia" w:hAnsiTheme="minorEastAsia" w:hint="eastAsia"/>
        </w:rPr>
        <w:t>①　出店事業者は、次の出店事業者に対し、その営業開始日から円滑に業務が遂行できるよう、十分な</w:t>
      </w:r>
    </w:p>
    <w:p w14:paraId="2D812651" w14:textId="77777777" w:rsidR="007068AE" w:rsidRDefault="00676DF0">
      <w:pPr>
        <w:pStyle w:val="a4"/>
        <w:rPr>
          <w:rFonts w:asciiTheme="minorEastAsia" w:hAnsiTheme="minorEastAsia"/>
        </w:rPr>
      </w:pPr>
      <w:r>
        <w:rPr>
          <w:rFonts w:asciiTheme="minorEastAsia" w:hAnsiTheme="minorEastAsia" w:hint="eastAsia"/>
        </w:rPr>
        <w:t xml:space="preserve">　　　業務の引継期間を設けてください。</w:t>
      </w:r>
    </w:p>
    <w:p w14:paraId="4EA7B622" w14:textId="77777777" w:rsidR="007068AE" w:rsidRDefault="00676DF0">
      <w:pPr>
        <w:pStyle w:val="a4"/>
        <w:ind w:left="840" w:hangingChars="400" w:hanging="840"/>
        <w:rPr>
          <w:rFonts w:asciiTheme="minorEastAsia" w:hAnsiTheme="minorEastAsia"/>
        </w:rPr>
      </w:pPr>
      <w:r>
        <w:rPr>
          <w:rFonts w:asciiTheme="minorEastAsia" w:hAnsiTheme="minorEastAsia" w:hint="eastAsia"/>
        </w:rPr>
        <w:t xml:space="preserve">　　②　出店事業者が契約期間満了等により設備等を撤去する場合、撤去、原状回復等に要する期間は契約期</w:t>
      </w:r>
    </w:p>
    <w:p w14:paraId="130325D9" w14:textId="77777777" w:rsidR="007068AE" w:rsidRDefault="00676DF0">
      <w:pPr>
        <w:pStyle w:val="a4"/>
        <w:ind w:left="840" w:hangingChars="400" w:hanging="840"/>
        <w:rPr>
          <w:rFonts w:asciiTheme="minorEastAsia" w:hAnsiTheme="minorEastAsia"/>
        </w:rPr>
      </w:pPr>
      <w:r>
        <w:rPr>
          <w:rFonts w:asciiTheme="minorEastAsia" w:hAnsiTheme="minorEastAsia" w:hint="eastAsia"/>
        </w:rPr>
        <w:t xml:space="preserve">　　　間内とし、府の確</w:t>
      </w:r>
      <w:r>
        <w:rPr>
          <w:rFonts w:asciiTheme="minorEastAsia" w:hAnsiTheme="minorEastAsia" w:hint="eastAsia"/>
        </w:rPr>
        <w:t>認、検査を受けてください。</w:t>
      </w:r>
    </w:p>
    <w:p w14:paraId="7ACFB418" w14:textId="77777777" w:rsidR="007068AE" w:rsidRDefault="00676DF0">
      <w:pPr>
        <w:pStyle w:val="a4"/>
        <w:ind w:left="840" w:hangingChars="400" w:hanging="840"/>
        <w:rPr>
          <w:rFonts w:asciiTheme="minorEastAsia" w:hAnsiTheme="minorEastAsia"/>
        </w:rPr>
      </w:pPr>
      <w:r>
        <w:rPr>
          <w:rFonts w:asciiTheme="minorEastAsia" w:hAnsiTheme="minorEastAsia" w:hint="eastAsia"/>
        </w:rPr>
        <w:t xml:space="preserve">　　③　出店事業者が設置する設備及び備品等については撤去し、現状回復することが原則ですが、次の出店</w:t>
      </w:r>
    </w:p>
    <w:p w14:paraId="0D3CFAC0" w14:textId="77777777" w:rsidR="007068AE" w:rsidRDefault="00676DF0">
      <w:pPr>
        <w:pStyle w:val="a4"/>
        <w:ind w:left="840" w:hangingChars="400" w:hanging="840"/>
        <w:rPr>
          <w:rFonts w:asciiTheme="minorEastAsia" w:hAnsiTheme="minorEastAsia"/>
        </w:rPr>
      </w:pPr>
      <w:r>
        <w:rPr>
          <w:rFonts w:asciiTheme="minorEastAsia" w:hAnsiTheme="minorEastAsia" w:hint="eastAsia"/>
        </w:rPr>
        <w:t xml:space="preserve">　　　事業者が継続して使用することを希望する場合は、双方において設備及び備品等の引継ぎ及び費用負担</w:t>
      </w:r>
    </w:p>
    <w:p w14:paraId="776C5F4E" w14:textId="77777777" w:rsidR="007068AE" w:rsidRDefault="00676DF0">
      <w:pPr>
        <w:pStyle w:val="a4"/>
        <w:ind w:left="840" w:hangingChars="400" w:hanging="840"/>
        <w:rPr>
          <w:rFonts w:asciiTheme="minorEastAsia" w:hAnsiTheme="minorEastAsia"/>
        </w:rPr>
      </w:pPr>
      <w:r>
        <w:rPr>
          <w:rFonts w:asciiTheme="minorEastAsia" w:hAnsiTheme="minorEastAsia" w:hint="eastAsia"/>
        </w:rPr>
        <w:t xml:space="preserve">　　　等について十分な協議を行ってください。その結果、継続使用する事が決まれば、速やかに府に報告し</w:t>
      </w:r>
    </w:p>
    <w:p w14:paraId="13911F16" w14:textId="77777777" w:rsidR="007068AE" w:rsidRDefault="00676DF0">
      <w:pPr>
        <w:pStyle w:val="a4"/>
        <w:ind w:leftChars="300" w:left="840" w:hangingChars="100" w:hanging="210"/>
        <w:rPr>
          <w:rFonts w:asciiTheme="minorEastAsia" w:hAnsiTheme="minorEastAsia"/>
        </w:rPr>
      </w:pPr>
      <w:r>
        <w:rPr>
          <w:rFonts w:asciiTheme="minorEastAsia" w:hAnsiTheme="minorEastAsia" w:hint="eastAsia"/>
        </w:rPr>
        <w:t>てください。</w:t>
      </w:r>
    </w:p>
    <w:p w14:paraId="41624A43" w14:textId="77777777" w:rsidR="007068AE" w:rsidRDefault="00676DF0">
      <w:pPr>
        <w:pStyle w:val="a4"/>
        <w:ind w:left="840" w:hangingChars="400" w:hanging="840"/>
        <w:rPr>
          <w:rFonts w:asciiTheme="minorEastAsia" w:hAnsiTheme="minorEastAsia"/>
        </w:rPr>
      </w:pPr>
      <w:r>
        <w:rPr>
          <w:rFonts w:asciiTheme="minorEastAsia" w:hAnsiTheme="minorEastAsia" w:hint="eastAsia"/>
        </w:rPr>
        <w:t xml:space="preserve">　　④　本契約の満了又は解除する場合において、府が出店事業者を変更するときに必要な引継ぎについては、</w:t>
      </w:r>
    </w:p>
    <w:p w14:paraId="72C7B9D0" w14:textId="77777777" w:rsidR="007068AE" w:rsidRDefault="00676DF0">
      <w:pPr>
        <w:pStyle w:val="a4"/>
        <w:ind w:left="840" w:hangingChars="400" w:hanging="840"/>
        <w:rPr>
          <w:rFonts w:asciiTheme="minorEastAsia" w:hAnsiTheme="minorEastAsia"/>
        </w:rPr>
      </w:pPr>
      <w:r>
        <w:rPr>
          <w:rFonts w:asciiTheme="minorEastAsia" w:hAnsiTheme="minorEastAsia" w:hint="eastAsia"/>
        </w:rPr>
        <w:t xml:space="preserve">　　　次の出店事業者の営業に支障のないよう円滑に実施してください。</w:t>
      </w:r>
    </w:p>
    <w:p w14:paraId="733059B8" w14:textId="77777777" w:rsidR="007068AE" w:rsidRDefault="007068AE">
      <w:pPr>
        <w:widowControl/>
        <w:jc w:val="right"/>
        <w:rPr>
          <w:rFonts w:ascii="ＭＳ ゴシック" w:eastAsia="ＭＳ ゴシック" w:hAnsi="ＭＳ ゴシック"/>
          <w:b/>
        </w:rPr>
      </w:pPr>
    </w:p>
    <w:p w14:paraId="20EEDD1C" w14:textId="77777777" w:rsidR="007068AE" w:rsidRDefault="007068AE">
      <w:pPr>
        <w:widowControl/>
        <w:jc w:val="right"/>
        <w:rPr>
          <w:rFonts w:ascii="ＭＳ ゴシック" w:eastAsia="ＭＳ ゴシック" w:hAnsi="ＭＳ ゴシック"/>
          <w:b/>
        </w:rPr>
      </w:pPr>
    </w:p>
    <w:p w14:paraId="06A538FE" w14:textId="77777777" w:rsidR="007068AE" w:rsidRDefault="007068AE">
      <w:pPr>
        <w:widowControl/>
        <w:jc w:val="right"/>
        <w:rPr>
          <w:rFonts w:ascii="ＭＳ ゴシック" w:eastAsia="ＭＳ ゴシック" w:hAnsi="ＭＳ ゴシック"/>
          <w:b/>
        </w:rPr>
      </w:pPr>
    </w:p>
    <w:p w14:paraId="0B881622" w14:textId="77777777" w:rsidR="007068AE" w:rsidRDefault="007068AE">
      <w:pPr>
        <w:widowControl/>
        <w:jc w:val="right"/>
        <w:rPr>
          <w:rFonts w:ascii="ＭＳ ゴシック" w:eastAsia="ＭＳ ゴシック" w:hAnsi="ＭＳ ゴシック"/>
          <w:b/>
        </w:rPr>
      </w:pPr>
    </w:p>
    <w:p w14:paraId="7EC5D01E" w14:textId="77777777" w:rsidR="007068AE" w:rsidRDefault="007068AE">
      <w:pPr>
        <w:widowControl/>
        <w:jc w:val="right"/>
        <w:rPr>
          <w:rFonts w:ascii="ＭＳ ゴシック" w:eastAsia="ＭＳ ゴシック" w:hAnsi="ＭＳ ゴシック"/>
          <w:b/>
        </w:rPr>
      </w:pPr>
    </w:p>
    <w:p w14:paraId="05CE10D4" w14:textId="77777777" w:rsidR="007068AE" w:rsidRDefault="007068AE">
      <w:pPr>
        <w:widowControl/>
        <w:jc w:val="right"/>
        <w:rPr>
          <w:rFonts w:ascii="ＭＳ ゴシック" w:eastAsia="ＭＳ ゴシック" w:hAnsi="ＭＳ ゴシック"/>
          <w:b/>
        </w:rPr>
      </w:pPr>
    </w:p>
    <w:p w14:paraId="4D68474B" w14:textId="77777777" w:rsidR="007068AE" w:rsidRDefault="007068AE">
      <w:pPr>
        <w:widowControl/>
        <w:jc w:val="right"/>
        <w:rPr>
          <w:rFonts w:ascii="ＭＳ ゴシック" w:eastAsia="ＭＳ ゴシック" w:hAnsi="ＭＳ ゴシック"/>
          <w:b/>
        </w:rPr>
      </w:pPr>
    </w:p>
    <w:p w14:paraId="3483DD84" w14:textId="77777777" w:rsidR="007068AE" w:rsidRDefault="007068AE">
      <w:pPr>
        <w:widowControl/>
        <w:jc w:val="right"/>
        <w:rPr>
          <w:rFonts w:ascii="ＭＳ ゴシック" w:eastAsia="ＭＳ ゴシック" w:hAnsi="ＭＳ ゴシック"/>
          <w:b/>
        </w:rPr>
      </w:pPr>
    </w:p>
    <w:p w14:paraId="41D5DF8E" w14:textId="77777777" w:rsidR="007068AE" w:rsidRDefault="007068AE">
      <w:pPr>
        <w:widowControl/>
        <w:jc w:val="right"/>
        <w:rPr>
          <w:rFonts w:ascii="ＭＳ ゴシック" w:eastAsia="ＭＳ ゴシック" w:hAnsi="ＭＳ ゴシック"/>
          <w:b/>
        </w:rPr>
      </w:pPr>
    </w:p>
    <w:p w14:paraId="44EE12D1" w14:textId="77777777" w:rsidR="007068AE" w:rsidRDefault="007068AE">
      <w:pPr>
        <w:widowControl/>
        <w:jc w:val="right"/>
        <w:rPr>
          <w:rFonts w:ascii="ＭＳ ゴシック" w:eastAsia="ＭＳ ゴシック" w:hAnsi="ＭＳ ゴシック"/>
          <w:b/>
        </w:rPr>
      </w:pPr>
    </w:p>
    <w:p w14:paraId="7C54B9A8" w14:textId="77777777" w:rsidR="007068AE" w:rsidRDefault="007068AE">
      <w:pPr>
        <w:widowControl/>
        <w:jc w:val="right"/>
        <w:rPr>
          <w:rFonts w:ascii="ＭＳ ゴシック" w:eastAsia="ＭＳ ゴシック" w:hAnsi="ＭＳ ゴシック"/>
          <w:b/>
        </w:rPr>
      </w:pPr>
    </w:p>
    <w:p w14:paraId="59636B26" w14:textId="77777777" w:rsidR="007068AE" w:rsidRDefault="007068AE">
      <w:pPr>
        <w:widowControl/>
        <w:jc w:val="right"/>
        <w:rPr>
          <w:rFonts w:ascii="ＭＳ ゴシック" w:eastAsia="ＭＳ ゴシック" w:hAnsi="ＭＳ ゴシック"/>
          <w:b/>
        </w:rPr>
      </w:pPr>
    </w:p>
    <w:p w14:paraId="56127A3A" w14:textId="77777777" w:rsidR="007068AE" w:rsidRDefault="007068AE">
      <w:pPr>
        <w:widowControl/>
        <w:jc w:val="right"/>
        <w:rPr>
          <w:rFonts w:ascii="ＭＳ ゴシック" w:eastAsia="ＭＳ ゴシック" w:hAnsi="ＭＳ ゴシック"/>
          <w:b/>
        </w:rPr>
      </w:pPr>
    </w:p>
    <w:p w14:paraId="1DE7F2B7" w14:textId="77777777" w:rsidR="007068AE" w:rsidRDefault="007068AE">
      <w:pPr>
        <w:widowControl/>
        <w:jc w:val="right"/>
        <w:rPr>
          <w:rFonts w:ascii="ＭＳ ゴシック" w:eastAsia="ＭＳ ゴシック" w:hAnsi="ＭＳ ゴシック"/>
          <w:b/>
        </w:rPr>
      </w:pPr>
    </w:p>
    <w:p w14:paraId="665722AE" w14:textId="77777777" w:rsidR="007068AE" w:rsidRDefault="007068AE">
      <w:pPr>
        <w:widowControl/>
        <w:jc w:val="right"/>
        <w:rPr>
          <w:rFonts w:ascii="ＭＳ ゴシック" w:eastAsia="ＭＳ ゴシック" w:hAnsi="ＭＳ ゴシック"/>
          <w:b/>
        </w:rPr>
      </w:pPr>
    </w:p>
    <w:p w14:paraId="37DA6300" w14:textId="77777777" w:rsidR="007068AE" w:rsidRDefault="007068AE">
      <w:pPr>
        <w:widowControl/>
        <w:jc w:val="right"/>
        <w:rPr>
          <w:rFonts w:ascii="ＭＳ ゴシック" w:eastAsia="ＭＳ ゴシック" w:hAnsi="ＭＳ ゴシック"/>
          <w:b/>
        </w:rPr>
      </w:pPr>
    </w:p>
    <w:p w14:paraId="5014BF28" w14:textId="77777777" w:rsidR="007068AE" w:rsidRDefault="007068AE">
      <w:pPr>
        <w:widowControl/>
        <w:jc w:val="right"/>
        <w:rPr>
          <w:rFonts w:ascii="ＭＳ ゴシック" w:eastAsia="ＭＳ ゴシック" w:hAnsi="ＭＳ ゴシック"/>
          <w:b/>
        </w:rPr>
      </w:pPr>
    </w:p>
    <w:p w14:paraId="46F6384C" w14:textId="77777777" w:rsidR="007068AE" w:rsidRDefault="007068AE">
      <w:pPr>
        <w:widowControl/>
        <w:jc w:val="right"/>
        <w:rPr>
          <w:rFonts w:ascii="ＭＳ ゴシック" w:eastAsia="ＭＳ ゴシック" w:hAnsi="ＭＳ ゴシック"/>
          <w:b/>
        </w:rPr>
      </w:pPr>
    </w:p>
    <w:p w14:paraId="6EDAA27C" w14:textId="77777777" w:rsidR="007068AE" w:rsidRDefault="007068AE">
      <w:pPr>
        <w:widowControl/>
        <w:jc w:val="right"/>
        <w:rPr>
          <w:rFonts w:ascii="ＭＳ ゴシック" w:eastAsia="ＭＳ ゴシック" w:hAnsi="ＭＳ ゴシック"/>
          <w:b/>
        </w:rPr>
      </w:pPr>
    </w:p>
    <w:p w14:paraId="549857F2" w14:textId="77777777" w:rsidR="007068AE" w:rsidRDefault="007068AE">
      <w:pPr>
        <w:widowControl/>
        <w:jc w:val="right"/>
        <w:rPr>
          <w:rFonts w:ascii="ＭＳ ゴシック" w:eastAsia="ＭＳ ゴシック" w:hAnsi="ＭＳ ゴシック"/>
          <w:b/>
        </w:rPr>
      </w:pPr>
    </w:p>
    <w:p w14:paraId="7372C424" w14:textId="77777777" w:rsidR="007068AE" w:rsidRDefault="00676DF0">
      <w:pPr>
        <w:widowControl/>
        <w:jc w:val="right"/>
        <w:rPr>
          <w:rFonts w:ascii="ＭＳ ゴシック" w:eastAsia="ＭＳ ゴシック" w:hAnsi="ＭＳ ゴシック"/>
          <w:b/>
        </w:rPr>
      </w:pPr>
      <w:r>
        <w:rPr>
          <w:rFonts w:ascii="ＭＳ ゴシック" w:eastAsia="ＭＳ ゴシック" w:hAnsi="ＭＳ ゴシック" w:hint="eastAsia"/>
          <w:b/>
        </w:rPr>
        <w:lastRenderedPageBreak/>
        <w:t>別紙１</w:t>
      </w:r>
    </w:p>
    <w:p w14:paraId="14DB8221" w14:textId="77777777" w:rsidR="007068AE" w:rsidRDefault="007068AE">
      <w:pPr>
        <w:widowControl/>
        <w:jc w:val="left"/>
        <w:rPr>
          <w:rFonts w:ascii="ＭＳ ゴシック" w:eastAsia="ＭＳ ゴシック" w:hAnsi="ＭＳ ゴシック"/>
          <w:b/>
        </w:rPr>
      </w:pPr>
    </w:p>
    <w:p w14:paraId="441BF8F1" w14:textId="77777777" w:rsidR="007068AE" w:rsidRDefault="00676DF0">
      <w:pPr>
        <w:widowControl/>
        <w:jc w:val="center"/>
        <w:rPr>
          <w:rFonts w:ascii="ＭＳ ゴシック" w:eastAsia="ＭＳ ゴシック" w:hAnsi="ＭＳ ゴシック"/>
          <w:b/>
        </w:rPr>
      </w:pPr>
      <w:r>
        <w:rPr>
          <w:rFonts w:ascii="ＭＳ ゴシック" w:eastAsia="ＭＳ ゴシック" w:hAnsi="ＭＳ ゴシック" w:hint="eastAsia"/>
          <w:b/>
        </w:rPr>
        <w:t>中之島図書館のカフェのコンセプト</w:t>
      </w:r>
    </w:p>
    <w:p w14:paraId="0029FDF0" w14:textId="77777777" w:rsidR="007068AE" w:rsidRDefault="007068AE">
      <w:pPr>
        <w:widowControl/>
        <w:jc w:val="left"/>
        <w:rPr>
          <w:rFonts w:ascii="ＭＳ ゴシック" w:eastAsia="ＭＳ ゴシック" w:hAnsi="ＭＳ ゴシック"/>
        </w:rPr>
      </w:pPr>
    </w:p>
    <w:p w14:paraId="65FF7F22" w14:textId="77777777" w:rsidR="007068AE" w:rsidRDefault="00676DF0">
      <w:pPr>
        <w:widowControl/>
        <w:jc w:val="left"/>
        <w:rPr>
          <w:rFonts w:asciiTheme="minorEastAsia" w:hAnsiTheme="minorEastAsia"/>
        </w:rPr>
      </w:pPr>
      <w:r>
        <w:rPr>
          <w:rFonts w:asciiTheme="minorEastAsia" w:hAnsiTheme="minorEastAsia" w:hint="eastAsia"/>
        </w:rPr>
        <w:t>◆　中之島図書館のカフェは、</w:t>
      </w:r>
    </w:p>
    <w:p w14:paraId="15BD15DF" w14:textId="77777777" w:rsidR="007068AE" w:rsidRDefault="00676DF0">
      <w:pPr>
        <w:widowControl/>
        <w:ind w:firstLineChars="200" w:firstLine="420"/>
        <w:jc w:val="left"/>
        <w:rPr>
          <w:rFonts w:asciiTheme="minorEastAsia" w:hAnsiTheme="minorEastAsia"/>
        </w:rPr>
      </w:pPr>
      <w:r>
        <w:rPr>
          <w:rFonts w:asciiTheme="minorEastAsia" w:hAnsiTheme="minorEastAsia" w:hint="eastAsia"/>
        </w:rPr>
        <w:t>・重要文化財である建物や図書館の内部との調和に配慮した上質で洗練されたデザイン</w:t>
      </w:r>
    </w:p>
    <w:p w14:paraId="11FCB7B3" w14:textId="77777777" w:rsidR="007068AE" w:rsidRDefault="00676DF0">
      <w:pPr>
        <w:widowControl/>
        <w:ind w:firstLineChars="200" w:firstLine="420"/>
        <w:jc w:val="left"/>
        <w:rPr>
          <w:rFonts w:asciiTheme="minorEastAsia" w:hAnsiTheme="minorEastAsia"/>
        </w:rPr>
      </w:pPr>
      <w:r>
        <w:rPr>
          <w:rFonts w:asciiTheme="minorEastAsia" w:hAnsiTheme="minorEastAsia" w:hint="eastAsia"/>
        </w:rPr>
        <w:t>・建物や所蔵資料等の魅力を活かし図書館の文化的魅力を更に高めるような演出</w:t>
      </w:r>
    </w:p>
    <w:p w14:paraId="271FFD89" w14:textId="77777777" w:rsidR="007068AE" w:rsidRDefault="00676DF0">
      <w:pPr>
        <w:widowControl/>
        <w:ind w:firstLineChars="200" w:firstLine="420"/>
        <w:jc w:val="left"/>
        <w:rPr>
          <w:rFonts w:asciiTheme="minorEastAsia" w:hAnsiTheme="minorEastAsia"/>
        </w:rPr>
      </w:pPr>
      <w:r>
        <w:rPr>
          <w:rFonts w:asciiTheme="minorEastAsia" w:hAnsiTheme="minorEastAsia" w:hint="eastAsia"/>
        </w:rPr>
        <w:t>・お客様にくつろいでいただける接客</w:t>
      </w:r>
    </w:p>
    <w:p w14:paraId="114E2A64" w14:textId="77777777" w:rsidR="007068AE" w:rsidRDefault="00676DF0">
      <w:pPr>
        <w:widowControl/>
        <w:ind w:leftChars="100" w:left="210"/>
        <w:jc w:val="left"/>
        <w:rPr>
          <w:rFonts w:asciiTheme="minorEastAsia" w:hAnsiTheme="minorEastAsia"/>
        </w:rPr>
      </w:pPr>
      <w:r>
        <w:rPr>
          <w:rFonts w:asciiTheme="minorEastAsia" w:hAnsiTheme="minorEastAsia" w:hint="eastAsia"/>
        </w:rPr>
        <w:t>をコンセプトに、「ここにしかない特別感」を感じていただける空間を創出し、従来の公の施設としての利便性を超えて、「カフェを目当てに出かけたくなる」「本が苦手でも行ってみたくなる」場所となることを目指しています。</w:t>
      </w:r>
    </w:p>
    <w:p w14:paraId="7EBD0BF3" w14:textId="77777777" w:rsidR="007068AE" w:rsidRDefault="007068AE">
      <w:pPr>
        <w:widowControl/>
        <w:jc w:val="left"/>
        <w:rPr>
          <w:rFonts w:asciiTheme="minorEastAsia" w:hAnsiTheme="minorEastAsia"/>
        </w:rPr>
      </w:pPr>
    </w:p>
    <w:p w14:paraId="35807060" w14:textId="77777777" w:rsidR="007068AE" w:rsidRDefault="00676DF0">
      <w:pPr>
        <w:widowControl/>
        <w:jc w:val="left"/>
        <w:rPr>
          <w:rFonts w:asciiTheme="minorEastAsia" w:hAnsiTheme="minorEastAsia"/>
        </w:rPr>
      </w:pPr>
      <w:r>
        <w:rPr>
          <w:rFonts w:asciiTheme="minorEastAsia" w:hAnsiTheme="minorEastAsia" w:hint="eastAsia"/>
        </w:rPr>
        <w:t xml:space="preserve">　　実現に向けた手法は、自由な発想でご提案ください。</w:t>
      </w:r>
    </w:p>
    <w:p w14:paraId="1B63D989" w14:textId="77777777" w:rsidR="007068AE" w:rsidRDefault="00676DF0">
      <w:pPr>
        <w:widowControl/>
        <w:ind w:firstLineChars="200" w:firstLine="420"/>
        <w:jc w:val="left"/>
        <w:rPr>
          <w:rFonts w:asciiTheme="minorEastAsia" w:hAnsiTheme="minorEastAsia"/>
        </w:rPr>
      </w:pPr>
      <w:r>
        <w:rPr>
          <w:rFonts w:asciiTheme="minorEastAsia" w:hAnsiTheme="minorEastAsia" w:hint="eastAsia"/>
        </w:rPr>
        <w:t>例えば、</w:t>
      </w:r>
    </w:p>
    <w:p w14:paraId="609D1B42" w14:textId="77777777" w:rsidR="007068AE" w:rsidRDefault="00676DF0">
      <w:pPr>
        <w:widowControl/>
        <w:ind w:firstLineChars="300" w:firstLine="630"/>
        <w:jc w:val="left"/>
        <w:rPr>
          <w:rFonts w:asciiTheme="minorEastAsia" w:hAnsiTheme="minorEastAsia"/>
        </w:rPr>
      </w:pPr>
      <w:r>
        <w:rPr>
          <w:rFonts w:asciiTheme="minorEastAsia" w:hAnsiTheme="minorEastAsia" w:hint="eastAsia"/>
        </w:rPr>
        <w:t xml:space="preserve">自家焙煎や珈琲豆の産地や生産者を限定して丁寧に淹れられた薫り高い珈琲　</w:t>
      </w:r>
    </w:p>
    <w:p w14:paraId="062B9F8D" w14:textId="77777777" w:rsidR="007068AE" w:rsidRDefault="00676DF0">
      <w:pPr>
        <w:widowControl/>
        <w:ind w:firstLineChars="300" w:firstLine="630"/>
        <w:jc w:val="left"/>
        <w:rPr>
          <w:rFonts w:asciiTheme="minorEastAsia" w:hAnsiTheme="minorEastAsia"/>
        </w:rPr>
      </w:pPr>
      <w:r>
        <w:rPr>
          <w:rFonts w:asciiTheme="minorEastAsia" w:hAnsiTheme="minorEastAsia" w:hint="eastAsia"/>
        </w:rPr>
        <w:t>知的な交流が生まれるコミュニケーションスペース</w:t>
      </w:r>
    </w:p>
    <w:p w14:paraId="52949F44" w14:textId="77777777" w:rsidR="007068AE" w:rsidRDefault="00676DF0">
      <w:pPr>
        <w:widowControl/>
        <w:ind w:firstLineChars="300" w:firstLine="630"/>
        <w:jc w:val="left"/>
        <w:rPr>
          <w:rFonts w:asciiTheme="minorEastAsia" w:hAnsiTheme="minorEastAsia"/>
        </w:rPr>
      </w:pPr>
      <w:r>
        <w:rPr>
          <w:rFonts w:asciiTheme="minorEastAsia" w:hAnsiTheme="minorEastAsia" w:hint="eastAsia"/>
        </w:rPr>
        <w:t>重要文化財の建物とマッチした調度品</w:t>
      </w:r>
    </w:p>
    <w:p w14:paraId="2AAED2A4" w14:textId="77777777" w:rsidR="007068AE" w:rsidRDefault="00676DF0">
      <w:pPr>
        <w:widowControl/>
        <w:ind w:firstLineChars="300" w:firstLine="630"/>
        <w:jc w:val="left"/>
        <w:rPr>
          <w:rFonts w:asciiTheme="minorEastAsia" w:hAnsiTheme="minorEastAsia"/>
        </w:rPr>
      </w:pPr>
      <w:r>
        <w:rPr>
          <w:rFonts w:asciiTheme="minorEastAsia" w:hAnsiTheme="minorEastAsia" w:hint="eastAsia"/>
        </w:rPr>
        <w:t>ゆっくりと読書ができる心地よい空間</w:t>
      </w:r>
    </w:p>
    <w:p w14:paraId="0FD39661" w14:textId="77777777" w:rsidR="007068AE" w:rsidRDefault="00676DF0">
      <w:pPr>
        <w:widowControl/>
        <w:ind w:firstLineChars="300" w:firstLine="630"/>
        <w:jc w:val="left"/>
        <w:rPr>
          <w:rFonts w:asciiTheme="minorEastAsia" w:hAnsiTheme="minorEastAsia"/>
        </w:rPr>
      </w:pPr>
      <w:r>
        <w:rPr>
          <w:rFonts w:asciiTheme="minorEastAsia" w:hAnsiTheme="minorEastAsia" w:hint="eastAsia"/>
        </w:rPr>
        <w:t>大人がゆったりとくつろげる夜のカフェテラス</w:t>
      </w:r>
    </w:p>
    <w:p w14:paraId="433CAE93" w14:textId="77777777" w:rsidR="007068AE" w:rsidRDefault="00676DF0">
      <w:pPr>
        <w:widowControl/>
        <w:ind w:firstLineChars="300" w:firstLine="630"/>
        <w:jc w:val="left"/>
        <w:rPr>
          <w:rFonts w:asciiTheme="minorEastAsia" w:hAnsiTheme="minorEastAsia"/>
        </w:rPr>
      </w:pPr>
      <w:r>
        <w:rPr>
          <w:rFonts w:asciiTheme="minorEastAsia" w:hAnsiTheme="minorEastAsia" w:hint="eastAsia"/>
        </w:rPr>
        <w:t>こだわりのある</w:t>
      </w:r>
      <w:r>
        <w:rPr>
          <w:rFonts w:asciiTheme="minorEastAsia" w:hAnsiTheme="minorEastAsia"/>
        </w:rPr>
        <w:t>BGM</w:t>
      </w:r>
    </w:p>
    <w:p w14:paraId="0A02251B" w14:textId="77777777" w:rsidR="007068AE" w:rsidRDefault="00676DF0">
      <w:pPr>
        <w:widowControl/>
        <w:ind w:leftChars="100" w:left="210" w:firstLineChars="100" w:firstLine="210"/>
        <w:jc w:val="left"/>
        <w:rPr>
          <w:rFonts w:asciiTheme="minorEastAsia" w:hAnsiTheme="minorEastAsia"/>
        </w:rPr>
      </w:pPr>
      <w:r>
        <w:rPr>
          <w:rFonts w:asciiTheme="minorEastAsia" w:hAnsiTheme="minorEastAsia" w:hint="eastAsia"/>
        </w:rPr>
        <w:t>カフェという場の様々な可能性の中から、中之島図書館の魅力を活かしたアイデアを提案いただき、「カフェに通っていたお客様がいつのまにか図書館の本を手にしていた」そんなストーリーを私たちに授けてくださることを期待しています。</w:t>
      </w:r>
    </w:p>
    <w:p w14:paraId="0F563F46" w14:textId="77777777" w:rsidR="007068AE" w:rsidRDefault="00676DF0">
      <w:pPr>
        <w:widowControl/>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　</w:t>
      </w:r>
    </w:p>
    <w:p w14:paraId="7AC61853" w14:textId="77777777" w:rsidR="007068AE" w:rsidRDefault="00676DF0">
      <w:pPr>
        <w:widowControl/>
        <w:ind w:left="210" w:hangingChars="100" w:hanging="210"/>
        <w:jc w:val="left"/>
        <w:rPr>
          <w:rFonts w:asciiTheme="minorEastAsia" w:hAnsiTheme="minorEastAsia"/>
        </w:rPr>
      </w:pPr>
      <w:r>
        <w:rPr>
          <w:rFonts w:asciiTheme="minorEastAsia" w:hAnsiTheme="minorEastAsia" w:hint="eastAsia"/>
        </w:rPr>
        <w:t>◆　図書館の指定管理者との連携のもとに、多目的スペースをはじめ館全体の活用を図りながら、憩いとにぎわいの場を創出することもご検討ください。</w:t>
      </w:r>
    </w:p>
    <w:p w14:paraId="1CA01553" w14:textId="77777777" w:rsidR="007068AE" w:rsidRDefault="00676DF0">
      <w:pPr>
        <w:widowControl/>
        <w:ind w:leftChars="100" w:left="210" w:firstLineChars="100" w:firstLine="210"/>
        <w:jc w:val="left"/>
        <w:rPr>
          <w:rFonts w:asciiTheme="minorEastAsia" w:hAnsiTheme="minorEastAsia"/>
        </w:rPr>
      </w:pPr>
      <w:r>
        <w:rPr>
          <w:rFonts w:asciiTheme="minorEastAsia" w:hAnsiTheme="minorEastAsia" w:hint="eastAsia"/>
        </w:rPr>
        <w:t>隣接する大阪市中央公会堂をはじめとした文化施設との連携による、中之島エリアの魅力向上にも寄与することを期待しています。</w:t>
      </w:r>
    </w:p>
    <w:p w14:paraId="445EDDA7" w14:textId="77777777" w:rsidR="007068AE" w:rsidRDefault="007068AE">
      <w:pPr>
        <w:widowControl/>
        <w:ind w:left="210" w:hangingChars="100" w:hanging="210"/>
        <w:jc w:val="left"/>
        <w:rPr>
          <w:rFonts w:asciiTheme="minorEastAsia" w:hAnsiTheme="minorEastAsia"/>
        </w:rPr>
      </w:pPr>
    </w:p>
    <w:p w14:paraId="066A3AF8" w14:textId="77777777" w:rsidR="007068AE" w:rsidRDefault="007068AE">
      <w:pPr>
        <w:widowControl/>
        <w:ind w:left="210" w:hangingChars="100" w:hanging="210"/>
        <w:jc w:val="left"/>
        <w:rPr>
          <w:rFonts w:asciiTheme="minorEastAsia" w:hAnsiTheme="minorEastAsia"/>
        </w:rPr>
      </w:pPr>
    </w:p>
    <w:p w14:paraId="3464F3C4" w14:textId="77777777" w:rsidR="007068AE" w:rsidRDefault="007068AE">
      <w:pPr>
        <w:widowControl/>
        <w:ind w:left="210" w:hangingChars="100" w:hanging="210"/>
        <w:jc w:val="left"/>
        <w:rPr>
          <w:rFonts w:asciiTheme="minorEastAsia" w:hAnsiTheme="minorEastAsia"/>
        </w:rPr>
      </w:pPr>
    </w:p>
    <w:p w14:paraId="1FE87E79" w14:textId="77777777" w:rsidR="007068AE" w:rsidRDefault="007068AE">
      <w:pPr>
        <w:widowControl/>
        <w:ind w:left="210" w:hangingChars="100" w:hanging="210"/>
        <w:jc w:val="left"/>
        <w:rPr>
          <w:rFonts w:asciiTheme="minorEastAsia" w:hAnsiTheme="minorEastAsia"/>
        </w:rPr>
      </w:pPr>
    </w:p>
    <w:p w14:paraId="35489A62" w14:textId="77777777" w:rsidR="007068AE" w:rsidRDefault="00676DF0">
      <w:pPr>
        <w:widowControl/>
        <w:ind w:left="210" w:hangingChars="100" w:hanging="210"/>
        <w:jc w:val="left"/>
        <w:rPr>
          <w:rFonts w:asciiTheme="minorEastAsia" w:hAnsiTheme="minorEastAsia"/>
        </w:rPr>
      </w:pPr>
      <w:r>
        <w:rPr>
          <w:rFonts w:asciiTheme="minorEastAsia" w:hAnsiTheme="minorEastAsia" w:hint="eastAsia"/>
        </w:rPr>
        <w:t xml:space="preserve">　中之島図書館全体の施設のコンセプトは、中之島図書館指定管理者募集要項１ページにある３（１）①施設の設置目的　②運営目標をご参照ください。</w:t>
      </w:r>
    </w:p>
    <w:p w14:paraId="618EBF8E" w14:textId="4EBE6D4B" w:rsidR="007068AE" w:rsidRDefault="00676DF0">
      <w:pPr>
        <w:widowControl/>
        <w:jc w:val="left"/>
        <w:rPr>
          <w:rFonts w:asciiTheme="minorEastAsia" w:hAnsiTheme="minorEastAsia"/>
        </w:rPr>
      </w:pPr>
      <w:hyperlink r:id="rId9" w:history="1">
        <w:r w:rsidRPr="00676DF0">
          <w:rPr>
            <w:rStyle w:val="af0"/>
            <w:rFonts w:asciiTheme="minorEastAsia" w:hAnsiTheme="minorEastAsia"/>
            <w:color w:val="auto"/>
          </w:rPr>
          <w:t>https://www.pref.osaka.lg.jp/o</w:t>
        </w:r>
        <w:r w:rsidRPr="00676DF0">
          <w:rPr>
            <w:rStyle w:val="af0"/>
            <w:rFonts w:asciiTheme="minorEastAsia" w:hAnsiTheme="minorEastAsia"/>
            <w:color w:val="auto"/>
          </w:rPr>
          <w:t>1</w:t>
        </w:r>
        <w:r w:rsidRPr="00676DF0">
          <w:rPr>
            <w:rStyle w:val="af0"/>
            <w:rFonts w:asciiTheme="minorEastAsia" w:hAnsiTheme="minorEastAsia"/>
            <w:color w:val="auto"/>
          </w:rPr>
          <w:t>80090/chikikyoiku/n-tosho/sentei2025.html</w:t>
        </w:r>
      </w:hyperlink>
      <w:r>
        <w:rPr>
          <w:rFonts w:asciiTheme="minorEastAsia" w:hAnsiTheme="minorEastAsia"/>
        </w:rPr>
        <w:br w:type="page"/>
      </w:r>
    </w:p>
    <w:p w14:paraId="3C5799EE" w14:textId="77777777" w:rsidR="007068AE" w:rsidRDefault="00676DF0">
      <w:pPr>
        <w:widowControl/>
        <w:jc w:val="right"/>
        <w:rPr>
          <w:rFonts w:ascii="ＭＳ ゴシック" w:eastAsia="ＭＳ ゴシック" w:hAnsi="ＭＳ ゴシック"/>
          <w:b/>
        </w:rPr>
      </w:pPr>
      <w:r>
        <w:rPr>
          <w:rFonts w:ascii="ＭＳ ゴシック" w:eastAsia="ＭＳ ゴシック" w:hAnsi="ＭＳ ゴシック" w:hint="eastAsia"/>
          <w:b/>
        </w:rPr>
        <w:lastRenderedPageBreak/>
        <w:t>別紙２</w:t>
      </w:r>
    </w:p>
    <w:p w14:paraId="07B91628" w14:textId="77777777" w:rsidR="007068AE" w:rsidRDefault="007068AE">
      <w:pPr>
        <w:widowControl/>
        <w:jc w:val="right"/>
        <w:rPr>
          <w:rFonts w:ascii="ＭＳ ゴシック" w:eastAsia="ＭＳ ゴシック" w:hAnsi="ＭＳ ゴシック"/>
          <w:b/>
        </w:rPr>
      </w:pPr>
    </w:p>
    <w:p w14:paraId="6293B613" w14:textId="77777777" w:rsidR="007068AE" w:rsidRDefault="00676DF0">
      <w:pPr>
        <w:widowControl/>
        <w:jc w:val="center"/>
        <w:rPr>
          <w:rFonts w:ascii="ＭＳ ゴシック" w:eastAsia="ＭＳ ゴシック" w:hAnsi="ＭＳ ゴシック"/>
          <w:b/>
        </w:rPr>
      </w:pPr>
      <w:r>
        <w:rPr>
          <w:rFonts w:ascii="ＭＳ ゴシック" w:eastAsia="ＭＳ ゴシック" w:hAnsi="ＭＳ ゴシック" w:hint="eastAsia"/>
          <w:b/>
        </w:rPr>
        <w:t>共用部分の維持管理に必要な費用</w:t>
      </w:r>
    </w:p>
    <w:p w14:paraId="57BCE3EC" w14:textId="77777777" w:rsidR="007068AE" w:rsidRDefault="007068AE">
      <w:pPr>
        <w:widowControl/>
        <w:jc w:val="left"/>
      </w:pPr>
    </w:p>
    <w:p w14:paraId="0480B998" w14:textId="77777777" w:rsidR="007068AE" w:rsidRDefault="00676DF0">
      <w:pPr>
        <w:widowControl/>
        <w:jc w:val="left"/>
      </w:pPr>
      <w:r>
        <w:rPr>
          <w:rFonts w:hint="eastAsia"/>
        </w:rPr>
        <w:t>１　共益費（電気・上下水道料金を除く）の面積割負担</w:t>
      </w:r>
    </w:p>
    <w:p w14:paraId="595C9C10" w14:textId="77777777" w:rsidR="007068AE" w:rsidRDefault="007068AE">
      <w:pPr>
        <w:widowControl/>
        <w:jc w:val="left"/>
      </w:pPr>
    </w:p>
    <w:p w14:paraId="50DBF338" w14:textId="77777777" w:rsidR="007068AE" w:rsidRDefault="007068AE">
      <w:pPr>
        <w:widowControl/>
        <w:jc w:val="left"/>
      </w:pPr>
    </w:p>
    <w:p w14:paraId="210E8A48" w14:textId="77777777" w:rsidR="007068AE" w:rsidRDefault="00676DF0">
      <w:pPr>
        <w:widowControl/>
        <w:jc w:val="left"/>
        <w:rPr>
          <w:rFonts w:asciiTheme="minorEastAsia" w:hAnsiTheme="minorEastAsia"/>
        </w:rPr>
      </w:pPr>
      <w:r>
        <w:rPr>
          <w:rFonts w:hint="eastAsia"/>
        </w:rPr>
        <w:t xml:space="preserve">　　</w:t>
      </w:r>
      <w:r>
        <w:rPr>
          <w:rFonts w:asciiTheme="minorEastAsia" w:hAnsiTheme="minorEastAsia" w:hint="eastAsia"/>
        </w:rPr>
        <w:t xml:space="preserve">　　　　　　　　　　　　　　　　　　　　　　　　　　　　貸付面積</w:t>
      </w:r>
      <w:r>
        <w:rPr>
          <w:rFonts w:asciiTheme="minorEastAsia" w:hAnsiTheme="minorEastAsia"/>
        </w:rPr>
        <w:t xml:space="preserve"> </w:t>
      </w:r>
      <w:r>
        <w:rPr>
          <w:rFonts w:asciiTheme="minorEastAsia" w:hAnsiTheme="minorEastAsia" w:hint="eastAsia"/>
        </w:rPr>
        <w:t>×</w:t>
      </w:r>
      <w:r>
        <w:rPr>
          <w:rFonts w:asciiTheme="minorEastAsia" w:hAnsiTheme="minorEastAsia"/>
        </w:rPr>
        <w:t>1.05</w:t>
      </w:r>
    </w:p>
    <w:p w14:paraId="45DBA4F4" w14:textId="77777777" w:rsidR="007068AE" w:rsidRDefault="00676DF0">
      <w:pPr>
        <w:widowControl/>
        <w:jc w:val="left"/>
        <w:rPr>
          <w:rFonts w:asciiTheme="minorEastAsia" w:hAnsiTheme="minorEastAsia"/>
        </w:rPr>
      </w:pPr>
      <w:r>
        <w:rPr>
          <w:rFonts w:asciiTheme="minorEastAsia" w:hAnsiTheme="minorEastAsia" w:hint="eastAsia"/>
        </w:rPr>
        <w:t xml:space="preserve">　　（施設全体の共益費―施設全体の電気・上下水道料金）　×　――――――――――――――――――</w:t>
      </w:r>
    </w:p>
    <w:p w14:paraId="1653F258" w14:textId="77777777" w:rsidR="007068AE" w:rsidRDefault="00676DF0">
      <w:pPr>
        <w:widowControl/>
        <w:ind w:firstLineChars="3000" w:firstLine="6300"/>
        <w:jc w:val="left"/>
        <w:rPr>
          <w:rFonts w:asciiTheme="minorEastAsia" w:hAnsiTheme="minorEastAsia"/>
        </w:rPr>
      </w:pPr>
      <w:r>
        <w:rPr>
          <w:rFonts w:asciiTheme="minorEastAsia" w:hAnsiTheme="minorEastAsia" w:hint="eastAsia"/>
        </w:rPr>
        <w:t>建物の総面積（貸付面積を含む）</w:t>
      </w:r>
    </w:p>
    <w:p w14:paraId="2D84DB4F" w14:textId="77777777" w:rsidR="007068AE" w:rsidRDefault="007068AE">
      <w:pPr>
        <w:widowControl/>
        <w:jc w:val="left"/>
        <w:rPr>
          <w:rFonts w:asciiTheme="minorEastAsia" w:hAnsiTheme="minorEastAsia"/>
        </w:rPr>
      </w:pPr>
    </w:p>
    <w:p w14:paraId="5CDE2829" w14:textId="77777777" w:rsidR="007068AE" w:rsidRDefault="007068AE">
      <w:pPr>
        <w:widowControl/>
        <w:jc w:val="left"/>
        <w:rPr>
          <w:rFonts w:asciiTheme="minorEastAsia" w:hAnsiTheme="minorEastAsia"/>
        </w:rPr>
      </w:pPr>
    </w:p>
    <w:p w14:paraId="51B78B27" w14:textId="77777777" w:rsidR="007068AE" w:rsidRDefault="00676DF0">
      <w:pPr>
        <w:widowControl/>
        <w:jc w:val="left"/>
      </w:pPr>
      <w:r>
        <w:rPr>
          <w:rFonts w:hint="eastAsia"/>
        </w:rPr>
        <w:t xml:space="preserve">　　　※施設全体の共益費は、空調・警備・清掃・各種メンテナンスにかかる費用のこと。</w:t>
      </w:r>
    </w:p>
    <w:p w14:paraId="09624458" w14:textId="77777777" w:rsidR="007068AE" w:rsidRDefault="007068AE">
      <w:pPr>
        <w:ind w:right="1055"/>
        <w:rPr>
          <w:rFonts w:ascii="ＭＳ Ｐゴシック" w:eastAsia="ＭＳ Ｐゴシック" w:hAnsi="ＭＳ Ｐゴシック"/>
          <w:b/>
          <w:bCs/>
          <w:szCs w:val="21"/>
        </w:rPr>
      </w:pPr>
    </w:p>
    <w:p w14:paraId="19E48A09" w14:textId="77777777" w:rsidR="007068AE" w:rsidRDefault="007068AE">
      <w:pPr>
        <w:ind w:right="1055"/>
        <w:rPr>
          <w:rFonts w:ascii="ＭＳ Ｐゴシック" w:eastAsia="ＭＳ Ｐゴシック" w:hAnsi="ＭＳ Ｐゴシック"/>
          <w:b/>
          <w:bCs/>
          <w:szCs w:val="21"/>
        </w:rPr>
      </w:pPr>
    </w:p>
    <w:p w14:paraId="6F90393C" w14:textId="77777777" w:rsidR="007068AE" w:rsidRDefault="007068AE">
      <w:pPr>
        <w:ind w:right="1055"/>
        <w:rPr>
          <w:rFonts w:ascii="ＭＳ Ｐゴシック" w:eastAsia="ＭＳ Ｐゴシック" w:hAnsi="ＭＳ Ｐゴシック"/>
          <w:b/>
          <w:bCs/>
          <w:szCs w:val="21"/>
        </w:rPr>
      </w:pPr>
    </w:p>
    <w:p w14:paraId="0AF094F5" w14:textId="77777777" w:rsidR="007068AE" w:rsidRDefault="007068AE">
      <w:pPr>
        <w:ind w:right="1055"/>
        <w:rPr>
          <w:rFonts w:ascii="ＭＳ Ｐゴシック" w:eastAsia="ＭＳ Ｐゴシック" w:hAnsi="ＭＳ Ｐゴシック"/>
          <w:b/>
          <w:bCs/>
          <w:szCs w:val="21"/>
        </w:rPr>
      </w:pPr>
    </w:p>
    <w:p w14:paraId="4A8F2CAE" w14:textId="77777777" w:rsidR="007068AE" w:rsidRDefault="00676DF0">
      <w:pPr>
        <w:ind w:right="1055"/>
        <w:rPr>
          <w:rFonts w:ascii="ＭＳ Ｐゴシック" w:eastAsia="ＭＳ Ｐゴシック" w:hAnsi="ＭＳ Ｐゴシック"/>
          <w:b/>
          <w:bCs/>
          <w:szCs w:val="21"/>
        </w:rPr>
      </w:pPr>
      <w:r>
        <w:rPr>
          <w:rFonts w:ascii="ＭＳ Ｐゴシック" w:eastAsia="ＭＳ Ｐゴシック" w:hAnsi="ＭＳ Ｐゴシック" w:hint="eastAsia"/>
          <w:b/>
          <w:bCs/>
          <w:szCs w:val="21"/>
        </w:rPr>
        <w:t xml:space="preserve">　　　　　　　　　　　　　　　　　　　　　　</w:t>
      </w:r>
      <w:r>
        <w:rPr>
          <w:noProof/>
        </w:rPr>
        <w:drawing>
          <wp:inline distT="0" distB="0" distL="0" distR="0" wp14:anchorId="44F32E46" wp14:editId="40430121">
            <wp:extent cx="3002280" cy="4922520"/>
            <wp:effectExtent l="0" t="0" r="7620" b="0"/>
            <wp:docPr id="6" name="図 5">
              <a:extLst xmlns:a="http://schemas.openxmlformats.org/drawingml/2006/main">
                <a:ext uri="{FF2B5EF4-FFF2-40B4-BE49-F238E27FC236}">
                  <a16:creationId xmlns:a16="http://schemas.microsoft.com/office/drawing/2014/main" id="{C11B8408-3E35-4BE5-B152-2FB0AFD695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C11B8408-3E35-4BE5-B152-2FB0AFD6951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492252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1B1F975" w14:textId="77777777" w:rsidR="007068AE" w:rsidRDefault="007068AE">
      <w:pPr>
        <w:ind w:right="211"/>
        <w:jc w:val="right"/>
        <w:rPr>
          <w:rFonts w:ascii="ＭＳ Ｐゴシック" w:eastAsia="ＭＳ Ｐゴシック" w:hAnsi="ＭＳ Ｐゴシック"/>
          <w:b/>
          <w:bCs/>
          <w:szCs w:val="21"/>
        </w:rPr>
      </w:pPr>
    </w:p>
    <w:p w14:paraId="53BBED12" w14:textId="77777777" w:rsidR="007068AE" w:rsidRDefault="007068AE">
      <w:pPr>
        <w:ind w:right="211"/>
        <w:jc w:val="right"/>
        <w:rPr>
          <w:rFonts w:ascii="ＭＳ Ｐゴシック" w:eastAsia="ＭＳ Ｐゴシック" w:hAnsi="ＭＳ Ｐゴシック"/>
          <w:b/>
          <w:bCs/>
          <w:szCs w:val="21"/>
        </w:rPr>
      </w:pPr>
    </w:p>
    <w:p w14:paraId="6B82B735" w14:textId="77777777" w:rsidR="007068AE" w:rsidRDefault="007068AE">
      <w:pPr>
        <w:ind w:right="211"/>
        <w:jc w:val="right"/>
        <w:rPr>
          <w:rFonts w:ascii="ＭＳ Ｐゴシック" w:eastAsia="ＭＳ Ｐゴシック" w:hAnsi="ＭＳ Ｐゴシック"/>
          <w:b/>
          <w:bCs/>
          <w:szCs w:val="21"/>
        </w:rPr>
      </w:pPr>
    </w:p>
    <w:p w14:paraId="10BB6D22" w14:textId="77777777" w:rsidR="007068AE" w:rsidRDefault="007068AE">
      <w:pPr>
        <w:ind w:right="211"/>
        <w:jc w:val="right"/>
        <w:rPr>
          <w:rFonts w:ascii="ＭＳ Ｐゴシック" w:eastAsia="ＭＳ Ｐゴシック" w:hAnsi="ＭＳ Ｐゴシック"/>
          <w:b/>
          <w:bCs/>
          <w:szCs w:val="21"/>
        </w:rPr>
      </w:pPr>
    </w:p>
    <w:p w14:paraId="01567504" w14:textId="77777777" w:rsidR="007068AE" w:rsidRDefault="007068AE">
      <w:pPr>
        <w:ind w:right="211"/>
        <w:jc w:val="right"/>
        <w:rPr>
          <w:rFonts w:ascii="ＭＳ Ｐゴシック" w:eastAsia="ＭＳ Ｐゴシック" w:hAnsi="ＭＳ Ｐゴシック"/>
          <w:b/>
          <w:bCs/>
          <w:szCs w:val="21"/>
        </w:rPr>
      </w:pPr>
    </w:p>
    <w:p w14:paraId="6CD3CEC0" w14:textId="77777777" w:rsidR="007068AE" w:rsidRDefault="007068AE">
      <w:pPr>
        <w:ind w:right="211"/>
        <w:jc w:val="right"/>
        <w:rPr>
          <w:rFonts w:ascii="ＭＳ Ｐゴシック" w:eastAsia="ＭＳ Ｐゴシック" w:hAnsi="ＭＳ Ｐゴシック"/>
          <w:b/>
          <w:bCs/>
          <w:szCs w:val="21"/>
        </w:rPr>
      </w:pPr>
    </w:p>
    <w:p w14:paraId="14AF93B7" w14:textId="77777777" w:rsidR="007068AE" w:rsidRDefault="00676DF0">
      <w:pPr>
        <w:ind w:right="211"/>
        <w:jc w:val="right"/>
        <w:rPr>
          <w:rFonts w:ascii="ＭＳ ゴシック" w:eastAsia="ＭＳ ゴシック" w:hAnsi="ＭＳ ゴシック"/>
          <w:b/>
          <w:bCs/>
          <w:szCs w:val="21"/>
        </w:rPr>
      </w:pPr>
      <w:r>
        <w:rPr>
          <w:rFonts w:ascii="ＭＳ ゴシック" w:eastAsia="ＭＳ ゴシック" w:hAnsi="ＭＳ ゴシック" w:hint="eastAsia"/>
          <w:b/>
          <w:bCs/>
          <w:szCs w:val="21"/>
        </w:rPr>
        <w:lastRenderedPageBreak/>
        <w:t>別紙３</w:t>
      </w:r>
    </w:p>
    <w:p w14:paraId="2EC28B27" w14:textId="77777777" w:rsidR="007068AE" w:rsidRDefault="00676DF0">
      <w:pPr>
        <w:ind w:firstLineChars="1400" w:firstLine="2940"/>
        <w:rPr>
          <w:rFonts w:ascii="ＭＳ ゴシック" w:eastAsia="ＭＳ ゴシック" w:hAnsi="ＭＳ ゴシック"/>
          <w:szCs w:val="21"/>
        </w:rPr>
      </w:pPr>
      <w:r>
        <w:rPr>
          <w:rFonts w:ascii="ＭＳ ゴシック" w:eastAsia="ＭＳ ゴシック" w:hAnsi="ＭＳ ゴシック" w:hint="eastAsia"/>
          <w:szCs w:val="21"/>
        </w:rPr>
        <w:t>貸付中における府から貸与を受ける設備什器類等</w:t>
      </w:r>
    </w:p>
    <w:p w14:paraId="78612F6E" w14:textId="77777777" w:rsidR="007068AE" w:rsidRDefault="007068AE">
      <w:pPr>
        <w:rPr>
          <w:rFonts w:ascii="ＭＳ ゴシック" w:eastAsia="ＭＳ ゴシック" w:hAnsi="ＭＳ ゴシック"/>
          <w:szCs w:val="21"/>
        </w:rPr>
      </w:pPr>
    </w:p>
    <w:tbl>
      <w:tblPr>
        <w:tblW w:w="97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3827"/>
        <w:gridCol w:w="3686"/>
      </w:tblGrid>
      <w:tr w:rsidR="007068AE" w14:paraId="67AC2D14" w14:textId="77777777">
        <w:tc>
          <w:tcPr>
            <w:tcW w:w="2200" w:type="dxa"/>
            <w:tcBorders>
              <w:right w:val="dashed" w:sz="4" w:space="0" w:color="auto"/>
            </w:tcBorders>
            <w:shd w:val="clear" w:color="auto" w:fill="auto"/>
          </w:tcPr>
          <w:p w14:paraId="43658E1D" w14:textId="77777777" w:rsidR="007068AE" w:rsidRDefault="007068AE">
            <w:pPr>
              <w:jc w:val="center"/>
              <w:rPr>
                <w:rFonts w:ascii="ＭＳ Ｐゴシック" w:eastAsia="ＭＳ Ｐゴシック" w:hAnsi="ＭＳ Ｐゴシック"/>
                <w:szCs w:val="21"/>
              </w:rPr>
            </w:pPr>
          </w:p>
        </w:tc>
        <w:tc>
          <w:tcPr>
            <w:tcW w:w="3827" w:type="dxa"/>
            <w:tcBorders>
              <w:left w:val="dashed" w:sz="4" w:space="0" w:color="auto"/>
            </w:tcBorders>
            <w:shd w:val="clear" w:color="auto" w:fill="auto"/>
          </w:tcPr>
          <w:p w14:paraId="2A09D1D1" w14:textId="77777777" w:rsidR="007068AE" w:rsidRDefault="007068AE">
            <w:pPr>
              <w:ind w:firstLineChars="600" w:firstLine="1260"/>
              <w:rPr>
                <w:rFonts w:ascii="ＭＳ Ｐゴシック" w:eastAsia="ＭＳ Ｐゴシック" w:hAnsi="ＭＳ Ｐゴシック"/>
                <w:szCs w:val="21"/>
              </w:rPr>
            </w:pPr>
          </w:p>
          <w:p w14:paraId="55C30C40" w14:textId="77777777" w:rsidR="007068AE" w:rsidRDefault="00676DF0">
            <w:pPr>
              <w:rPr>
                <w:rFonts w:asciiTheme="majorEastAsia" w:eastAsiaTheme="majorEastAsia" w:hAnsiTheme="majorEastAsia"/>
                <w:szCs w:val="21"/>
              </w:rPr>
            </w:pPr>
            <w:r>
              <w:rPr>
                <w:rFonts w:asciiTheme="majorEastAsia" w:eastAsiaTheme="majorEastAsia" w:hAnsiTheme="majorEastAsia" w:hint="eastAsia"/>
                <w:szCs w:val="21"/>
              </w:rPr>
              <w:t>貸付中における府から貸与を受ける</w:t>
            </w:r>
          </w:p>
          <w:p w14:paraId="36B9DE79" w14:textId="77777777" w:rsidR="007068AE" w:rsidRDefault="00676DF0">
            <w:pPr>
              <w:rPr>
                <w:rFonts w:ascii="ＭＳ Ｐゴシック" w:eastAsia="ＭＳ Ｐゴシック" w:hAnsi="ＭＳ Ｐゴシック"/>
                <w:szCs w:val="21"/>
              </w:rPr>
            </w:pPr>
            <w:r>
              <w:rPr>
                <w:rFonts w:asciiTheme="majorEastAsia" w:eastAsiaTheme="majorEastAsia" w:hAnsiTheme="majorEastAsia" w:hint="eastAsia"/>
                <w:szCs w:val="21"/>
              </w:rPr>
              <w:t>設備什器類等</w:t>
            </w:r>
          </w:p>
          <w:p w14:paraId="13989F07" w14:textId="77777777" w:rsidR="007068AE" w:rsidRDefault="007068AE">
            <w:pPr>
              <w:rPr>
                <w:rFonts w:ascii="ＭＳ Ｐゴシック" w:eastAsia="ＭＳ Ｐゴシック" w:hAnsi="ＭＳ Ｐゴシック"/>
                <w:szCs w:val="21"/>
              </w:rPr>
            </w:pPr>
          </w:p>
        </w:tc>
        <w:tc>
          <w:tcPr>
            <w:tcW w:w="3686" w:type="dxa"/>
            <w:shd w:val="clear" w:color="auto" w:fill="auto"/>
          </w:tcPr>
          <w:p w14:paraId="61198591" w14:textId="77777777" w:rsidR="007068AE" w:rsidRDefault="007068AE">
            <w:pPr>
              <w:jc w:val="center"/>
              <w:rPr>
                <w:rFonts w:ascii="ＭＳ Ｐゴシック" w:eastAsia="ＭＳ Ｐゴシック" w:hAnsi="ＭＳ Ｐゴシック"/>
                <w:szCs w:val="21"/>
              </w:rPr>
            </w:pPr>
          </w:p>
          <w:p w14:paraId="2B25E418"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カフェ出店事業者で整備が必要と思われる設備工事等</w:t>
            </w:r>
          </w:p>
        </w:tc>
      </w:tr>
      <w:tr w:rsidR="007068AE" w14:paraId="5DCA0C3F" w14:textId="77777777">
        <w:tc>
          <w:tcPr>
            <w:tcW w:w="2200" w:type="dxa"/>
            <w:tcBorders>
              <w:right w:val="dashed" w:sz="4" w:space="0" w:color="auto"/>
            </w:tcBorders>
            <w:shd w:val="clear" w:color="auto" w:fill="auto"/>
          </w:tcPr>
          <w:p w14:paraId="534A5997"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電気設備</w:t>
            </w:r>
          </w:p>
          <w:p w14:paraId="665BE353" w14:textId="77777777" w:rsidR="007068AE" w:rsidRDefault="007068AE">
            <w:pPr>
              <w:rPr>
                <w:rFonts w:ascii="ＭＳ Ｐゴシック" w:eastAsia="ＭＳ Ｐゴシック" w:hAnsi="ＭＳ Ｐゴシック"/>
                <w:szCs w:val="21"/>
              </w:rPr>
            </w:pPr>
          </w:p>
          <w:p w14:paraId="6E2CCF73" w14:textId="77777777" w:rsidR="007068AE" w:rsidRDefault="007068AE">
            <w:pPr>
              <w:rPr>
                <w:rFonts w:ascii="ＭＳ ゴシック" w:eastAsia="ＭＳ ゴシック" w:hAnsi="ＭＳ ゴシック"/>
                <w:szCs w:val="21"/>
              </w:rPr>
            </w:pPr>
          </w:p>
        </w:tc>
        <w:tc>
          <w:tcPr>
            <w:tcW w:w="3827" w:type="dxa"/>
            <w:tcBorders>
              <w:left w:val="dashed" w:sz="4" w:space="0" w:color="auto"/>
            </w:tcBorders>
            <w:shd w:val="clear" w:color="auto" w:fill="auto"/>
          </w:tcPr>
          <w:p w14:paraId="481F68FC" w14:textId="77777777" w:rsidR="007068AE" w:rsidRDefault="00676DF0">
            <w:pPr>
              <w:ind w:left="105"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・厨房用動力・照明コンセント用電源供給のための受変電設備（既存使用）</w:t>
            </w:r>
          </w:p>
          <w:p w14:paraId="780B6F46" w14:textId="77777777" w:rsidR="007068AE" w:rsidRDefault="00676DF0">
            <w:pPr>
              <w:ind w:left="105"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・厨房用動力・照明コンセント用電源供給のための新館からの回線（既存使用）</w:t>
            </w:r>
          </w:p>
          <w:p w14:paraId="69B8C790" w14:textId="77777777" w:rsidR="007068AE" w:rsidRDefault="00676DF0">
            <w:pPr>
              <w:ind w:left="105"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・厨房用電源供給用開閉器（既存使用）</w:t>
            </w:r>
          </w:p>
          <w:p w14:paraId="70CCD852" w14:textId="77777777" w:rsidR="007068AE" w:rsidRDefault="007068AE">
            <w:pPr>
              <w:ind w:left="105" w:hangingChars="50" w:hanging="105"/>
              <w:rPr>
                <w:rFonts w:ascii="ＭＳ Ｐゴシック" w:eastAsia="ＭＳ Ｐゴシック" w:hAnsi="ＭＳ Ｐゴシック"/>
                <w:szCs w:val="21"/>
              </w:rPr>
            </w:pPr>
          </w:p>
          <w:p w14:paraId="7D93A909" w14:textId="77777777" w:rsidR="007068AE" w:rsidRDefault="00676DF0">
            <w:pPr>
              <w:ind w:left="105"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容量</w:t>
            </w:r>
          </w:p>
          <w:p w14:paraId="24C8CA2A" w14:textId="77777777" w:rsidR="007068AE" w:rsidRDefault="00676DF0">
            <w:pPr>
              <w:rPr>
                <w:rFonts w:ascii="ＭＳ ゴシック" w:eastAsia="ＭＳ ゴシック" w:hAnsi="ＭＳ ゴシック"/>
                <w:kern w:val="0"/>
                <w:szCs w:val="21"/>
              </w:rPr>
            </w:pPr>
            <w:r>
              <w:rPr>
                <w:rFonts w:ascii="ＭＳ ゴシック" w:eastAsia="ＭＳ ゴシック" w:hAnsi="ＭＳ ゴシック" w:hint="eastAsia"/>
                <w:kern w:val="0"/>
                <w:szCs w:val="21"/>
              </w:rPr>
              <w:t>AC1</w:t>
            </w:r>
            <w:r>
              <w:rPr>
                <w:rFonts w:ascii="ＭＳ ゴシック" w:eastAsia="ＭＳ ゴシック" w:hAnsi="ＭＳ ゴシック" w:hint="eastAsia"/>
                <w:kern w:val="0"/>
                <w:szCs w:val="21"/>
              </w:rPr>
              <w:t>∮</w:t>
            </w:r>
            <w:r>
              <w:rPr>
                <w:rFonts w:ascii="ＭＳ ゴシック" w:eastAsia="ＭＳ ゴシック" w:hAnsi="ＭＳ ゴシック" w:hint="eastAsia"/>
                <w:kern w:val="0"/>
                <w:szCs w:val="21"/>
              </w:rPr>
              <w:t>3W</w:t>
            </w:r>
            <w:r>
              <w:rPr>
                <w:rFonts w:ascii="ＭＳ ゴシック" w:eastAsia="ＭＳ ゴシック" w:hAnsi="ＭＳ ゴシック" w:hint="eastAsia"/>
                <w:kern w:val="0"/>
                <w:szCs w:val="21"/>
              </w:rPr>
              <w:t xml:space="preserve">　</w:t>
            </w:r>
            <w:r>
              <w:rPr>
                <w:rFonts w:ascii="ＭＳ Ｐゴシック" w:eastAsia="ＭＳ Ｐゴシック" w:hAnsi="ＭＳ Ｐゴシック" w:hint="eastAsia"/>
                <w:szCs w:val="21"/>
              </w:rPr>
              <w:t>210V</w:t>
            </w:r>
            <w:r>
              <w:rPr>
                <w:rFonts w:ascii="ＭＳ ゴシック" w:eastAsia="ＭＳ ゴシック" w:hAnsi="ＭＳ ゴシック" w:hint="eastAsia"/>
                <w:kern w:val="0"/>
                <w:szCs w:val="21"/>
              </w:rPr>
              <w:t>-105V</w:t>
            </w:r>
            <w:r>
              <w:rPr>
                <w:rFonts w:ascii="ＭＳ ゴシック" w:eastAsia="ＭＳ ゴシック" w:hAnsi="ＭＳ ゴシック" w:hint="eastAsia"/>
                <w:kern w:val="0"/>
                <w:szCs w:val="21"/>
              </w:rPr>
              <w:t>・・</w:t>
            </w:r>
            <w:r>
              <w:rPr>
                <w:rFonts w:ascii="ＭＳ ゴシック" w:eastAsia="ＭＳ ゴシック" w:hAnsi="ＭＳ ゴシック" w:hint="eastAsia"/>
                <w:kern w:val="0"/>
                <w:szCs w:val="21"/>
              </w:rPr>
              <w:t>225AF/150AT</w:t>
            </w:r>
          </w:p>
          <w:p w14:paraId="46006587" w14:textId="77777777" w:rsidR="007068AE" w:rsidRDefault="00676DF0">
            <w:pPr>
              <w:ind w:left="105" w:hangingChars="50" w:hanging="105"/>
              <w:rPr>
                <w:rFonts w:ascii="ＭＳ Ｐゴシック" w:eastAsia="ＭＳ Ｐゴシック" w:hAnsi="ＭＳ Ｐゴシック"/>
                <w:szCs w:val="21"/>
              </w:rPr>
            </w:pPr>
            <w:r>
              <w:rPr>
                <w:rFonts w:ascii="ＭＳ ゴシック" w:eastAsia="ＭＳ ゴシック" w:hAnsi="ＭＳ ゴシック" w:hint="eastAsia"/>
                <w:kern w:val="0"/>
                <w:szCs w:val="21"/>
              </w:rPr>
              <w:t>AC3</w:t>
            </w:r>
            <w:r>
              <w:rPr>
                <w:rFonts w:ascii="ＭＳ ゴシック" w:eastAsia="ＭＳ ゴシック" w:hAnsi="ＭＳ ゴシック" w:hint="eastAsia"/>
                <w:kern w:val="0"/>
                <w:szCs w:val="21"/>
              </w:rPr>
              <w:t>∮</w:t>
            </w:r>
            <w:r>
              <w:rPr>
                <w:rFonts w:ascii="ＭＳ ゴシック" w:eastAsia="ＭＳ ゴシック" w:hAnsi="ＭＳ ゴシック" w:hint="eastAsia"/>
                <w:kern w:val="0"/>
                <w:szCs w:val="21"/>
              </w:rPr>
              <w:t>3W</w:t>
            </w:r>
            <w:r>
              <w:rPr>
                <w:rFonts w:ascii="ＭＳ ゴシック" w:eastAsia="ＭＳ ゴシック" w:hAnsi="ＭＳ ゴシック" w:hint="eastAsia"/>
                <w:kern w:val="0"/>
                <w:szCs w:val="21"/>
              </w:rPr>
              <w:t xml:space="preserve">　</w:t>
            </w:r>
            <w:r>
              <w:rPr>
                <w:rFonts w:ascii="ＭＳ Ｐゴシック" w:eastAsia="ＭＳ Ｐゴシック" w:hAnsi="ＭＳ Ｐゴシック" w:hint="eastAsia"/>
                <w:szCs w:val="21"/>
              </w:rPr>
              <w:t>210V</w:t>
            </w:r>
            <w:r>
              <w:rPr>
                <w:rFonts w:ascii="ＭＳ Ｐゴシック" w:eastAsia="ＭＳ Ｐゴシック" w:hAnsi="ＭＳ Ｐゴシック" w:hint="eastAsia"/>
                <w:szCs w:val="21"/>
              </w:rPr>
              <w:t>・・・・・・・・</w:t>
            </w:r>
            <w:r>
              <w:rPr>
                <w:rFonts w:ascii="ＭＳ Ｐゴシック" w:eastAsia="ＭＳ Ｐゴシック" w:hAnsi="ＭＳ Ｐゴシック" w:hint="eastAsia"/>
              </w:rPr>
              <w:t>225AF/125AT</w:t>
            </w:r>
          </w:p>
          <w:p w14:paraId="1843D5B2" w14:textId="77777777" w:rsidR="007068AE" w:rsidRDefault="007068AE">
            <w:pPr>
              <w:ind w:left="105" w:hangingChars="50" w:hanging="105"/>
              <w:rPr>
                <w:rFonts w:ascii="ＭＳ Ｐゴシック" w:eastAsia="ＭＳ Ｐゴシック" w:hAnsi="ＭＳ Ｐゴシック"/>
                <w:szCs w:val="21"/>
              </w:rPr>
            </w:pPr>
          </w:p>
        </w:tc>
        <w:tc>
          <w:tcPr>
            <w:tcW w:w="3686" w:type="dxa"/>
            <w:shd w:val="clear" w:color="auto" w:fill="auto"/>
          </w:tcPr>
          <w:p w14:paraId="7D69C57B" w14:textId="77777777" w:rsidR="007068AE" w:rsidRDefault="00676DF0">
            <w:pPr>
              <w:ind w:left="105"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・厨房機器への接続工事等左記以外で必要と判断されるもの</w:t>
            </w:r>
          </w:p>
        </w:tc>
      </w:tr>
      <w:tr w:rsidR="007068AE" w14:paraId="7DA72928" w14:textId="77777777">
        <w:tc>
          <w:tcPr>
            <w:tcW w:w="2200" w:type="dxa"/>
            <w:tcBorders>
              <w:right w:val="dashed" w:sz="4" w:space="0" w:color="auto"/>
            </w:tcBorders>
            <w:shd w:val="clear" w:color="auto" w:fill="auto"/>
          </w:tcPr>
          <w:p w14:paraId="2B44C3CD"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給水設備</w:t>
            </w:r>
          </w:p>
          <w:p w14:paraId="08184D11" w14:textId="77777777" w:rsidR="007068AE" w:rsidRDefault="007068AE">
            <w:pPr>
              <w:rPr>
                <w:rFonts w:ascii="ＭＳ Ｐゴシック" w:eastAsia="ＭＳ Ｐゴシック" w:hAnsi="ＭＳ Ｐゴシック"/>
                <w:szCs w:val="21"/>
              </w:rPr>
            </w:pPr>
          </w:p>
        </w:tc>
        <w:tc>
          <w:tcPr>
            <w:tcW w:w="3827" w:type="dxa"/>
            <w:tcBorders>
              <w:left w:val="dashed" w:sz="4" w:space="0" w:color="auto"/>
            </w:tcBorders>
            <w:shd w:val="clear" w:color="auto" w:fill="auto"/>
          </w:tcPr>
          <w:p w14:paraId="2751447E" w14:textId="77777777" w:rsidR="007068AE" w:rsidRDefault="00676DF0">
            <w:pPr>
              <w:ind w:left="105"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・給水配管は、厨房内所定位置にてバルブ止め（既存使用）</w:t>
            </w:r>
          </w:p>
          <w:p w14:paraId="73BD5BE7" w14:textId="77777777" w:rsidR="007068AE" w:rsidRDefault="007068AE">
            <w:pPr>
              <w:ind w:left="105" w:hangingChars="50" w:hanging="105"/>
              <w:rPr>
                <w:rFonts w:ascii="ＭＳ Ｐゴシック" w:eastAsia="ＭＳ Ｐゴシック" w:hAnsi="ＭＳ Ｐゴシック"/>
                <w:szCs w:val="21"/>
              </w:rPr>
            </w:pPr>
          </w:p>
          <w:p w14:paraId="427BADB8" w14:textId="77777777" w:rsidR="007068AE" w:rsidRDefault="00676DF0">
            <w:pPr>
              <w:ind w:left="105"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給水口径：</w:t>
            </w:r>
            <w:r>
              <w:rPr>
                <w:rFonts w:ascii="ＭＳ Ｐゴシック" w:eastAsia="ＭＳ Ｐゴシック" w:hAnsi="ＭＳ Ｐゴシック" w:hint="eastAsia"/>
                <w:szCs w:val="21"/>
              </w:rPr>
              <w:t>25A</w:t>
            </w:r>
          </w:p>
          <w:p w14:paraId="1DC44EFA" w14:textId="77777777" w:rsidR="007068AE" w:rsidRDefault="007068AE">
            <w:pPr>
              <w:ind w:left="105" w:hangingChars="50" w:hanging="105"/>
              <w:rPr>
                <w:rFonts w:ascii="ＭＳ Ｐゴシック" w:eastAsia="ＭＳ Ｐゴシック" w:hAnsi="ＭＳ Ｐゴシック"/>
                <w:szCs w:val="21"/>
              </w:rPr>
            </w:pPr>
          </w:p>
        </w:tc>
        <w:tc>
          <w:tcPr>
            <w:tcW w:w="3686" w:type="dxa"/>
            <w:shd w:val="clear" w:color="auto" w:fill="auto"/>
          </w:tcPr>
          <w:p w14:paraId="0F168C37" w14:textId="77777777" w:rsidR="007068AE" w:rsidRDefault="00676DF0">
            <w:pPr>
              <w:ind w:left="105"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・厨房機器への接続配管工事等左記以外で必要と判断されるもの</w:t>
            </w:r>
          </w:p>
          <w:p w14:paraId="6F0DC0B7"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※給湯を必要とする場合は、貯湯式の電気温水器による給湯としてください。</w:t>
            </w:r>
          </w:p>
        </w:tc>
      </w:tr>
      <w:tr w:rsidR="007068AE" w14:paraId="4B03A4BF" w14:textId="77777777">
        <w:tc>
          <w:tcPr>
            <w:tcW w:w="2200" w:type="dxa"/>
            <w:tcBorders>
              <w:right w:val="dashed" w:sz="4" w:space="0" w:color="auto"/>
            </w:tcBorders>
            <w:shd w:val="clear" w:color="auto" w:fill="auto"/>
          </w:tcPr>
          <w:p w14:paraId="10E2ED54"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排水設備</w:t>
            </w:r>
          </w:p>
          <w:p w14:paraId="6CB7647D" w14:textId="77777777" w:rsidR="007068AE" w:rsidRDefault="007068AE">
            <w:pPr>
              <w:rPr>
                <w:rFonts w:ascii="ＭＳ Ｐゴシック" w:eastAsia="ＭＳ Ｐゴシック" w:hAnsi="ＭＳ Ｐゴシック"/>
                <w:szCs w:val="21"/>
              </w:rPr>
            </w:pPr>
          </w:p>
        </w:tc>
        <w:tc>
          <w:tcPr>
            <w:tcW w:w="3827" w:type="dxa"/>
            <w:tcBorders>
              <w:left w:val="dashed" w:sz="4" w:space="0" w:color="auto"/>
            </w:tcBorders>
            <w:shd w:val="clear" w:color="auto" w:fill="auto"/>
          </w:tcPr>
          <w:p w14:paraId="5296F95C" w14:textId="77777777" w:rsidR="007068AE" w:rsidRDefault="00676DF0">
            <w:pPr>
              <w:ind w:left="105"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・厨房内所定位置にて排水管立ち上げ（既存使用）</w:t>
            </w:r>
          </w:p>
          <w:p w14:paraId="04E91245" w14:textId="77777777" w:rsidR="007068AE" w:rsidRDefault="007068AE">
            <w:pPr>
              <w:rPr>
                <w:rFonts w:ascii="ＭＳ Ｐゴシック" w:eastAsia="ＭＳ Ｐゴシック" w:hAnsi="ＭＳ Ｐゴシック"/>
                <w:szCs w:val="21"/>
              </w:rPr>
            </w:pPr>
          </w:p>
          <w:p w14:paraId="7C6E9E5B"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排水口径：</w:t>
            </w:r>
            <w:r>
              <w:rPr>
                <w:rFonts w:ascii="ＭＳ Ｐゴシック" w:eastAsia="ＭＳ Ｐゴシック" w:hAnsi="ＭＳ Ｐゴシック" w:hint="eastAsia"/>
                <w:szCs w:val="21"/>
              </w:rPr>
              <w:t>65A</w:t>
            </w:r>
          </w:p>
          <w:p w14:paraId="3ABDF93A" w14:textId="77777777" w:rsidR="007068AE" w:rsidRDefault="007068AE">
            <w:pPr>
              <w:rPr>
                <w:rFonts w:ascii="ＭＳ Ｐゴシック" w:eastAsia="ＭＳ Ｐゴシック" w:hAnsi="ＭＳ Ｐゴシック"/>
                <w:szCs w:val="21"/>
              </w:rPr>
            </w:pPr>
          </w:p>
        </w:tc>
        <w:tc>
          <w:tcPr>
            <w:tcW w:w="3686" w:type="dxa"/>
            <w:shd w:val="clear" w:color="auto" w:fill="auto"/>
          </w:tcPr>
          <w:p w14:paraId="250EFCC4" w14:textId="77777777" w:rsidR="007068AE" w:rsidRDefault="00676DF0">
            <w:pPr>
              <w:ind w:left="105"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・厨房機器への接続配管工事等左記以外で必要と判断されるもの</w:t>
            </w:r>
          </w:p>
        </w:tc>
      </w:tr>
      <w:tr w:rsidR="007068AE" w14:paraId="68C501A4" w14:textId="77777777">
        <w:tc>
          <w:tcPr>
            <w:tcW w:w="2200" w:type="dxa"/>
            <w:tcBorders>
              <w:right w:val="dashed" w:sz="4" w:space="0" w:color="auto"/>
            </w:tcBorders>
            <w:shd w:val="clear" w:color="auto" w:fill="auto"/>
          </w:tcPr>
          <w:p w14:paraId="65D42068"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通信設備</w:t>
            </w:r>
          </w:p>
        </w:tc>
        <w:tc>
          <w:tcPr>
            <w:tcW w:w="3827" w:type="dxa"/>
            <w:tcBorders>
              <w:left w:val="dashed" w:sz="4" w:space="0" w:color="auto"/>
            </w:tcBorders>
            <w:shd w:val="clear" w:color="auto" w:fill="auto"/>
          </w:tcPr>
          <w:p w14:paraId="15EC1AA3"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・南館１階に電話端子盤あり</w:t>
            </w:r>
          </w:p>
        </w:tc>
        <w:tc>
          <w:tcPr>
            <w:tcW w:w="3686" w:type="dxa"/>
            <w:shd w:val="clear" w:color="auto" w:fill="auto"/>
          </w:tcPr>
          <w:p w14:paraId="1DC6A56D" w14:textId="77777777" w:rsidR="007068AE" w:rsidRDefault="00676DF0">
            <w:pPr>
              <w:ind w:left="105"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・電話回線設置工事等、必要と判断されるもの。</w:t>
            </w:r>
          </w:p>
        </w:tc>
      </w:tr>
      <w:tr w:rsidR="007068AE" w14:paraId="2DFC770F" w14:textId="77777777">
        <w:trPr>
          <w:trHeight w:val="1439"/>
        </w:trPr>
        <w:tc>
          <w:tcPr>
            <w:tcW w:w="2200" w:type="dxa"/>
            <w:tcBorders>
              <w:right w:val="dashed" w:sz="4" w:space="0" w:color="auto"/>
            </w:tcBorders>
            <w:shd w:val="clear" w:color="auto" w:fill="auto"/>
          </w:tcPr>
          <w:p w14:paraId="68DCCF83"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空調設備</w:t>
            </w:r>
          </w:p>
          <w:p w14:paraId="7A11B3BF" w14:textId="77777777" w:rsidR="007068AE" w:rsidRDefault="007068AE">
            <w:pPr>
              <w:rPr>
                <w:rFonts w:ascii="ＭＳ Ｐゴシック" w:eastAsia="ＭＳ Ｐゴシック" w:hAnsi="ＭＳ Ｐゴシック"/>
                <w:color w:val="FF0000"/>
                <w:szCs w:val="21"/>
              </w:rPr>
            </w:pPr>
          </w:p>
          <w:p w14:paraId="14299A74"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color w:val="FF0000"/>
                <w:szCs w:val="21"/>
              </w:rPr>
              <w:t xml:space="preserve">　　　　　　　　　　　　　　　　　　　　　　　　　　　　　　　　　　　</w:t>
            </w:r>
          </w:p>
          <w:p w14:paraId="1B17158E" w14:textId="77777777" w:rsidR="007068AE" w:rsidRDefault="007068AE">
            <w:pPr>
              <w:rPr>
                <w:rFonts w:ascii="ＭＳ Ｐゴシック" w:eastAsia="ＭＳ Ｐゴシック" w:hAnsi="ＭＳ Ｐゴシック"/>
                <w:szCs w:val="21"/>
              </w:rPr>
            </w:pPr>
          </w:p>
        </w:tc>
        <w:tc>
          <w:tcPr>
            <w:tcW w:w="3827" w:type="dxa"/>
            <w:tcBorders>
              <w:left w:val="dashed" w:sz="4" w:space="0" w:color="auto"/>
            </w:tcBorders>
            <w:shd w:val="clear" w:color="auto" w:fill="auto"/>
          </w:tcPr>
          <w:p w14:paraId="5FA2B204"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・パッケージエアコン（冷暖房兼用形）２台</w:t>
            </w:r>
          </w:p>
          <w:p w14:paraId="7F941D97" w14:textId="77777777" w:rsidR="007068AE" w:rsidRDefault="007068AE">
            <w:pPr>
              <w:rPr>
                <w:rFonts w:ascii="ＭＳ Ｐゴシック" w:eastAsia="ＭＳ Ｐゴシック" w:hAnsi="ＭＳ Ｐゴシック"/>
                <w:szCs w:val="21"/>
              </w:rPr>
            </w:pPr>
          </w:p>
          <w:p w14:paraId="70401766"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定格冷房標準能力　</w:t>
            </w:r>
            <w:r>
              <w:rPr>
                <w:rFonts w:ascii="ＭＳ Ｐゴシック" w:eastAsia="ＭＳ Ｐゴシック" w:hAnsi="ＭＳ Ｐゴシック" w:hint="eastAsia"/>
                <w:szCs w:val="21"/>
              </w:rPr>
              <w:t>12.5KW</w:t>
            </w:r>
          </w:p>
          <w:p w14:paraId="65CE9379"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定格暖房標準能力　</w:t>
            </w:r>
            <w:r>
              <w:rPr>
                <w:rFonts w:ascii="ＭＳ Ｐゴシック" w:eastAsia="ＭＳ Ｐゴシック" w:hAnsi="ＭＳ Ｐゴシック" w:hint="eastAsia"/>
                <w:szCs w:val="21"/>
              </w:rPr>
              <w:t>14.0KW</w:t>
            </w:r>
          </w:p>
        </w:tc>
        <w:tc>
          <w:tcPr>
            <w:tcW w:w="3686" w:type="dxa"/>
            <w:shd w:val="clear" w:color="auto" w:fill="auto"/>
          </w:tcPr>
          <w:p w14:paraId="40FC66B1"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・左記以外で必要と判断されるもの</w:t>
            </w:r>
          </w:p>
        </w:tc>
      </w:tr>
      <w:tr w:rsidR="007068AE" w14:paraId="5A602251" w14:textId="77777777">
        <w:tc>
          <w:tcPr>
            <w:tcW w:w="2200" w:type="dxa"/>
            <w:tcBorders>
              <w:right w:val="dashed" w:sz="4" w:space="0" w:color="auto"/>
            </w:tcBorders>
            <w:shd w:val="clear" w:color="auto" w:fill="auto"/>
          </w:tcPr>
          <w:p w14:paraId="49703D5C"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換気設備</w:t>
            </w:r>
          </w:p>
          <w:p w14:paraId="71EED420" w14:textId="77777777" w:rsidR="007068AE" w:rsidRDefault="007068AE">
            <w:pPr>
              <w:rPr>
                <w:rFonts w:ascii="ＭＳ Ｐゴシック" w:eastAsia="ＭＳ Ｐゴシック" w:hAnsi="ＭＳ Ｐゴシック"/>
                <w:color w:val="FF0000"/>
                <w:szCs w:val="21"/>
              </w:rPr>
            </w:pPr>
          </w:p>
        </w:tc>
        <w:tc>
          <w:tcPr>
            <w:tcW w:w="3827" w:type="dxa"/>
            <w:tcBorders>
              <w:left w:val="dashed" w:sz="4" w:space="0" w:color="auto"/>
            </w:tcBorders>
            <w:shd w:val="clear" w:color="auto" w:fill="auto"/>
          </w:tcPr>
          <w:p w14:paraId="724CCA6E"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・換気扇</w:t>
            </w:r>
            <w:r>
              <w:rPr>
                <w:rFonts w:ascii="ＭＳ Ｐゴシック" w:eastAsia="ＭＳ Ｐゴシック" w:hAnsi="ＭＳ Ｐゴシック" w:hint="eastAsia"/>
                <w:szCs w:val="21"/>
              </w:rPr>
              <w:t>(30</w:t>
            </w:r>
            <w:r>
              <w:rPr>
                <w:rFonts w:ascii="ＭＳ Ｐゴシック" w:eastAsia="ＭＳ Ｐゴシック" w:hAnsi="ＭＳ Ｐゴシック" w:hint="eastAsia"/>
                <w:szCs w:val="21"/>
              </w:rPr>
              <w:t>ｃｍ形</w:t>
            </w: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3</w:t>
            </w:r>
            <w:r>
              <w:rPr>
                <w:rFonts w:ascii="ＭＳ Ｐゴシック" w:eastAsia="ＭＳ Ｐゴシック" w:hAnsi="ＭＳ Ｐゴシック" w:hint="eastAsia"/>
                <w:szCs w:val="21"/>
              </w:rPr>
              <w:t>台</w:t>
            </w:r>
          </w:p>
          <w:p w14:paraId="06FED314" w14:textId="77777777" w:rsidR="007068AE" w:rsidRDefault="007068AE">
            <w:pPr>
              <w:rPr>
                <w:rFonts w:ascii="ＭＳ Ｐゴシック" w:eastAsia="ＭＳ Ｐゴシック" w:hAnsi="ＭＳ Ｐゴシック"/>
                <w:szCs w:val="21"/>
              </w:rPr>
            </w:pPr>
          </w:p>
          <w:p w14:paraId="78F45624" w14:textId="77777777" w:rsidR="007068AE" w:rsidRDefault="00676DF0">
            <w:pPr>
              <w:rPr>
                <w:rFonts w:ascii="ＭＳ Ｐゴシック" w:eastAsia="ＭＳ Ｐゴシック" w:hAnsi="ＭＳ Ｐゴシック"/>
                <w:strike/>
                <w:szCs w:val="21"/>
              </w:rPr>
            </w:pPr>
            <w:r>
              <w:rPr>
                <w:rFonts w:ascii="ＭＳ Ｐゴシック" w:eastAsia="ＭＳ Ｐゴシック" w:hAnsi="ＭＳ Ｐゴシック" w:hint="eastAsia"/>
                <w:szCs w:val="21"/>
              </w:rPr>
              <w:t xml:space="preserve">風量　</w:t>
            </w:r>
            <w:r>
              <w:rPr>
                <w:rFonts w:ascii="ＭＳ Ｐゴシック" w:eastAsia="ＭＳ Ｐゴシック" w:hAnsi="ＭＳ Ｐゴシック" w:hint="eastAsia"/>
                <w:szCs w:val="21"/>
              </w:rPr>
              <w:t>1,002</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Pr>
                <w:rFonts w:ascii="ＭＳ Ｐゴシック" w:eastAsia="ＭＳ Ｐゴシック" w:hAnsi="ＭＳ Ｐゴシック" w:hint="eastAsia"/>
                <w:szCs w:val="21"/>
              </w:rPr>
              <w:t>h</w:t>
            </w:r>
            <w:r>
              <w:rPr>
                <w:rFonts w:ascii="ＭＳ Ｐゴシック" w:eastAsia="ＭＳ Ｐゴシック" w:hAnsi="ＭＳ Ｐゴシック" w:hint="eastAsia"/>
                <w:szCs w:val="21"/>
              </w:rPr>
              <w:t xml:space="preserve">　</w:t>
            </w:r>
          </w:p>
        </w:tc>
        <w:tc>
          <w:tcPr>
            <w:tcW w:w="3686" w:type="dxa"/>
            <w:shd w:val="clear" w:color="auto" w:fill="auto"/>
          </w:tcPr>
          <w:p w14:paraId="5099A5E7" w14:textId="77777777" w:rsidR="007068AE" w:rsidRDefault="00676DF0">
            <w:pPr>
              <w:ind w:left="105" w:hangingChars="50" w:hanging="105"/>
              <w:rPr>
                <w:rFonts w:ascii="ＭＳ Ｐゴシック" w:eastAsia="ＭＳ Ｐゴシック" w:hAnsi="ＭＳ Ｐゴシック"/>
                <w:szCs w:val="21"/>
              </w:rPr>
            </w:pPr>
            <w:r>
              <w:rPr>
                <w:rFonts w:ascii="ＭＳ Ｐゴシック" w:eastAsia="ＭＳ Ｐゴシック" w:hAnsi="ＭＳ Ｐゴシック" w:hint="eastAsia"/>
                <w:szCs w:val="21"/>
              </w:rPr>
              <w:t>・取り換えが必要な場合は、事業者で整備</w:t>
            </w:r>
          </w:p>
          <w:p w14:paraId="317E6E74"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※特殊排気</w:t>
            </w: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フード等</w:t>
            </w: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が使われる場合には窓部にフード取付けを行い、壁面を傷つけないようにすること。</w:t>
            </w:r>
          </w:p>
        </w:tc>
      </w:tr>
      <w:tr w:rsidR="007068AE" w14:paraId="78894591" w14:textId="77777777">
        <w:tc>
          <w:tcPr>
            <w:tcW w:w="2200" w:type="dxa"/>
            <w:tcBorders>
              <w:right w:val="dashed" w:sz="4" w:space="0" w:color="auto"/>
            </w:tcBorders>
            <w:shd w:val="clear" w:color="auto" w:fill="auto"/>
          </w:tcPr>
          <w:p w14:paraId="351176E3" w14:textId="77777777" w:rsidR="007068AE" w:rsidRDefault="00676DF0">
            <w:pPr>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グリーストラップ</w:t>
            </w:r>
          </w:p>
        </w:tc>
        <w:tc>
          <w:tcPr>
            <w:tcW w:w="3827" w:type="dxa"/>
            <w:tcBorders>
              <w:left w:val="dashed" w:sz="4" w:space="0" w:color="auto"/>
            </w:tcBorders>
            <w:shd w:val="clear" w:color="auto" w:fill="auto"/>
          </w:tcPr>
          <w:p w14:paraId="7A0AA6CC" w14:textId="77777777" w:rsidR="007068AE" w:rsidRDefault="007068AE">
            <w:pPr>
              <w:rPr>
                <w:rFonts w:ascii="ＭＳ Ｐゴシック" w:eastAsia="ＭＳ Ｐゴシック" w:hAnsi="ＭＳ Ｐゴシック"/>
                <w:szCs w:val="21"/>
              </w:rPr>
            </w:pPr>
          </w:p>
        </w:tc>
        <w:tc>
          <w:tcPr>
            <w:tcW w:w="3686" w:type="dxa"/>
            <w:shd w:val="clear" w:color="auto" w:fill="auto"/>
          </w:tcPr>
          <w:p w14:paraId="05ADD321"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15</w:t>
            </w:r>
            <w:r>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20</w:t>
            </w:r>
            <w:r>
              <w:rPr>
                <w:rFonts w:ascii="ＭＳ Ｐゴシック" w:eastAsia="ＭＳ Ｐゴシック" w:hAnsi="ＭＳ Ｐゴシック" w:hint="eastAsia"/>
                <w:szCs w:val="21"/>
              </w:rPr>
              <w:t>㎝程度の高さの床を設け、その高さを利用して納めること。</w:t>
            </w:r>
          </w:p>
        </w:tc>
      </w:tr>
      <w:tr w:rsidR="007068AE" w14:paraId="7A59B82F" w14:textId="77777777">
        <w:tc>
          <w:tcPr>
            <w:tcW w:w="2200" w:type="dxa"/>
            <w:tcBorders>
              <w:top w:val="single" w:sz="4" w:space="0" w:color="auto"/>
              <w:left w:val="single" w:sz="4" w:space="0" w:color="auto"/>
              <w:bottom w:val="single" w:sz="4" w:space="0" w:color="auto"/>
              <w:right w:val="dashed" w:sz="4" w:space="0" w:color="auto"/>
            </w:tcBorders>
            <w:shd w:val="clear" w:color="auto" w:fill="auto"/>
          </w:tcPr>
          <w:p w14:paraId="453ECECD"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3827" w:type="dxa"/>
            <w:tcBorders>
              <w:top w:val="single" w:sz="4" w:space="0" w:color="auto"/>
              <w:left w:val="dashed" w:sz="4" w:space="0" w:color="auto"/>
              <w:bottom w:val="single" w:sz="4" w:space="0" w:color="auto"/>
              <w:right w:val="single" w:sz="4" w:space="0" w:color="auto"/>
            </w:tcBorders>
            <w:shd w:val="clear" w:color="auto" w:fill="auto"/>
          </w:tcPr>
          <w:p w14:paraId="15906385" w14:textId="77777777" w:rsidR="007068AE" w:rsidRDefault="007068AE">
            <w:pPr>
              <w:rPr>
                <w:rFonts w:ascii="ＭＳ Ｐゴシック" w:eastAsia="ＭＳ Ｐゴシック" w:hAnsi="ＭＳ Ｐゴシック"/>
                <w:szCs w:val="21"/>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F469F02"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※厨房範囲にシンダーコンクリートを打設する場合は</w:t>
            </w:r>
            <w:r>
              <w:rPr>
                <w:rFonts w:ascii="ＭＳ Ｐゴシック" w:eastAsia="ＭＳ Ｐゴシック" w:hAnsi="ＭＳ Ｐゴシック" w:hint="eastAsia"/>
                <w:szCs w:val="21"/>
              </w:rPr>
              <w:t>120</w:t>
            </w:r>
            <w:r>
              <w:rPr>
                <w:rFonts w:ascii="ＭＳ Ｐゴシック" w:eastAsia="ＭＳ Ｐゴシック" w:hAnsi="ＭＳ Ｐゴシック" w:hint="eastAsia"/>
                <w:szCs w:val="21"/>
              </w:rPr>
              <w:t>㎜以下とすること。</w:t>
            </w:r>
          </w:p>
          <w:p w14:paraId="334F0AAF"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また、床レベルを</w:t>
            </w:r>
            <w:r>
              <w:rPr>
                <w:rFonts w:ascii="ＭＳ Ｐゴシック" w:eastAsia="ＭＳ Ｐゴシック" w:hAnsi="ＭＳ Ｐゴシック" w:hint="eastAsia"/>
                <w:szCs w:val="21"/>
              </w:rPr>
              <w:t>300</w:t>
            </w:r>
            <w:r>
              <w:rPr>
                <w:rFonts w:ascii="ＭＳ Ｐゴシック" w:eastAsia="ＭＳ Ｐゴシック" w:hAnsi="ＭＳ Ｐゴシック" w:hint="eastAsia"/>
                <w:szCs w:val="21"/>
              </w:rPr>
              <w:t>㎜の高さにする場合は押出法ポリスチレンフォーム保温版などで嵩上げをおこなうこと。</w:t>
            </w:r>
          </w:p>
        </w:tc>
      </w:tr>
    </w:tbl>
    <w:p w14:paraId="5EFBD065" w14:textId="77777777" w:rsidR="007068AE" w:rsidRDefault="007068AE">
      <w:pPr>
        <w:rPr>
          <w:rFonts w:ascii="ＭＳ Ｐゴシック" w:eastAsia="ＭＳ Ｐゴシック" w:hAnsi="ＭＳ Ｐゴシック"/>
          <w:szCs w:val="21"/>
        </w:rPr>
      </w:pPr>
    </w:p>
    <w:p w14:paraId="7D768D20" w14:textId="77777777" w:rsidR="007068AE" w:rsidRDefault="00676DF0">
      <w:pPr>
        <w:rPr>
          <w:rFonts w:ascii="ＭＳ Ｐゴシック" w:eastAsia="ＭＳ Ｐゴシック" w:hAnsi="ＭＳ Ｐゴシック"/>
          <w:szCs w:val="21"/>
        </w:rPr>
      </w:pPr>
      <w:r>
        <w:rPr>
          <w:rFonts w:ascii="ＭＳ Ｐゴシック" w:eastAsia="ＭＳ Ｐゴシック" w:hAnsi="ＭＳ Ｐゴシック" w:hint="eastAsia"/>
          <w:szCs w:val="21"/>
        </w:rPr>
        <w:t>注）■重要文化財として、保存が必要な箇所</w:t>
      </w:r>
    </w:p>
    <w:p w14:paraId="48110E0B" w14:textId="77777777" w:rsidR="007068AE" w:rsidRDefault="00676DF0">
      <w:pPr>
        <w:ind w:leftChars="100" w:left="2625" w:hangingChars="1150" w:hanging="2415"/>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２階・１階貸付物件区画・・・文化財保護法に基づき、全て文化財として保存が必要となります。ただし、内装を除くとされています。いずれも、改修については図書館との協議が必要となります。</w:t>
      </w:r>
    </w:p>
    <w:p w14:paraId="51549AEE" w14:textId="77777777" w:rsidR="007068AE" w:rsidRDefault="00676DF0">
      <w:pPr>
        <w:widowControl/>
        <w:jc w:val="right"/>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lastRenderedPageBreak/>
        <w:t>別紙４</w:t>
      </w:r>
    </w:p>
    <w:p w14:paraId="35C87B9F" w14:textId="77777777" w:rsidR="007068AE" w:rsidRDefault="007068AE">
      <w:pPr>
        <w:widowControl/>
        <w:jc w:val="left"/>
        <w:rPr>
          <w:rFonts w:ascii="ＭＳ ゴシック" w:eastAsia="ＭＳ ゴシック" w:hAnsi="ＭＳ ゴシック" w:cs="Times New Roman"/>
          <w:b/>
          <w:szCs w:val="21"/>
        </w:rPr>
      </w:pPr>
    </w:p>
    <w:p w14:paraId="673B5076" w14:textId="77777777" w:rsidR="007068AE" w:rsidRDefault="00676DF0">
      <w:pPr>
        <w:widowControl/>
        <w:jc w:val="center"/>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図書館資料の活用について</w:t>
      </w:r>
    </w:p>
    <w:p w14:paraId="698AA691" w14:textId="77777777" w:rsidR="007068AE" w:rsidRDefault="007068AE">
      <w:pPr>
        <w:widowControl/>
        <w:jc w:val="left"/>
        <w:rPr>
          <w:rFonts w:ascii="ＭＳ ゴシック" w:eastAsia="ＭＳ ゴシック" w:hAnsi="ＭＳ ゴシック" w:cs="Times New Roman"/>
          <w:b/>
          <w:szCs w:val="21"/>
        </w:rPr>
      </w:pPr>
    </w:p>
    <w:p w14:paraId="0724F181" w14:textId="77777777" w:rsidR="007068AE" w:rsidRDefault="00676DF0">
      <w:pPr>
        <w:widowControl/>
        <w:ind w:firstLineChars="100" w:firstLine="210"/>
        <w:jc w:val="left"/>
        <w:rPr>
          <w:rFonts w:asciiTheme="minorEastAsia" w:hAnsiTheme="minorEastAsia" w:cs="Times New Roman"/>
          <w:szCs w:val="21"/>
        </w:rPr>
      </w:pPr>
      <w:r>
        <w:rPr>
          <w:rFonts w:asciiTheme="minorEastAsia" w:hAnsiTheme="minorEastAsia" w:cs="Times New Roman" w:hint="eastAsia"/>
          <w:szCs w:val="21"/>
        </w:rPr>
        <w:t>中之島図書館では、現在約</w:t>
      </w:r>
      <w:r>
        <w:rPr>
          <w:rFonts w:asciiTheme="minorEastAsia" w:hAnsiTheme="minorEastAsia" w:cs="Times New Roman" w:hint="eastAsia"/>
          <w:szCs w:val="21"/>
        </w:rPr>
        <w:t>9,000</w:t>
      </w:r>
      <w:r>
        <w:rPr>
          <w:rFonts w:asciiTheme="minorEastAsia" w:hAnsiTheme="minorEastAsia" w:cs="Times New Roman" w:hint="eastAsia"/>
          <w:szCs w:val="21"/>
        </w:rPr>
        <w:t>冊の貴重図書を含む約</w:t>
      </w:r>
      <w:r>
        <w:rPr>
          <w:rFonts w:asciiTheme="minorEastAsia" w:hAnsiTheme="minorEastAsia" w:cs="Times New Roman" w:hint="eastAsia"/>
          <w:szCs w:val="21"/>
        </w:rPr>
        <w:t>20</w:t>
      </w:r>
      <w:r>
        <w:rPr>
          <w:rFonts w:asciiTheme="minorEastAsia" w:hAnsiTheme="minorEastAsia" w:cs="Times New Roman" w:hint="eastAsia"/>
          <w:szCs w:val="21"/>
        </w:rPr>
        <w:t>万冊の古典籍資料をはじめ、総数約</w:t>
      </w:r>
      <w:r>
        <w:rPr>
          <w:rFonts w:asciiTheme="minorEastAsia" w:hAnsiTheme="minorEastAsia" w:cs="Times New Roman" w:hint="eastAsia"/>
          <w:szCs w:val="21"/>
        </w:rPr>
        <w:t>63</w:t>
      </w:r>
      <w:r>
        <w:rPr>
          <w:rFonts w:asciiTheme="minorEastAsia" w:hAnsiTheme="minorEastAsia" w:cs="Times New Roman" w:hint="eastAsia"/>
          <w:szCs w:val="21"/>
        </w:rPr>
        <w:t>万冊の資料を所蔵しています。</w:t>
      </w:r>
    </w:p>
    <w:p w14:paraId="2F5199C3" w14:textId="77777777" w:rsidR="007068AE" w:rsidRDefault="00676DF0">
      <w:pPr>
        <w:widowControl/>
        <w:ind w:firstLineChars="100" w:firstLine="210"/>
        <w:jc w:val="left"/>
        <w:rPr>
          <w:rFonts w:asciiTheme="minorEastAsia" w:hAnsiTheme="minorEastAsia" w:cs="Times New Roman"/>
          <w:szCs w:val="21"/>
        </w:rPr>
      </w:pPr>
      <w:r>
        <w:rPr>
          <w:rFonts w:asciiTheme="minorEastAsia" w:hAnsiTheme="minorEastAsia" w:cs="Times New Roman" w:hint="eastAsia"/>
          <w:szCs w:val="21"/>
        </w:rPr>
        <w:t>事業者は、来館者に歴史的な価値のある図書館資料を身近に感じていただく機会を提供できるよう、図書館資料のうちデジタル資料（おおさか</w:t>
      </w:r>
      <w:r>
        <w:rPr>
          <w:rFonts w:asciiTheme="minorEastAsia" w:hAnsiTheme="minorEastAsia" w:cs="Times New Roman" w:hint="eastAsia"/>
          <w:szCs w:val="21"/>
        </w:rPr>
        <w:t>e</w:t>
      </w:r>
      <w:r>
        <w:rPr>
          <w:rFonts w:asciiTheme="minorEastAsia" w:hAnsiTheme="minorEastAsia" w:cs="Times New Roman" w:hint="eastAsia"/>
          <w:szCs w:val="21"/>
        </w:rPr>
        <w:t>コレクション等）をカフェ内での展示等に積極的に活用してください。</w:t>
      </w:r>
    </w:p>
    <w:p w14:paraId="688494A5" w14:textId="77777777" w:rsidR="007068AE" w:rsidRDefault="007068AE">
      <w:pPr>
        <w:pStyle w:val="a4"/>
        <w:ind w:firstLineChars="100" w:firstLine="210"/>
      </w:pPr>
    </w:p>
    <w:p w14:paraId="414770BB" w14:textId="77777777" w:rsidR="007068AE" w:rsidRDefault="00676DF0">
      <w:pPr>
        <w:pStyle w:val="a4"/>
        <w:ind w:firstLineChars="100" w:firstLine="210"/>
      </w:pPr>
      <w:r>
        <w:rPr>
          <w:rFonts w:hint="eastAsia"/>
        </w:rPr>
        <w:t>なお、デジタル資料を印刷して展示等をする場合は、別途手続きが必要です。</w:t>
      </w:r>
    </w:p>
    <w:p w14:paraId="6CBC9A43" w14:textId="77777777" w:rsidR="007068AE" w:rsidRDefault="007068AE">
      <w:pPr>
        <w:pStyle w:val="a4"/>
        <w:ind w:firstLineChars="100" w:firstLine="210"/>
      </w:pPr>
    </w:p>
    <w:p w14:paraId="1A76DE80" w14:textId="77777777" w:rsidR="007068AE" w:rsidRDefault="007068AE">
      <w:pPr>
        <w:pStyle w:val="a4"/>
        <w:ind w:firstLineChars="100" w:firstLine="210"/>
      </w:pPr>
    </w:p>
    <w:p w14:paraId="5D42862D" w14:textId="77777777" w:rsidR="007068AE" w:rsidRDefault="007068AE">
      <w:pPr>
        <w:pStyle w:val="a4"/>
        <w:ind w:firstLineChars="100" w:firstLine="210"/>
      </w:pPr>
    </w:p>
    <w:p w14:paraId="5C225698" w14:textId="77777777" w:rsidR="007068AE" w:rsidRDefault="007068AE">
      <w:pPr>
        <w:pStyle w:val="a4"/>
        <w:ind w:firstLineChars="100" w:firstLine="210"/>
      </w:pPr>
    </w:p>
    <w:p w14:paraId="2C60F4CA" w14:textId="77777777" w:rsidR="007068AE" w:rsidRDefault="007068AE">
      <w:pPr>
        <w:pStyle w:val="a4"/>
        <w:ind w:firstLineChars="100" w:firstLine="210"/>
      </w:pPr>
    </w:p>
    <w:p w14:paraId="1E9BAE9E" w14:textId="77777777" w:rsidR="007068AE" w:rsidRDefault="007068AE">
      <w:pPr>
        <w:pStyle w:val="a4"/>
        <w:ind w:firstLineChars="100" w:firstLine="210"/>
      </w:pPr>
    </w:p>
    <w:p w14:paraId="5586B6F1" w14:textId="77777777" w:rsidR="007068AE" w:rsidRDefault="007068AE">
      <w:pPr>
        <w:pStyle w:val="a4"/>
        <w:ind w:firstLineChars="100" w:firstLine="210"/>
      </w:pPr>
    </w:p>
    <w:p w14:paraId="2C2529B2" w14:textId="77777777" w:rsidR="007068AE" w:rsidRDefault="007068AE">
      <w:pPr>
        <w:pStyle w:val="a4"/>
        <w:ind w:firstLineChars="100" w:firstLine="210"/>
      </w:pPr>
    </w:p>
    <w:p w14:paraId="28BD6BF4" w14:textId="77777777" w:rsidR="007068AE" w:rsidRDefault="007068AE">
      <w:pPr>
        <w:pStyle w:val="a4"/>
        <w:ind w:firstLineChars="100" w:firstLine="210"/>
      </w:pPr>
    </w:p>
    <w:p w14:paraId="05E344C3" w14:textId="77777777" w:rsidR="007068AE" w:rsidRDefault="007068AE">
      <w:pPr>
        <w:pStyle w:val="a4"/>
        <w:ind w:firstLineChars="100" w:firstLine="210"/>
      </w:pPr>
    </w:p>
    <w:p w14:paraId="7AD1AD80" w14:textId="77777777" w:rsidR="007068AE" w:rsidRDefault="007068AE">
      <w:pPr>
        <w:pStyle w:val="a4"/>
        <w:ind w:firstLineChars="100" w:firstLine="210"/>
      </w:pPr>
    </w:p>
    <w:p w14:paraId="58F9FE56" w14:textId="77777777" w:rsidR="007068AE" w:rsidRDefault="007068AE">
      <w:pPr>
        <w:pStyle w:val="a4"/>
        <w:ind w:firstLineChars="100" w:firstLine="210"/>
      </w:pPr>
    </w:p>
    <w:p w14:paraId="099F0662" w14:textId="77777777" w:rsidR="007068AE" w:rsidRDefault="007068AE">
      <w:pPr>
        <w:pStyle w:val="a4"/>
        <w:ind w:firstLineChars="100" w:firstLine="210"/>
      </w:pPr>
    </w:p>
    <w:p w14:paraId="34C4889D" w14:textId="77777777" w:rsidR="007068AE" w:rsidRDefault="007068AE">
      <w:pPr>
        <w:pStyle w:val="a4"/>
        <w:ind w:firstLineChars="100" w:firstLine="210"/>
      </w:pPr>
    </w:p>
    <w:p w14:paraId="72B9AC8C" w14:textId="77777777" w:rsidR="007068AE" w:rsidRDefault="007068AE">
      <w:pPr>
        <w:pStyle w:val="a4"/>
        <w:ind w:firstLineChars="100" w:firstLine="210"/>
      </w:pPr>
    </w:p>
    <w:p w14:paraId="581D7BEE" w14:textId="77777777" w:rsidR="007068AE" w:rsidRDefault="007068AE">
      <w:pPr>
        <w:pStyle w:val="a4"/>
        <w:ind w:firstLineChars="100" w:firstLine="210"/>
      </w:pPr>
    </w:p>
    <w:p w14:paraId="7E284A13" w14:textId="77777777" w:rsidR="007068AE" w:rsidRDefault="007068AE">
      <w:pPr>
        <w:pStyle w:val="a4"/>
        <w:ind w:firstLineChars="100" w:firstLine="210"/>
      </w:pPr>
    </w:p>
    <w:p w14:paraId="6AAEBB54" w14:textId="77777777" w:rsidR="007068AE" w:rsidRDefault="007068AE">
      <w:pPr>
        <w:pStyle w:val="a4"/>
        <w:ind w:firstLineChars="100" w:firstLine="210"/>
      </w:pPr>
    </w:p>
    <w:p w14:paraId="4C556C3E" w14:textId="77777777" w:rsidR="007068AE" w:rsidRDefault="007068AE">
      <w:pPr>
        <w:pStyle w:val="a4"/>
        <w:ind w:firstLineChars="100" w:firstLine="210"/>
      </w:pPr>
    </w:p>
    <w:p w14:paraId="0426617E" w14:textId="77777777" w:rsidR="007068AE" w:rsidRDefault="007068AE">
      <w:pPr>
        <w:pStyle w:val="a4"/>
        <w:ind w:firstLineChars="100" w:firstLine="210"/>
      </w:pPr>
    </w:p>
    <w:p w14:paraId="4F76BF84" w14:textId="77777777" w:rsidR="007068AE" w:rsidRDefault="007068AE">
      <w:pPr>
        <w:pStyle w:val="a4"/>
        <w:ind w:firstLineChars="100" w:firstLine="210"/>
      </w:pPr>
    </w:p>
    <w:p w14:paraId="199E1342" w14:textId="77777777" w:rsidR="007068AE" w:rsidRDefault="007068AE">
      <w:pPr>
        <w:pStyle w:val="a4"/>
        <w:ind w:firstLineChars="100" w:firstLine="210"/>
      </w:pPr>
    </w:p>
    <w:p w14:paraId="60557875" w14:textId="77777777" w:rsidR="007068AE" w:rsidRDefault="007068AE">
      <w:pPr>
        <w:pStyle w:val="a4"/>
        <w:ind w:firstLineChars="100" w:firstLine="210"/>
      </w:pPr>
    </w:p>
    <w:p w14:paraId="49FB0429" w14:textId="77777777" w:rsidR="007068AE" w:rsidRDefault="007068AE">
      <w:pPr>
        <w:pStyle w:val="a4"/>
        <w:ind w:firstLineChars="100" w:firstLine="210"/>
      </w:pPr>
    </w:p>
    <w:p w14:paraId="3DDB62B3" w14:textId="77777777" w:rsidR="007068AE" w:rsidRDefault="007068AE">
      <w:pPr>
        <w:pStyle w:val="a4"/>
        <w:ind w:firstLineChars="100" w:firstLine="210"/>
      </w:pPr>
    </w:p>
    <w:p w14:paraId="246643A5" w14:textId="77777777" w:rsidR="007068AE" w:rsidRDefault="007068AE">
      <w:pPr>
        <w:pStyle w:val="a4"/>
        <w:ind w:firstLineChars="100" w:firstLine="210"/>
      </w:pPr>
    </w:p>
    <w:p w14:paraId="023DE9E3" w14:textId="77777777" w:rsidR="007068AE" w:rsidRDefault="007068AE">
      <w:pPr>
        <w:pStyle w:val="a4"/>
        <w:ind w:firstLineChars="100" w:firstLine="210"/>
      </w:pPr>
    </w:p>
    <w:p w14:paraId="1C424DE2" w14:textId="77777777" w:rsidR="007068AE" w:rsidRDefault="007068AE">
      <w:pPr>
        <w:pStyle w:val="a4"/>
        <w:ind w:firstLineChars="100" w:firstLine="210"/>
      </w:pPr>
    </w:p>
    <w:p w14:paraId="36B29538" w14:textId="77777777" w:rsidR="007068AE" w:rsidRDefault="007068AE">
      <w:pPr>
        <w:pStyle w:val="a4"/>
        <w:ind w:firstLineChars="100" w:firstLine="210"/>
      </w:pPr>
    </w:p>
    <w:p w14:paraId="7C136613" w14:textId="77777777" w:rsidR="007068AE" w:rsidRDefault="007068AE">
      <w:pPr>
        <w:pStyle w:val="a4"/>
        <w:ind w:firstLineChars="100" w:firstLine="210"/>
      </w:pPr>
    </w:p>
    <w:p w14:paraId="0F3FD3DA" w14:textId="77777777" w:rsidR="007068AE" w:rsidRDefault="007068AE">
      <w:pPr>
        <w:pStyle w:val="a4"/>
        <w:ind w:firstLineChars="100" w:firstLine="210"/>
      </w:pPr>
    </w:p>
    <w:p w14:paraId="1EAF09DF" w14:textId="77777777" w:rsidR="007068AE" w:rsidRDefault="007068AE">
      <w:pPr>
        <w:pStyle w:val="a4"/>
        <w:ind w:firstLineChars="100" w:firstLine="210"/>
      </w:pPr>
    </w:p>
    <w:p w14:paraId="3C1A61EA" w14:textId="77777777" w:rsidR="007068AE" w:rsidRDefault="007068AE">
      <w:pPr>
        <w:pStyle w:val="a4"/>
        <w:ind w:firstLineChars="100" w:firstLine="210"/>
      </w:pPr>
    </w:p>
    <w:p w14:paraId="5B2B26CC" w14:textId="77777777" w:rsidR="007068AE" w:rsidRDefault="007068AE">
      <w:pPr>
        <w:pStyle w:val="a4"/>
        <w:ind w:firstLineChars="100" w:firstLine="210"/>
      </w:pPr>
    </w:p>
    <w:p w14:paraId="217C4351" w14:textId="77777777" w:rsidR="007068AE" w:rsidRDefault="007068AE">
      <w:pPr>
        <w:pStyle w:val="a4"/>
        <w:ind w:firstLineChars="100" w:firstLine="210"/>
      </w:pPr>
    </w:p>
    <w:p w14:paraId="372F40C9" w14:textId="77777777" w:rsidR="007068AE" w:rsidRDefault="007068AE">
      <w:pPr>
        <w:pStyle w:val="a4"/>
        <w:ind w:firstLineChars="100" w:firstLine="210"/>
      </w:pPr>
    </w:p>
    <w:p w14:paraId="2AD52800" w14:textId="77777777" w:rsidR="007068AE" w:rsidRDefault="007068AE">
      <w:pPr>
        <w:pStyle w:val="a4"/>
        <w:ind w:firstLineChars="100" w:firstLine="210"/>
      </w:pPr>
    </w:p>
    <w:p w14:paraId="4E6C5EB1" w14:textId="77777777" w:rsidR="007068AE" w:rsidRDefault="007068AE">
      <w:pPr>
        <w:pStyle w:val="a4"/>
        <w:ind w:firstLineChars="100" w:firstLine="210"/>
      </w:pPr>
    </w:p>
    <w:p w14:paraId="2E798C36" w14:textId="77777777" w:rsidR="007068AE" w:rsidRDefault="007068AE">
      <w:pPr>
        <w:pStyle w:val="a4"/>
        <w:ind w:firstLineChars="100" w:firstLine="210"/>
      </w:pPr>
    </w:p>
    <w:p w14:paraId="0804BA47" w14:textId="77777777" w:rsidR="007068AE" w:rsidRDefault="007068AE">
      <w:pPr>
        <w:pStyle w:val="a4"/>
        <w:ind w:firstLineChars="100" w:firstLine="210"/>
        <w:sectPr w:rsidR="007068AE">
          <w:footerReference w:type="default" r:id="rId11"/>
          <w:pgSz w:w="11906" w:h="16838" w:code="9"/>
          <w:pgMar w:top="1134" w:right="851" w:bottom="567" w:left="851" w:header="567" w:footer="397" w:gutter="0"/>
          <w:pgNumType w:fmt="numberInDash" w:start="1"/>
          <w:cols w:space="425"/>
          <w:docGrid w:type="lines" w:linePitch="291"/>
        </w:sectPr>
      </w:pPr>
    </w:p>
    <w:p w14:paraId="386AF449" w14:textId="77777777" w:rsidR="007068AE" w:rsidRDefault="00676DF0">
      <w:pPr>
        <w:widowControl/>
        <w:jc w:val="right"/>
        <w:rPr>
          <w:rFonts w:ascii="ＭＳ ゴシック" w:eastAsia="ＭＳ ゴシック" w:hAnsi="ＭＳ ゴシック" w:cs="Times New Roman"/>
          <w:b/>
          <w:bCs/>
          <w:szCs w:val="21"/>
        </w:rPr>
      </w:pPr>
      <w:r>
        <w:rPr>
          <w:rFonts w:hint="eastAsia"/>
        </w:rPr>
        <w:lastRenderedPageBreak/>
        <w:t xml:space="preserve">　　　　　　　　　　　　</w:t>
      </w:r>
      <w:r>
        <w:rPr>
          <w:rFonts w:ascii="ＭＳ ゴシック" w:eastAsia="ＭＳ ゴシック" w:hAnsi="ＭＳ ゴシック" w:hint="eastAsia"/>
          <w:b/>
          <w:bCs/>
        </w:rPr>
        <w:t>資料１</w:t>
      </w:r>
    </w:p>
    <w:p w14:paraId="7A2A5AB9" w14:textId="77777777" w:rsidR="007068AE" w:rsidRDefault="00676DF0">
      <w:pPr>
        <w:pStyle w:val="a4"/>
        <w:ind w:firstLineChars="100" w:firstLine="210"/>
      </w:pPr>
      <w:r>
        <w:rPr>
          <w:rFonts w:hint="eastAsia"/>
        </w:rPr>
        <w:t xml:space="preserve">　</w:t>
      </w:r>
      <w:r>
        <w:rPr>
          <w:noProof/>
        </w:rPr>
        <w:drawing>
          <wp:inline distT="0" distB="0" distL="0" distR="0" wp14:anchorId="658F36B0" wp14:editId="4231E6C3">
            <wp:extent cx="6377940" cy="4744720"/>
            <wp:effectExtent l="0" t="0" r="3810" b="0"/>
            <wp:docPr id="4" name="図 3">
              <a:extLst xmlns:a="http://schemas.openxmlformats.org/drawingml/2006/main">
                <a:ext uri="{FF2B5EF4-FFF2-40B4-BE49-F238E27FC236}">
                  <a16:creationId xmlns:a16="http://schemas.microsoft.com/office/drawing/2014/main" id="{D99B42BC-41ED-49BC-8064-A8BED33CF4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D99B42BC-41ED-49BC-8064-A8BED33CF41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7940" cy="474472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5E772FA" w14:textId="77777777" w:rsidR="007068AE" w:rsidRDefault="007068AE">
      <w:pPr>
        <w:pStyle w:val="a4"/>
        <w:ind w:firstLineChars="100" w:firstLine="210"/>
      </w:pPr>
    </w:p>
    <w:p w14:paraId="5B32BFC1" w14:textId="77777777" w:rsidR="007068AE" w:rsidRDefault="00676DF0">
      <w:pPr>
        <w:pStyle w:val="a4"/>
        <w:ind w:firstLineChars="100" w:firstLine="210"/>
      </w:pPr>
      <w:r>
        <w:rPr>
          <w:rFonts w:hint="eastAsia"/>
        </w:rPr>
        <w:t xml:space="preserve">　　　　　　　　　　　　　</w:t>
      </w:r>
    </w:p>
    <w:sectPr w:rsidR="007068AE">
      <w:pgSz w:w="11906" w:h="16838" w:code="9"/>
      <w:pgMar w:top="1134" w:right="851" w:bottom="567" w:left="851" w:header="567" w:footer="397" w:gutter="0"/>
      <w:pgNumType w:fmt="numberInDash" w:start="2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2187" w14:textId="77777777" w:rsidR="007068AE" w:rsidRDefault="00676DF0">
      <w:r>
        <w:separator/>
      </w:r>
    </w:p>
  </w:endnote>
  <w:endnote w:type="continuationSeparator" w:id="0">
    <w:p w14:paraId="10622219" w14:textId="77777777" w:rsidR="007068AE" w:rsidRDefault="0067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1F81" w14:textId="77777777" w:rsidR="007068AE" w:rsidRDefault="007068AE">
    <w:pPr>
      <w:pStyle w:val="ad"/>
      <w:jc w:val="center"/>
    </w:pPr>
  </w:p>
  <w:p w14:paraId="143D536F" w14:textId="77777777" w:rsidR="007068AE" w:rsidRDefault="007068A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631452"/>
      <w:docPartObj>
        <w:docPartGallery w:val="Page Numbers (Bottom of Page)"/>
        <w:docPartUnique/>
      </w:docPartObj>
    </w:sdtPr>
    <w:sdtEndPr/>
    <w:sdtContent>
      <w:p w14:paraId="69319B5F" w14:textId="77777777" w:rsidR="007068AE" w:rsidRDefault="00676DF0">
        <w:pPr>
          <w:pStyle w:val="ad"/>
          <w:jc w:val="center"/>
        </w:pPr>
        <w:r>
          <w:fldChar w:fldCharType="begin"/>
        </w:r>
        <w:r>
          <w:instrText>PAGE   \* MERGEFORMAT</w:instrText>
        </w:r>
        <w:r>
          <w:fldChar w:fldCharType="separate"/>
        </w:r>
        <w:r>
          <w:rPr>
            <w:noProof/>
            <w:lang w:val="ja-JP"/>
          </w:rPr>
          <w:t>-</w:t>
        </w:r>
        <w:r>
          <w:rPr>
            <w:noProof/>
          </w:rPr>
          <w:t xml:space="preserve"> 2 -</w:t>
        </w:r>
        <w:r>
          <w:fldChar w:fldCharType="end"/>
        </w:r>
      </w:p>
    </w:sdtContent>
  </w:sdt>
  <w:p w14:paraId="2F228233" w14:textId="77777777" w:rsidR="007068AE" w:rsidRDefault="007068A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A51A" w14:textId="77777777" w:rsidR="007068AE" w:rsidRDefault="00676DF0">
      <w:r>
        <w:separator/>
      </w:r>
    </w:p>
  </w:footnote>
  <w:footnote w:type="continuationSeparator" w:id="0">
    <w:p w14:paraId="525D930A" w14:textId="77777777" w:rsidR="007068AE" w:rsidRDefault="00676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DFE"/>
    <w:multiLevelType w:val="hybridMultilevel"/>
    <w:tmpl w:val="EB3056AA"/>
    <w:lvl w:ilvl="0" w:tplc="653404B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7A13849"/>
    <w:multiLevelType w:val="hybridMultilevel"/>
    <w:tmpl w:val="B9A45F70"/>
    <w:lvl w:ilvl="0" w:tplc="1A0C8A4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291"/>
  <w:displayHorizont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8AE"/>
    <w:rsid w:val="00676DF0"/>
    <w:rsid w:val="00706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32542850"/>
  <w15:docId w15:val="{807896CE-5CB4-428B-9E4D-FBC80B21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character" w:styleId="a3">
    <w:name w:val="annotation reference"/>
    <w:basedOn w:val="a0"/>
    <w:uiPriority w:val="99"/>
    <w:semiHidden/>
    <w:unhideWhenUsed/>
    <w:rPr>
      <w:sz w:val="18"/>
      <w:szCs w:val="18"/>
    </w:rPr>
  </w:style>
  <w:style w:type="paragraph" w:styleId="a4">
    <w:name w:val="annotation text"/>
    <w:basedOn w:val="a"/>
    <w:link w:val="a5"/>
    <w:uiPriority w:val="99"/>
    <w:unhideWhenUsed/>
    <w:pPr>
      <w:jc w:val="left"/>
    </w:pPr>
  </w:style>
  <w:style w:type="character" w:customStyle="1" w:styleId="a5">
    <w:name w:val="コメント文字列 (文字)"/>
    <w:basedOn w:val="a0"/>
    <w:link w:val="a4"/>
    <w:uiPriority w:val="99"/>
  </w:style>
  <w:style w:type="paragraph" w:styleId="a6">
    <w:name w:val="Balloon Text"/>
    <w:basedOn w:val="a"/>
    <w:link w:val="a7"/>
    <w:uiPriority w:val="99"/>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paragraph" w:styleId="a8">
    <w:name w:val="List Paragraph"/>
    <w:basedOn w:val="a"/>
    <w:uiPriority w:val="34"/>
    <w:qFormat/>
    <w:pPr>
      <w:ind w:leftChars="400" w:left="840"/>
    </w:pPr>
  </w:style>
  <w:style w:type="paragraph" w:styleId="a9">
    <w:name w:val="annotation subject"/>
    <w:basedOn w:val="a4"/>
    <w:next w:val="a4"/>
    <w:link w:val="aa"/>
    <w:uiPriority w:val="99"/>
    <w:semiHidden/>
    <w:unhideWhenUsed/>
    <w:rPr>
      <w:b/>
      <w:bCs/>
    </w:rPr>
  </w:style>
  <w:style w:type="character" w:customStyle="1" w:styleId="aa">
    <w:name w:val="コメント内容 (文字)"/>
    <w:basedOn w:val="a5"/>
    <w:link w:val="a9"/>
    <w:uiPriority w:val="99"/>
    <w:semiHidden/>
    <w:rPr>
      <w:b/>
      <w:bCs/>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af">
    <w:name w:val="Revision"/>
    <w:hidden/>
    <w:uiPriority w:val="99"/>
    <w:semiHidden/>
  </w:style>
  <w:style w:type="character" w:styleId="af0">
    <w:name w:val="Hyperlink"/>
    <w:basedOn w:val="a0"/>
    <w:uiPriority w:val="99"/>
    <w:unhideWhenUsed/>
    <w:rsid w:val="00676DF0"/>
    <w:rPr>
      <w:color w:val="0000FF" w:themeColor="hyperlink"/>
      <w:u w:val="single"/>
    </w:rPr>
  </w:style>
  <w:style w:type="character" w:styleId="af1">
    <w:name w:val="Unresolved Mention"/>
    <w:basedOn w:val="a0"/>
    <w:uiPriority w:val="99"/>
    <w:semiHidden/>
    <w:unhideWhenUsed/>
    <w:rsid w:val="00676DF0"/>
    <w:rPr>
      <w:color w:val="605E5C"/>
      <w:shd w:val="clear" w:color="auto" w:fill="E1DFDD"/>
    </w:rPr>
  </w:style>
  <w:style w:type="character" w:styleId="af2">
    <w:name w:val="FollowedHyperlink"/>
    <w:basedOn w:val="a0"/>
    <w:uiPriority w:val="99"/>
    <w:semiHidden/>
    <w:unhideWhenUsed/>
    <w:rsid w:val="00676DF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7712">
      <w:bodyDiv w:val="1"/>
      <w:marLeft w:val="0"/>
      <w:marRight w:val="0"/>
      <w:marTop w:val="0"/>
      <w:marBottom w:val="0"/>
      <w:divBdr>
        <w:top w:val="none" w:sz="0" w:space="0" w:color="auto"/>
        <w:left w:val="none" w:sz="0" w:space="0" w:color="auto"/>
        <w:bottom w:val="none" w:sz="0" w:space="0" w:color="auto"/>
        <w:right w:val="none" w:sz="0" w:space="0" w:color="auto"/>
      </w:divBdr>
    </w:div>
    <w:div w:id="266161911">
      <w:bodyDiv w:val="1"/>
      <w:marLeft w:val="0"/>
      <w:marRight w:val="0"/>
      <w:marTop w:val="0"/>
      <w:marBottom w:val="0"/>
      <w:divBdr>
        <w:top w:val="none" w:sz="0" w:space="0" w:color="auto"/>
        <w:left w:val="none" w:sz="0" w:space="0" w:color="auto"/>
        <w:bottom w:val="none" w:sz="0" w:space="0" w:color="auto"/>
        <w:right w:val="none" w:sz="0" w:space="0" w:color="auto"/>
      </w:divBdr>
    </w:div>
    <w:div w:id="1057167737">
      <w:bodyDiv w:val="1"/>
      <w:marLeft w:val="0"/>
      <w:marRight w:val="0"/>
      <w:marTop w:val="0"/>
      <w:marBottom w:val="0"/>
      <w:divBdr>
        <w:top w:val="none" w:sz="0" w:space="0" w:color="auto"/>
        <w:left w:val="none" w:sz="0" w:space="0" w:color="auto"/>
        <w:bottom w:val="none" w:sz="0" w:space="0" w:color="auto"/>
        <w:right w:val="none" w:sz="0" w:space="0" w:color="auto"/>
      </w:divBdr>
    </w:div>
    <w:div w:id="19609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pref.osaka.lg.jp/o180090/chikikyoiku/n-tosho/sentei2025.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21538-8EED-45FF-92EE-F66938A2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13</Pages>
  <Words>1791</Words>
  <Characters>10214</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滉来</cp:lastModifiedBy>
  <cp:revision>151</cp:revision>
  <cp:lastPrinted>2025-08-13T10:33:00Z</cp:lastPrinted>
  <dcterms:created xsi:type="dcterms:W3CDTF">2015-08-10T11:44:00Z</dcterms:created>
  <dcterms:modified xsi:type="dcterms:W3CDTF">2025-08-20T02:51:00Z</dcterms:modified>
</cp:coreProperties>
</file>