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7A" w:rsidRPr="009A52F4" w:rsidRDefault="00F96451" w:rsidP="00F96451">
      <w:pPr>
        <w:jc w:val="center"/>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大阪府立中之島図書館</w:t>
      </w:r>
      <w:r w:rsidR="00AD3224">
        <w:rPr>
          <w:rFonts w:ascii="HG丸ｺﾞｼｯｸM-PRO" w:eastAsia="HG丸ｺﾞｼｯｸM-PRO" w:hAnsi="HG丸ｺﾞｼｯｸM-PRO" w:hint="eastAsia"/>
          <w:sz w:val="22"/>
        </w:rPr>
        <w:t>活性化</w:t>
      </w:r>
      <w:r w:rsidR="004862AF">
        <w:rPr>
          <w:rFonts w:ascii="HG丸ｺﾞｼｯｸM-PRO" w:eastAsia="HG丸ｺﾞｼｯｸM-PRO" w:hAnsi="HG丸ｺﾞｼｯｸM-PRO" w:hint="eastAsia"/>
          <w:sz w:val="22"/>
        </w:rPr>
        <w:t>検討会議</w:t>
      </w:r>
      <w:r w:rsidRPr="009A52F4">
        <w:rPr>
          <w:rFonts w:ascii="HG丸ｺﾞｼｯｸM-PRO" w:eastAsia="HG丸ｺﾞｼｯｸM-PRO" w:hAnsi="HG丸ｺﾞｼｯｸM-PRO" w:hint="eastAsia"/>
          <w:sz w:val="22"/>
        </w:rPr>
        <w:t>設置</w:t>
      </w:r>
      <w:r w:rsidR="009A52F4" w:rsidRPr="009A52F4">
        <w:rPr>
          <w:rFonts w:ascii="HG丸ｺﾞｼｯｸM-PRO" w:eastAsia="HG丸ｺﾞｼｯｸM-PRO" w:hAnsi="HG丸ｺﾞｼｯｸM-PRO" w:hint="eastAsia"/>
          <w:sz w:val="22"/>
        </w:rPr>
        <w:t>要綱</w:t>
      </w:r>
    </w:p>
    <w:p w:rsidR="00F96451" w:rsidRPr="009A52F4" w:rsidRDefault="00F96451" w:rsidP="00F96451">
      <w:pPr>
        <w:jc w:val="center"/>
        <w:rPr>
          <w:rFonts w:ascii="HG丸ｺﾞｼｯｸM-PRO" w:eastAsia="HG丸ｺﾞｼｯｸM-PRO" w:hAnsi="HG丸ｺﾞｼｯｸM-PRO"/>
          <w:sz w:val="22"/>
        </w:rPr>
      </w:pPr>
    </w:p>
    <w:p w:rsidR="00F96451" w:rsidRPr="009A52F4" w:rsidRDefault="00F96451" w:rsidP="00F96451">
      <w:pPr>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（趣旨）</w:t>
      </w:r>
    </w:p>
    <w:p w:rsidR="00F96451" w:rsidRPr="009A52F4" w:rsidRDefault="00F96451" w:rsidP="00F96451">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第１条　大阪府立中之島図書館（以下「中之島図書館」という。）の</w:t>
      </w:r>
      <w:r w:rsidR="004862AF">
        <w:rPr>
          <w:rFonts w:ascii="HG丸ｺﾞｼｯｸM-PRO" w:eastAsia="HG丸ｺﾞｼｯｸM-PRO" w:hAnsi="HG丸ｺﾞｼｯｸM-PRO" w:hint="eastAsia"/>
          <w:sz w:val="22"/>
        </w:rPr>
        <w:t>リニューアルオープン後</w:t>
      </w:r>
      <w:r w:rsidR="005259D8">
        <w:rPr>
          <w:rFonts w:ascii="HG丸ｺﾞｼｯｸM-PRO" w:eastAsia="HG丸ｺﾞｼｯｸM-PRO" w:hAnsi="HG丸ｺﾞｼｯｸM-PRO" w:hint="eastAsia"/>
          <w:sz w:val="22"/>
        </w:rPr>
        <w:t>の具体的な事業展開を検討</w:t>
      </w:r>
      <w:r w:rsidR="00A40CFB">
        <w:rPr>
          <w:rFonts w:ascii="HG丸ｺﾞｼｯｸM-PRO" w:eastAsia="HG丸ｺﾞｼｯｸM-PRO" w:hAnsi="HG丸ｺﾞｼｯｸM-PRO" w:hint="eastAsia"/>
          <w:sz w:val="22"/>
        </w:rPr>
        <w:t>する</w:t>
      </w:r>
      <w:r w:rsidR="005259D8">
        <w:rPr>
          <w:rFonts w:ascii="HG丸ｺﾞｼｯｸM-PRO" w:eastAsia="HG丸ｺﾞｼｯｸM-PRO" w:hAnsi="HG丸ｺﾞｼｯｸM-PRO" w:hint="eastAsia"/>
          <w:sz w:val="22"/>
        </w:rPr>
        <w:t>ため、</w:t>
      </w:r>
      <w:r w:rsidRPr="009A52F4">
        <w:rPr>
          <w:rFonts w:ascii="HG丸ｺﾞｼｯｸM-PRO" w:eastAsia="HG丸ｺﾞｼｯｸM-PRO" w:hAnsi="HG丸ｺﾞｼｯｸM-PRO" w:hint="eastAsia"/>
          <w:sz w:val="22"/>
        </w:rPr>
        <w:t>大阪府立中之島図書館</w:t>
      </w:r>
      <w:r w:rsidR="00AD3224">
        <w:rPr>
          <w:rFonts w:ascii="HG丸ｺﾞｼｯｸM-PRO" w:eastAsia="HG丸ｺﾞｼｯｸM-PRO" w:hAnsi="HG丸ｺﾞｼｯｸM-PRO" w:hint="eastAsia"/>
          <w:sz w:val="22"/>
        </w:rPr>
        <w:t>活性化</w:t>
      </w:r>
      <w:r w:rsidR="004862AF">
        <w:rPr>
          <w:rFonts w:ascii="HG丸ｺﾞｼｯｸM-PRO" w:eastAsia="HG丸ｺﾞｼｯｸM-PRO" w:hAnsi="HG丸ｺﾞｼｯｸM-PRO" w:hint="eastAsia"/>
          <w:sz w:val="22"/>
        </w:rPr>
        <w:t>検討会議</w:t>
      </w:r>
      <w:r w:rsidRPr="009A52F4">
        <w:rPr>
          <w:rFonts w:ascii="HG丸ｺﾞｼｯｸM-PRO" w:eastAsia="HG丸ｺﾞｼｯｸM-PRO" w:hAnsi="HG丸ｺﾞｼｯｸM-PRO" w:hint="eastAsia"/>
          <w:sz w:val="22"/>
        </w:rPr>
        <w:t>（以下「</w:t>
      </w:r>
      <w:r w:rsidR="004862AF">
        <w:rPr>
          <w:rFonts w:ascii="HG丸ｺﾞｼｯｸM-PRO" w:eastAsia="HG丸ｺﾞｼｯｸM-PRO" w:hAnsi="HG丸ｺﾞｼｯｸM-PRO" w:hint="eastAsia"/>
          <w:sz w:val="22"/>
        </w:rPr>
        <w:t>検討会議</w:t>
      </w:r>
      <w:r w:rsidRPr="009A52F4">
        <w:rPr>
          <w:rFonts w:ascii="HG丸ｺﾞｼｯｸM-PRO" w:eastAsia="HG丸ｺﾞｼｯｸM-PRO" w:hAnsi="HG丸ｺﾞｼｯｸM-PRO" w:hint="eastAsia"/>
          <w:sz w:val="22"/>
        </w:rPr>
        <w:t>」という。）を設置する。</w:t>
      </w:r>
    </w:p>
    <w:p w:rsidR="00F96451" w:rsidRPr="009A52F4" w:rsidRDefault="00F96451" w:rsidP="00F96451">
      <w:pPr>
        <w:jc w:val="left"/>
        <w:rPr>
          <w:rFonts w:ascii="HG丸ｺﾞｼｯｸM-PRO" w:eastAsia="HG丸ｺﾞｼｯｸM-PRO" w:hAnsi="HG丸ｺﾞｼｯｸM-PRO"/>
          <w:sz w:val="22"/>
        </w:rPr>
      </w:pPr>
    </w:p>
    <w:p w:rsidR="00F96451" w:rsidRPr="009A52F4" w:rsidRDefault="00F96451" w:rsidP="00F96451">
      <w:pPr>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w:t>
      </w:r>
      <w:r w:rsidR="00B10C10">
        <w:rPr>
          <w:rFonts w:ascii="HG丸ｺﾞｼｯｸM-PRO" w:eastAsia="HG丸ｺﾞｼｯｸM-PRO" w:hAnsi="HG丸ｺﾞｼｯｸM-PRO" w:hint="eastAsia"/>
          <w:sz w:val="22"/>
        </w:rPr>
        <w:t>目的</w:t>
      </w:r>
      <w:r w:rsidRPr="009A52F4">
        <w:rPr>
          <w:rFonts w:ascii="HG丸ｺﾞｼｯｸM-PRO" w:eastAsia="HG丸ｺﾞｼｯｸM-PRO" w:hAnsi="HG丸ｺﾞｼｯｸM-PRO" w:hint="eastAsia"/>
          <w:sz w:val="22"/>
        </w:rPr>
        <w:t>）</w:t>
      </w:r>
    </w:p>
    <w:p w:rsidR="00D97F75" w:rsidRDefault="00F96451" w:rsidP="00AC2807">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 xml:space="preserve">第２条　</w:t>
      </w:r>
      <w:r w:rsidR="004862AF">
        <w:rPr>
          <w:rFonts w:ascii="HG丸ｺﾞｼｯｸM-PRO" w:eastAsia="HG丸ｺﾞｼｯｸM-PRO" w:hAnsi="HG丸ｺﾞｼｯｸM-PRO" w:hint="eastAsia"/>
          <w:sz w:val="22"/>
        </w:rPr>
        <w:t>検討会議</w:t>
      </w:r>
      <w:r w:rsidRPr="009A52F4">
        <w:rPr>
          <w:rFonts w:ascii="HG丸ｺﾞｼｯｸM-PRO" w:eastAsia="HG丸ｺﾞｼｯｸM-PRO" w:hAnsi="HG丸ｺﾞｼｯｸM-PRO" w:hint="eastAsia"/>
          <w:sz w:val="22"/>
        </w:rPr>
        <w:t>は、</w:t>
      </w:r>
      <w:r w:rsidR="004862AF">
        <w:rPr>
          <w:rFonts w:ascii="HG丸ｺﾞｼｯｸM-PRO" w:eastAsia="HG丸ｺﾞｼｯｸM-PRO" w:hAnsi="HG丸ｺﾞｼｯｸM-PRO" w:hint="eastAsia"/>
          <w:sz w:val="22"/>
        </w:rPr>
        <w:t>次の各号に掲げる事項について</w:t>
      </w:r>
      <w:r w:rsidR="00A40CFB">
        <w:rPr>
          <w:rFonts w:ascii="HG丸ｺﾞｼｯｸM-PRO" w:eastAsia="HG丸ｺﾞｼｯｸM-PRO" w:hAnsi="HG丸ｺﾞｼｯｸM-PRO" w:hint="eastAsia"/>
          <w:sz w:val="22"/>
        </w:rPr>
        <w:t>検討を</w:t>
      </w:r>
      <w:r w:rsidR="00D30A5E" w:rsidRPr="009A52F4">
        <w:rPr>
          <w:rFonts w:ascii="HG丸ｺﾞｼｯｸM-PRO" w:eastAsia="HG丸ｺﾞｼｯｸM-PRO" w:hAnsi="HG丸ｺﾞｼｯｸM-PRO" w:hint="eastAsia"/>
          <w:sz w:val="22"/>
        </w:rPr>
        <w:t>行う</w:t>
      </w:r>
      <w:r w:rsidR="00503FA7" w:rsidRPr="009A52F4">
        <w:rPr>
          <w:rFonts w:ascii="HG丸ｺﾞｼｯｸM-PRO" w:eastAsia="HG丸ｺﾞｼｯｸM-PRO" w:hAnsi="HG丸ｺﾞｼｯｸM-PRO" w:hint="eastAsia"/>
          <w:sz w:val="22"/>
        </w:rPr>
        <w:t>。</w:t>
      </w:r>
    </w:p>
    <w:p w:rsidR="005259D8" w:rsidRDefault="004862AF" w:rsidP="00AC280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　指定管理者制度導入</w:t>
      </w:r>
      <w:r w:rsidR="00AD535D">
        <w:rPr>
          <w:rFonts w:ascii="HG丸ｺﾞｼｯｸM-PRO" w:eastAsia="HG丸ｺﾞｼｯｸM-PRO" w:hAnsi="HG丸ｺﾞｼｯｸM-PRO" w:hint="eastAsia"/>
          <w:sz w:val="22"/>
        </w:rPr>
        <w:t>及び</w:t>
      </w:r>
      <w:r w:rsidR="005259D8">
        <w:rPr>
          <w:rFonts w:ascii="HG丸ｺﾞｼｯｸM-PRO" w:eastAsia="HG丸ｺﾞｼｯｸM-PRO" w:hAnsi="HG丸ｺﾞｼｯｸM-PRO" w:hint="eastAsia"/>
          <w:sz w:val="22"/>
        </w:rPr>
        <w:t>リニューアル後の具体的な事業展開</w:t>
      </w:r>
    </w:p>
    <w:p w:rsidR="004862AF" w:rsidRDefault="004862AF" w:rsidP="00AC280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　</w:t>
      </w:r>
      <w:r w:rsidR="00BA2BE8">
        <w:rPr>
          <w:rFonts w:ascii="HG丸ｺﾞｼｯｸM-PRO" w:eastAsia="HG丸ｺﾞｼｯｸM-PRO" w:hAnsi="HG丸ｺﾞｼｯｸM-PRO" w:hint="eastAsia"/>
          <w:sz w:val="22"/>
        </w:rPr>
        <w:t>大阪市</w:t>
      </w:r>
      <w:r>
        <w:rPr>
          <w:rFonts w:ascii="HG丸ｺﾞｼｯｸM-PRO" w:eastAsia="HG丸ｺﾞｼｯｸM-PRO" w:hAnsi="HG丸ｺﾞｼｯｸM-PRO" w:hint="eastAsia"/>
          <w:sz w:val="22"/>
        </w:rPr>
        <w:t>中央公会堂との連携</w:t>
      </w:r>
      <w:r w:rsidR="005259D8">
        <w:rPr>
          <w:rFonts w:ascii="HG丸ｺﾞｼｯｸM-PRO" w:eastAsia="HG丸ｺﾞｼｯｸM-PRO" w:hAnsi="HG丸ｺﾞｼｯｸM-PRO" w:hint="eastAsia"/>
          <w:sz w:val="22"/>
        </w:rPr>
        <w:t>方策など</w:t>
      </w:r>
      <w:r w:rsidR="00B10C10">
        <w:rPr>
          <w:rFonts w:ascii="HG丸ｺﾞｼｯｸM-PRO" w:eastAsia="HG丸ｺﾞｼｯｸM-PRO" w:hAnsi="HG丸ｺﾞｼｯｸM-PRO" w:hint="eastAsia"/>
          <w:sz w:val="22"/>
        </w:rPr>
        <w:t>関係団体との</w:t>
      </w:r>
      <w:r>
        <w:rPr>
          <w:rFonts w:ascii="HG丸ｺﾞｼｯｸM-PRO" w:eastAsia="HG丸ｺﾞｼｯｸM-PRO" w:hAnsi="HG丸ｺﾞｼｯｸM-PRO" w:hint="eastAsia"/>
          <w:sz w:val="22"/>
        </w:rPr>
        <w:t>事業</w:t>
      </w:r>
      <w:r w:rsidR="005259D8">
        <w:rPr>
          <w:rFonts w:ascii="HG丸ｺﾞｼｯｸM-PRO" w:eastAsia="HG丸ｺﾞｼｯｸM-PRO" w:hAnsi="HG丸ｺﾞｼｯｸM-PRO" w:hint="eastAsia"/>
          <w:sz w:val="22"/>
        </w:rPr>
        <w:t>展開</w:t>
      </w:r>
    </w:p>
    <w:p w:rsidR="00503FA7" w:rsidRPr="009A52F4" w:rsidRDefault="00503FA7" w:rsidP="005D2169">
      <w:pPr>
        <w:ind w:left="220" w:hangingChars="100" w:hanging="220"/>
        <w:jc w:val="left"/>
        <w:rPr>
          <w:rFonts w:ascii="HG丸ｺﾞｼｯｸM-PRO" w:eastAsia="HG丸ｺﾞｼｯｸM-PRO" w:hAnsi="HG丸ｺﾞｼｯｸM-PRO"/>
          <w:sz w:val="22"/>
        </w:rPr>
      </w:pPr>
    </w:p>
    <w:p w:rsidR="00F96451" w:rsidRPr="009A52F4" w:rsidRDefault="00DF3ED8" w:rsidP="00F96451">
      <w:pPr>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（構成）</w:t>
      </w:r>
    </w:p>
    <w:p w:rsidR="00602D04" w:rsidRPr="009A52F4" w:rsidRDefault="00DF3ED8" w:rsidP="00602D04">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 xml:space="preserve">第３条　</w:t>
      </w:r>
      <w:r w:rsidR="004862AF">
        <w:rPr>
          <w:rFonts w:ascii="HG丸ｺﾞｼｯｸM-PRO" w:eastAsia="HG丸ｺﾞｼｯｸM-PRO" w:hAnsi="HG丸ｺﾞｼｯｸM-PRO" w:hint="eastAsia"/>
          <w:sz w:val="22"/>
        </w:rPr>
        <w:t>検討会議</w:t>
      </w:r>
      <w:r w:rsidR="00F94F50">
        <w:rPr>
          <w:rFonts w:ascii="HG丸ｺﾞｼｯｸM-PRO" w:eastAsia="HG丸ｺﾞｼｯｸM-PRO" w:hAnsi="HG丸ｺﾞｼｯｸM-PRO" w:hint="eastAsia"/>
          <w:sz w:val="22"/>
        </w:rPr>
        <w:t>の構成員</w:t>
      </w:r>
      <w:r w:rsidRPr="009A52F4">
        <w:rPr>
          <w:rFonts w:ascii="HG丸ｺﾞｼｯｸM-PRO" w:eastAsia="HG丸ｺﾞｼｯｸM-PRO" w:hAnsi="HG丸ｺﾞｼｯｸM-PRO" w:hint="eastAsia"/>
          <w:sz w:val="22"/>
        </w:rPr>
        <w:t>は</w:t>
      </w:r>
      <w:r w:rsidR="00AC2807" w:rsidRPr="009A52F4">
        <w:rPr>
          <w:rFonts w:ascii="HG丸ｺﾞｼｯｸM-PRO" w:eastAsia="HG丸ｺﾞｼｯｸM-PRO" w:hAnsi="HG丸ｺﾞｼｯｸM-PRO" w:hint="eastAsia"/>
          <w:sz w:val="22"/>
        </w:rPr>
        <w:t>、</w:t>
      </w:r>
      <w:r w:rsidRPr="009A52F4">
        <w:rPr>
          <w:rFonts w:ascii="HG丸ｺﾞｼｯｸM-PRO" w:eastAsia="HG丸ｺﾞｼｯｸM-PRO" w:hAnsi="HG丸ｺﾞｼｯｸM-PRO" w:hint="eastAsia"/>
          <w:sz w:val="22"/>
        </w:rPr>
        <w:t>別表</w:t>
      </w:r>
      <w:r w:rsidR="00602D04">
        <w:rPr>
          <w:rFonts w:ascii="HG丸ｺﾞｼｯｸM-PRO" w:eastAsia="HG丸ｺﾞｼｯｸM-PRO" w:hAnsi="HG丸ｺﾞｼｯｸM-PRO" w:hint="eastAsia"/>
          <w:sz w:val="22"/>
        </w:rPr>
        <w:t>に掲げる所属の職員をもって</w:t>
      </w:r>
      <w:r w:rsidR="00BA2BE8">
        <w:rPr>
          <w:rFonts w:ascii="HG丸ｺﾞｼｯｸM-PRO" w:eastAsia="HG丸ｺﾞｼｯｸM-PRO" w:hAnsi="HG丸ｺﾞｼｯｸM-PRO" w:hint="eastAsia"/>
          <w:sz w:val="22"/>
        </w:rPr>
        <w:t>充てる</w:t>
      </w:r>
      <w:r w:rsidR="00602D04">
        <w:rPr>
          <w:rFonts w:ascii="HG丸ｺﾞｼｯｸM-PRO" w:eastAsia="HG丸ｺﾞｼｯｸM-PRO" w:hAnsi="HG丸ｺﾞｼｯｸM-PRO" w:hint="eastAsia"/>
          <w:sz w:val="22"/>
        </w:rPr>
        <w:t>。</w:t>
      </w:r>
    </w:p>
    <w:p w:rsidR="00DF3ED8" w:rsidRPr="009A52F4" w:rsidRDefault="00DF3ED8" w:rsidP="002D384E">
      <w:pPr>
        <w:ind w:leftChars="105" w:left="220" w:firstLineChars="100" w:firstLine="220"/>
        <w:jc w:val="left"/>
        <w:rPr>
          <w:rFonts w:ascii="HG丸ｺﾞｼｯｸM-PRO" w:eastAsia="HG丸ｺﾞｼｯｸM-PRO" w:hAnsi="HG丸ｺﾞｼｯｸM-PRO"/>
          <w:strike/>
          <w:sz w:val="22"/>
        </w:rPr>
      </w:pPr>
    </w:p>
    <w:p w:rsidR="00DF3ED8" w:rsidRPr="009A52F4" w:rsidRDefault="00DF3ED8"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（専門的意見）</w:t>
      </w:r>
    </w:p>
    <w:p w:rsidR="00DF3ED8" w:rsidRPr="009A52F4" w:rsidRDefault="00DF3ED8"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第</w:t>
      </w:r>
      <w:r w:rsidR="004862AF">
        <w:rPr>
          <w:rFonts w:ascii="HG丸ｺﾞｼｯｸM-PRO" w:eastAsia="HG丸ｺﾞｼｯｸM-PRO" w:hAnsi="HG丸ｺﾞｼｯｸM-PRO" w:hint="eastAsia"/>
          <w:sz w:val="22"/>
        </w:rPr>
        <w:t>４</w:t>
      </w:r>
      <w:r w:rsidRPr="009A52F4">
        <w:rPr>
          <w:rFonts w:ascii="HG丸ｺﾞｼｯｸM-PRO" w:eastAsia="HG丸ｺﾞｼｯｸM-PRO" w:hAnsi="HG丸ｺﾞｼｯｸM-PRO" w:hint="eastAsia"/>
          <w:sz w:val="22"/>
        </w:rPr>
        <w:t xml:space="preserve">条　</w:t>
      </w:r>
      <w:r w:rsidR="00B10C10">
        <w:rPr>
          <w:rFonts w:ascii="HG丸ｺﾞｼｯｸM-PRO" w:eastAsia="HG丸ｺﾞｼｯｸM-PRO" w:hAnsi="HG丸ｺﾞｼｯｸM-PRO" w:hint="eastAsia"/>
          <w:sz w:val="22"/>
        </w:rPr>
        <w:t>検討</w:t>
      </w:r>
      <w:r w:rsidRPr="009A52F4">
        <w:rPr>
          <w:rFonts w:ascii="HG丸ｺﾞｼｯｸM-PRO" w:eastAsia="HG丸ｺﾞｼｯｸM-PRO" w:hAnsi="HG丸ｺﾞｼｯｸM-PRO" w:hint="eastAsia"/>
          <w:sz w:val="22"/>
        </w:rPr>
        <w:t>にあたっては、図書館、</w:t>
      </w:r>
      <w:r w:rsidR="00DB3DB0">
        <w:rPr>
          <w:rFonts w:ascii="HG丸ｺﾞｼｯｸM-PRO" w:eastAsia="HG丸ｺﾞｼｯｸM-PRO" w:hAnsi="HG丸ｺﾞｼｯｸM-PRO" w:hint="eastAsia"/>
          <w:sz w:val="22"/>
        </w:rPr>
        <w:t>古典籍、</w:t>
      </w:r>
      <w:r w:rsidRPr="009A52F4">
        <w:rPr>
          <w:rFonts w:ascii="HG丸ｺﾞｼｯｸM-PRO" w:eastAsia="HG丸ｺﾞｼｯｸM-PRO" w:hAnsi="HG丸ｺﾞｼｯｸM-PRO" w:hint="eastAsia"/>
          <w:sz w:val="22"/>
        </w:rPr>
        <w:t>教育、</w:t>
      </w:r>
      <w:r w:rsidR="005428B1" w:rsidRPr="009A52F4">
        <w:rPr>
          <w:rFonts w:ascii="HG丸ｺﾞｼｯｸM-PRO" w:eastAsia="HG丸ｺﾞｼｯｸM-PRO" w:hAnsi="HG丸ｺﾞｼｯｸM-PRO" w:hint="eastAsia"/>
          <w:sz w:val="22"/>
        </w:rPr>
        <w:t>文化、情報、</w:t>
      </w:r>
      <w:r w:rsidR="00DB3DB0">
        <w:rPr>
          <w:rFonts w:ascii="HG丸ｺﾞｼｯｸM-PRO" w:eastAsia="HG丸ｺﾞｼｯｸM-PRO" w:hAnsi="HG丸ｺﾞｼｯｸM-PRO" w:hint="eastAsia"/>
          <w:sz w:val="22"/>
        </w:rPr>
        <w:t>建築</w:t>
      </w:r>
      <w:r w:rsidR="005428B1" w:rsidRPr="009A52F4">
        <w:rPr>
          <w:rFonts w:ascii="HG丸ｺﾞｼｯｸM-PRO" w:eastAsia="HG丸ｺﾞｼｯｸM-PRO" w:hAnsi="HG丸ｺﾞｼｯｸM-PRO" w:hint="eastAsia"/>
          <w:sz w:val="22"/>
        </w:rPr>
        <w:t>、</w:t>
      </w:r>
      <w:r w:rsidRPr="009A52F4">
        <w:rPr>
          <w:rFonts w:ascii="HG丸ｺﾞｼｯｸM-PRO" w:eastAsia="HG丸ｺﾞｼｯｸM-PRO" w:hAnsi="HG丸ｺﾞｼｯｸM-PRO" w:hint="eastAsia"/>
          <w:sz w:val="22"/>
        </w:rPr>
        <w:t>都市</w:t>
      </w:r>
      <w:r w:rsidR="005428B1" w:rsidRPr="009A52F4">
        <w:rPr>
          <w:rFonts w:ascii="HG丸ｺﾞｼｯｸM-PRO" w:eastAsia="HG丸ｺﾞｼｯｸM-PRO" w:hAnsi="HG丸ｺﾞｼｯｸM-PRO" w:hint="eastAsia"/>
          <w:sz w:val="22"/>
        </w:rPr>
        <w:t>魅力</w:t>
      </w:r>
      <w:r w:rsidRPr="009A52F4">
        <w:rPr>
          <w:rFonts w:ascii="HG丸ｺﾞｼｯｸM-PRO" w:eastAsia="HG丸ｺﾞｼｯｸM-PRO" w:hAnsi="HG丸ｺﾞｼｯｸM-PRO" w:hint="eastAsia"/>
          <w:sz w:val="22"/>
        </w:rPr>
        <w:t>等の分野に関して十分な知識又は経験を有する者（以下「専門家」という。）に</w:t>
      </w:r>
      <w:r w:rsidR="004862AF">
        <w:rPr>
          <w:rFonts w:ascii="HG丸ｺﾞｼｯｸM-PRO" w:eastAsia="HG丸ｺﾞｼｯｸM-PRO" w:hAnsi="HG丸ｺﾞｼｯｸM-PRO" w:hint="eastAsia"/>
          <w:sz w:val="22"/>
        </w:rPr>
        <w:t>検討会議</w:t>
      </w:r>
      <w:r w:rsidRPr="009A52F4">
        <w:rPr>
          <w:rFonts w:ascii="HG丸ｺﾞｼｯｸM-PRO" w:eastAsia="HG丸ｺﾞｼｯｸM-PRO" w:hAnsi="HG丸ｺﾞｼｯｸM-PRO" w:hint="eastAsia"/>
          <w:sz w:val="22"/>
        </w:rPr>
        <w:t>への参加を求め、意見を聴く</w:t>
      </w:r>
      <w:r w:rsidR="00726DE6" w:rsidRPr="009A52F4">
        <w:rPr>
          <w:rFonts w:ascii="HG丸ｺﾞｼｯｸM-PRO" w:eastAsia="HG丸ｺﾞｼｯｸM-PRO" w:hAnsi="HG丸ｺﾞｼｯｸM-PRO" w:hint="eastAsia"/>
          <w:sz w:val="22"/>
        </w:rPr>
        <w:t>ことができる</w:t>
      </w:r>
      <w:r w:rsidRPr="009A52F4">
        <w:rPr>
          <w:rFonts w:ascii="HG丸ｺﾞｼｯｸM-PRO" w:eastAsia="HG丸ｺﾞｼｯｸM-PRO" w:hAnsi="HG丸ｺﾞｼｯｸM-PRO" w:hint="eastAsia"/>
          <w:sz w:val="22"/>
        </w:rPr>
        <w:t>ものとする。</w:t>
      </w:r>
    </w:p>
    <w:p w:rsidR="00DF3ED8" w:rsidRPr="009A52F4" w:rsidRDefault="00DF3ED8" w:rsidP="00DF3ED8">
      <w:pPr>
        <w:ind w:left="220" w:hangingChars="100" w:hanging="220"/>
        <w:jc w:val="left"/>
        <w:rPr>
          <w:rFonts w:ascii="HG丸ｺﾞｼｯｸM-PRO" w:eastAsia="HG丸ｺﾞｼｯｸM-PRO" w:hAnsi="HG丸ｺﾞｼｯｸM-PRO"/>
          <w:sz w:val="22"/>
        </w:rPr>
      </w:pPr>
    </w:p>
    <w:p w:rsidR="00DF3ED8" w:rsidRPr="009A52F4" w:rsidRDefault="00DF3ED8"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（謝礼）</w:t>
      </w:r>
    </w:p>
    <w:p w:rsidR="00AE2D65" w:rsidRDefault="00DF3ED8" w:rsidP="001011D6">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第</w:t>
      </w:r>
      <w:r w:rsidR="004862AF">
        <w:rPr>
          <w:rFonts w:ascii="HG丸ｺﾞｼｯｸM-PRO" w:eastAsia="HG丸ｺﾞｼｯｸM-PRO" w:hAnsi="HG丸ｺﾞｼｯｸM-PRO" w:hint="eastAsia"/>
          <w:sz w:val="22"/>
        </w:rPr>
        <w:t>５</w:t>
      </w:r>
      <w:r w:rsidRPr="009A52F4">
        <w:rPr>
          <w:rFonts w:ascii="HG丸ｺﾞｼｯｸM-PRO" w:eastAsia="HG丸ｺﾞｼｯｸM-PRO" w:hAnsi="HG丸ｺﾞｼｯｸM-PRO" w:hint="eastAsia"/>
          <w:sz w:val="22"/>
        </w:rPr>
        <w:t>条　専門家の謝礼の額は、</w:t>
      </w:r>
      <w:r w:rsidR="00C64509" w:rsidRPr="009A52F4">
        <w:rPr>
          <w:rFonts w:ascii="HG丸ｺﾞｼｯｸM-PRO" w:eastAsia="HG丸ｺﾞｼｯｸM-PRO" w:hAnsi="HG丸ｺﾞｼｯｸM-PRO" w:hint="eastAsia"/>
          <w:sz w:val="22"/>
        </w:rPr>
        <w:t>１時間当たり</w:t>
      </w:r>
      <w:r w:rsidR="00386868">
        <w:rPr>
          <w:rFonts w:ascii="HG丸ｺﾞｼｯｸM-PRO" w:eastAsia="HG丸ｺﾞｼｯｸM-PRO" w:hAnsi="HG丸ｺﾞｼｯｸM-PRO" w:hint="eastAsia"/>
          <w:sz w:val="22"/>
        </w:rPr>
        <w:t>９</w:t>
      </w:r>
      <w:r w:rsidR="00726DE6" w:rsidRPr="009A52F4">
        <w:rPr>
          <w:rFonts w:ascii="HG丸ｺﾞｼｯｸM-PRO" w:eastAsia="HG丸ｺﾞｼｯｸM-PRO" w:hAnsi="HG丸ｺﾞｼｯｸM-PRO" w:hint="eastAsia"/>
          <w:sz w:val="22"/>
        </w:rPr>
        <w:t>,</w:t>
      </w:r>
      <w:r w:rsidR="00386868">
        <w:rPr>
          <w:rFonts w:ascii="HG丸ｺﾞｼｯｸM-PRO" w:eastAsia="HG丸ｺﾞｼｯｸM-PRO" w:hAnsi="HG丸ｺﾞｼｯｸM-PRO" w:hint="eastAsia"/>
          <w:sz w:val="22"/>
        </w:rPr>
        <w:t>０</w:t>
      </w:r>
      <w:r w:rsidR="00726DE6" w:rsidRPr="009A52F4">
        <w:rPr>
          <w:rFonts w:ascii="HG丸ｺﾞｼｯｸM-PRO" w:eastAsia="HG丸ｺﾞｼｯｸM-PRO" w:hAnsi="HG丸ｺﾞｼｯｸM-PRO" w:hint="eastAsia"/>
          <w:sz w:val="22"/>
        </w:rPr>
        <w:t>00</w:t>
      </w:r>
      <w:r w:rsidR="00C64509" w:rsidRPr="009A52F4">
        <w:rPr>
          <w:rFonts w:ascii="HG丸ｺﾞｼｯｸM-PRO" w:eastAsia="HG丸ｺﾞｼｯｸM-PRO" w:hAnsi="HG丸ｺﾞｼｯｸM-PRO" w:hint="eastAsia"/>
          <w:sz w:val="22"/>
        </w:rPr>
        <w:t>円</w:t>
      </w:r>
      <w:r w:rsidR="00726DE6" w:rsidRPr="009A52F4">
        <w:rPr>
          <w:rFonts w:ascii="HG丸ｺﾞｼｯｸM-PRO" w:eastAsia="HG丸ｺﾞｼｯｸM-PRO" w:hAnsi="HG丸ｺﾞｼｯｸM-PRO" w:hint="eastAsia"/>
          <w:sz w:val="22"/>
        </w:rPr>
        <w:t>とする。</w:t>
      </w:r>
    </w:p>
    <w:p w:rsidR="00AE2D65" w:rsidRDefault="00AE2D65" w:rsidP="00BA2BE8">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前項の</w:t>
      </w:r>
      <w:r w:rsidR="00F72C44">
        <w:rPr>
          <w:rFonts w:ascii="HG丸ｺﾞｼｯｸM-PRO" w:eastAsia="HG丸ｺﾞｼｯｸM-PRO" w:hAnsi="HG丸ｺﾞｼｯｸM-PRO" w:hint="eastAsia"/>
          <w:sz w:val="22"/>
        </w:rPr>
        <w:t>謝礼は、</w:t>
      </w:r>
      <w:r w:rsidR="004862AF">
        <w:rPr>
          <w:rFonts w:ascii="HG丸ｺﾞｼｯｸM-PRO" w:eastAsia="HG丸ｺﾞｼｯｸM-PRO" w:hAnsi="HG丸ｺﾞｼｯｸM-PRO" w:hint="eastAsia"/>
          <w:sz w:val="22"/>
        </w:rPr>
        <w:t>検討会議へ</w:t>
      </w:r>
      <w:r w:rsidR="00F72C44">
        <w:rPr>
          <w:rFonts w:ascii="HG丸ｺﾞｼｯｸM-PRO" w:eastAsia="HG丸ｺﾞｼｯｸM-PRO" w:hAnsi="HG丸ｺﾞｼｯｸM-PRO" w:hint="eastAsia"/>
          <w:sz w:val="22"/>
        </w:rPr>
        <w:t>の参加</w:t>
      </w:r>
      <w:r>
        <w:rPr>
          <w:rFonts w:ascii="HG丸ｺﾞｼｯｸM-PRO" w:eastAsia="HG丸ｺﾞｼｯｸM-PRO" w:hAnsi="HG丸ｺﾞｼｯｸM-PRO" w:hint="eastAsia"/>
          <w:sz w:val="22"/>
        </w:rPr>
        <w:t>時間数に応じて、原則</w:t>
      </w:r>
      <w:r w:rsidR="00BA2BE8">
        <w:rPr>
          <w:rFonts w:ascii="HG丸ｺﾞｼｯｸM-PRO" w:eastAsia="HG丸ｺﾞｼｯｸM-PRO" w:hAnsi="HG丸ｺﾞｼｯｸM-PRO" w:hint="eastAsia"/>
          <w:sz w:val="22"/>
        </w:rPr>
        <w:t>として</w:t>
      </w:r>
      <w:r>
        <w:rPr>
          <w:rFonts w:ascii="HG丸ｺﾞｼｯｸM-PRO" w:eastAsia="HG丸ｺﾞｼｯｸM-PRO" w:hAnsi="HG丸ｺﾞｼｯｸM-PRO" w:hint="eastAsia"/>
          <w:sz w:val="22"/>
        </w:rPr>
        <w:t>、翌月末</w:t>
      </w:r>
      <w:r w:rsidR="00DB3DB0">
        <w:rPr>
          <w:rFonts w:ascii="HG丸ｺﾞｼｯｸM-PRO" w:eastAsia="HG丸ｺﾞｼｯｸM-PRO" w:hAnsi="HG丸ｺﾞｼｯｸM-PRO" w:hint="eastAsia"/>
          <w:sz w:val="22"/>
        </w:rPr>
        <w:t>まで</w:t>
      </w:r>
      <w:r>
        <w:rPr>
          <w:rFonts w:ascii="HG丸ｺﾞｼｯｸM-PRO" w:eastAsia="HG丸ｺﾞｼｯｸM-PRO" w:hAnsi="HG丸ｺﾞｼｯｸM-PRO" w:hint="eastAsia"/>
          <w:sz w:val="22"/>
        </w:rPr>
        <w:t>に支給する。</w:t>
      </w:r>
    </w:p>
    <w:p w:rsidR="00AE2D65" w:rsidRDefault="00AE2D65" w:rsidP="005D2169">
      <w:pPr>
        <w:jc w:val="left"/>
        <w:rPr>
          <w:rFonts w:ascii="HG丸ｺﾞｼｯｸM-PRO" w:eastAsia="HG丸ｺﾞｼｯｸM-PRO" w:hAnsi="HG丸ｺﾞｼｯｸM-PRO"/>
          <w:sz w:val="22"/>
        </w:rPr>
      </w:pPr>
    </w:p>
    <w:p w:rsidR="00AE2D65" w:rsidRDefault="00AE2D65" w:rsidP="005D216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（費用弁償）</w:t>
      </w:r>
    </w:p>
    <w:p w:rsidR="00BA2BE8" w:rsidRDefault="00AE2D65" w:rsidP="00F72C44">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第</w:t>
      </w:r>
      <w:r w:rsidR="004862AF">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条　</w:t>
      </w:r>
      <w:r w:rsidR="00AD5492" w:rsidRPr="00E678FC">
        <w:rPr>
          <w:rFonts w:ascii="HG丸ｺﾞｼｯｸM-PRO" w:eastAsia="HG丸ｺﾞｼｯｸM-PRO" w:hAnsi="HG丸ｺﾞｼｯｸM-PRO" w:hint="eastAsia"/>
          <w:sz w:val="22"/>
        </w:rPr>
        <w:t>近隣府県以外から招へいする</w:t>
      </w:r>
      <w:r w:rsidR="00726DE6" w:rsidRPr="009A52F4">
        <w:rPr>
          <w:rFonts w:ascii="HG丸ｺﾞｼｯｸM-PRO" w:eastAsia="HG丸ｺﾞｼｯｸM-PRO" w:hAnsi="HG丸ｺﾞｼｯｸM-PRO" w:hint="eastAsia"/>
          <w:sz w:val="22"/>
        </w:rPr>
        <w:t>専門家については、交通費等の</w:t>
      </w:r>
      <w:r w:rsidR="001011D6" w:rsidRPr="009A52F4">
        <w:rPr>
          <w:rFonts w:ascii="HG丸ｺﾞｼｯｸM-PRO" w:eastAsia="HG丸ｺﾞｼｯｸM-PRO" w:hAnsi="HG丸ｺﾞｼｯｸM-PRO" w:hint="eastAsia"/>
          <w:sz w:val="22"/>
        </w:rPr>
        <w:t>費用弁償を</w:t>
      </w:r>
      <w:r w:rsidR="00175048">
        <w:rPr>
          <w:rFonts w:ascii="HG丸ｺﾞｼｯｸM-PRO" w:eastAsia="HG丸ｺﾞｼｯｸM-PRO" w:hAnsi="HG丸ｺﾞｼｯｸM-PRO" w:hint="eastAsia"/>
          <w:sz w:val="22"/>
        </w:rPr>
        <w:t>行う</w:t>
      </w:r>
      <w:r w:rsidR="00526164" w:rsidRPr="00E678FC">
        <w:rPr>
          <w:rFonts w:ascii="HG丸ｺﾞｼｯｸM-PRO" w:eastAsia="HG丸ｺﾞｼｯｸM-PRO" w:hAnsi="HG丸ｺﾞｼｯｸM-PRO" w:hint="eastAsia"/>
          <w:sz w:val="22"/>
        </w:rPr>
        <w:t>ことと</w:t>
      </w:r>
      <w:r w:rsidR="001011D6" w:rsidRPr="009A52F4">
        <w:rPr>
          <w:rFonts w:ascii="HG丸ｺﾞｼｯｸM-PRO" w:eastAsia="HG丸ｺﾞｼｯｸM-PRO" w:hAnsi="HG丸ｺﾞｼｯｸM-PRO" w:hint="eastAsia"/>
          <w:sz w:val="22"/>
        </w:rPr>
        <w:t>し、</w:t>
      </w:r>
      <w:r w:rsidR="00526164" w:rsidRPr="00E678FC">
        <w:rPr>
          <w:rFonts w:ascii="HG丸ｺﾞｼｯｸM-PRO" w:eastAsia="HG丸ｺﾞｼｯｸM-PRO" w:hAnsi="HG丸ｺﾞｼｯｸM-PRO" w:hint="eastAsia"/>
          <w:sz w:val="22"/>
        </w:rPr>
        <w:t>費用弁償の額は、</w:t>
      </w:r>
      <w:r w:rsidR="001011D6" w:rsidRPr="009A52F4">
        <w:rPr>
          <w:rFonts w:ascii="HG丸ｺﾞｼｯｸM-PRO" w:eastAsia="HG丸ｺﾞｼｯｸM-PRO" w:hAnsi="HG丸ｺﾞｼｯｸM-PRO" w:hint="eastAsia"/>
          <w:sz w:val="22"/>
        </w:rPr>
        <w:t>職員の旅費に関する条例（昭和</w:t>
      </w:r>
      <w:r w:rsidR="001011D6" w:rsidRPr="00BA2BE8">
        <w:rPr>
          <w:rFonts w:ascii="HG丸ｺﾞｼｯｸM-PRO" w:eastAsia="HG丸ｺﾞｼｯｸM-PRO" w:hAnsi="HG丸ｺﾞｼｯｸM-PRO" w:hint="eastAsia"/>
          <w:sz w:val="22"/>
        </w:rPr>
        <w:t>４０</w:t>
      </w:r>
      <w:r w:rsidR="001011D6" w:rsidRPr="009A52F4">
        <w:rPr>
          <w:rFonts w:ascii="HG丸ｺﾞｼｯｸM-PRO" w:eastAsia="HG丸ｺﾞｼｯｸM-PRO" w:hAnsi="HG丸ｺﾞｼｯｸM-PRO" w:hint="eastAsia"/>
          <w:sz w:val="22"/>
        </w:rPr>
        <w:t>年大阪府条例第３７号）による指定職等の職務にある者以外の者の額相当額とする。</w:t>
      </w:r>
    </w:p>
    <w:p w:rsidR="00DF3ED8" w:rsidRDefault="00BA2BE8" w:rsidP="00F72C44">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前項の費用弁償の支給についての</w:t>
      </w:r>
      <w:r w:rsidR="001011D6" w:rsidRPr="009A52F4">
        <w:rPr>
          <w:rFonts w:ascii="HG丸ｺﾞｼｯｸM-PRO" w:eastAsia="HG丸ｺﾞｼｯｸM-PRO" w:hAnsi="HG丸ｺﾞｼｯｸM-PRO" w:hint="eastAsia"/>
          <w:sz w:val="22"/>
        </w:rPr>
        <w:t>路程は、住所地の市町村から起算する。</w:t>
      </w:r>
    </w:p>
    <w:p w:rsidR="00BA2BE8" w:rsidRDefault="00BA2BE8" w:rsidP="00F72C44">
      <w:pPr>
        <w:ind w:left="220" w:hangingChars="100" w:hanging="220"/>
        <w:jc w:val="left"/>
        <w:rPr>
          <w:rFonts w:ascii="HG丸ｺﾞｼｯｸM-PRO" w:eastAsia="HG丸ｺﾞｼｯｸM-PRO" w:hAnsi="HG丸ｺﾞｼｯｸM-PRO"/>
          <w:sz w:val="22"/>
        </w:rPr>
      </w:pPr>
    </w:p>
    <w:p w:rsidR="004641E7" w:rsidRDefault="004641E7" w:rsidP="005D2169">
      <w:pPr>
        <w:jc w:val="left"/>
        <w:rPr>
          <w:rFonts w:ascii="HG丸ｺﾞｼｯｸM-PRO" w:eastAsia="HG丸ｺﾞｼｯｸM-PRO" w:hAnsi="HG丸ｺﾞｼｯｸM-PRO"/>
          <w:sz w:val="22"/>
        </w:rPr>
      </w:pPr>
    </w:p>
    <w:p w:rsidR="004641E7" w:rsidRPr="009A52F4" w:rsidRDefault="004641E7" w:rsidP="005D216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（特別顧問等）</w:t>
      </w:r>
    </w:p>
    <w:p w:rsidR="00C64509" w:rsidRPr="009A52F4" w:rsidRDefault="004641E7" w:rsidP="00DF3ED8">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第</w:t>
      </w:r>
      <w:r w:rsidR="004862AF">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条</w:t>
      </w:r>
      <w:r w:rsidR="00AC2807" w:rsidRPr="00E678F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前２条の規定にかかわらず、</w:t>
      </w:r>
      <w:r w:rsidR="00726DE6" w:rsidRPr="009A52F4">
        <w:rPr>
          <w:rFonts w:ascii="HG丸ｺﾞｼｯｸM-PRO" w:eastAsia="HG丸ｺﾞｼｯｸM-PRO" w:hAnsi="HG丸ｺﾞｼｯｸM-PRO" w:hint="eastAsia"/>
          <w:sz w:val="22"/>
        </w:rPr>
        <w:t>専門家のうち、</w:t>
      </w:r>
      <w:r w:rsidR="00BA2BE8">
        <w:rPr>
          <w:rFonts w:ascii="HG丸ｺﾞｼｯｸM-PRO" w:eastAsia="HG丸ｺﾞｼｯｸM-PRO" w:hAnsi="HG丸ｺﾞｼｯｸM-PRO" w:hint="eastAsia"/>
          <w:sz w:val="22"/>
        </w:rPr>
        <w:t>大阪府</w:t>
      </w:r>
      <w:r w:rsidR="00726DE6" w:rsidRPr="009A52F4">
        <w:rPr>
          <w:rFonts w:ascii="HG丸ｺﾞｼｯｸM-PRO" w:eastAsia="HG丸ｺﾞｼｯｸM-PRO" w:hAnsi="HG丸ｺﾞｼｯｸM-PRO" w:hint="eastAsia"/>
          <w:sz w:val="22"/>
        </w:rPr>
        <w:t>知事が選任した特別顧問</w:t>
      </w:r>
      <w:r w:rsidR="00BA2BE8">
        <w:rPr>
          <w:rFonts w:ascii="HG丸ｺﾞｼｯｸM-PRO" w:eastAsia="HG丸ｺﾞｼｯｸM-PRO" w:hAnsi="HG丸ｺﾞｼｯｸM-PRO" w:hint="eastAsia"/>
          <w:sz w:val="22"/>
        </w:rPr>
        <w:t>及び特別参与</w:t>
      </w:r>
      <w:r w:rsidR="00726DE6" w:rsidRPr="009A52F4">
        <w:rPr>
          <w:rFonts w:ascii="HG丸ｺﾞｼｯｸM-PRO" w:eastAsia="HG丸ｺﾞｼｯｸM-PRO" w:hAnsi="HG丸ｺﾞｼｯｸM-PRO" w:hint="eastAsia"/>
          <w:sz w:val="22"/>
        </w:rPr>
        <w:t>に意見を聴く場合は、</w:t>
      </w:r>
      <w:r w:rsidR="001B7DDA" w:rsidRPr="00E678FC">
        <w:rPr>
          <w:rFonts w:ascii="HG丸ｺﾞｼｯｸM-PRO" w:eastAsia="HG丸ｺﾞｼｯｸM-PRO" w:hAnsi="HG丸ｺﾞｼｯｸM-PRO" w:hint="eastAsia"/>
          <w:sz w:val="22"/>
        </w:rPr>
        <w:t>知事と協議の上</w:t>
      </w:r>
      <w:r w:rsidR="00726DE6" w:rsidRPr="00E678FC">
        <w:rPr>
          <w:rFonts w:ascii="HG丸ｺﾞｼｯｸM-PRO" w:eastAsia="HG丸ｺﾞｼｯｸM-PRO" w:hAnsi="HG丸ｺﾞｼｯｸM-PRO" w:hint="eastAsia"/>
          <w:sz w:val="22"/>
        </w:rPr>
        <w:t>、非常勤職員就業等規則</w:t>
      </w:r>
      <w:r w:rsidR="00BA2BE8">
        <w:rPr>
          <w:rFonts w:ascii="HG丸ｺﾞｼｯｸM-PRO" w:eastAsia="HG丸ｺﾞｼｯｸM-PRO" w:hAnsi="HG丸ｺﾞｼｯｸM-PRO" w:hint="eastAsia"/>
          <w:sz w:val="22"/>
        </w:rPr>
        <w:t>（平成２４年大阪府規則第２８７号）</w:t>
      </w:r>
      <w:r w:rsidR="00726DE6" w:rsidRPr="00E678FC">
        <w:rPr>
          <w:rFonts w:ascii="HG丸ｺﾞｼｯｸM-PRO" w:eastAsia="HG丸ｺﾞｼｯｸM-PRO" w:hAnsi="HG丸ｺﾞｼｯｸM-PRO" w:hint="eastAsia"/>
          <w:sz w:val="22"/>
        </w:rPr>
        <w:t>に基づく報酬</w:t>
      </w:r>
      <w:r w:rsidR="00526164" w:rsidRPr="00E678FC">
        <w:rPr>
          <w:rFonts w:ascii="HG丸ｺﾞｼｯｸM-PRO" w:eastAsia="HG丸ｺﾞｼｯｸM-PRO" w:hAnsi="HG丸ｺﾞｼｯｸM-PRO" w:hint="eastAsia"/>
          <w:sz w:val="22"/>
        </w:rPr>
        <w:t>及び費用弁償</w:t>
      </w:r>
      <w:r w:rsidR="00726DE6" w:rsidRPr="009A52F4">
        <w:rPr>
          <w:rFonts w:ascii="HG丸ｺﾞｼｯｸM-PRO" w:eastAsia="HG丸ｺﾞｼｯｸM-PRO" w:hAnsi="HG丸ｺﾞｼｯｸM-PRO" w:hint="eastAsia"/>
          <w:sz w:val="22"/>
        </w:rPr>
        <w:t>を支払うものとする。</w:t>
      </w:r>
    </w:p>
    <w:p w:rsidR="00726DE6" w:rsidRPr="009A52F4" w:rsidRDefault="00726DE6" w:rsidP="00DF3ED8">
      <w:pPr>
        <w:ind w:left="220" w:hangingChars="100" w:hanging="220"/>
        <w:jc w:val="left"/>
        <w:rPr>
          <w:rFonts w:ascii="HG丸ｺﾞｼｯｸM-PRO" w:eastAsia="HG丸ｺﾞｼｯｸM-PRO" w:hAnsi="HG丸ｺﾞｼｯｸM-PRO"/>
          <w:sz w:val="22"/>
        </w:rPr>
      </w:pPr>
    </w:p>
    <w:p w:rsidR="00C64509" w:rsidRPr="009A52F4" w:rsidRDefault="00C64509"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lastRenderedPageBreak/>
        <w:t>（庶務）</w:t>
      </w:r>
    </w:p>
    <w:p w:rsidR="00C64509" w:rsidRPr="009A52F4" w:rsidRDefault="001011D6"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第</w:t>
      </w:r>
      <w:r w:rsidR="004862AF">
        <w:rPr>
          <w:rFonts w:ascii="HG丸ｺﾞｼｯｸM-PRO" w:eastAsia="HG丸ｺﾞｼｯｸM-PRO" w:hAnsi="HG丸ｺﾞｼｯｸM-PRO" w:hint="eastAsia"/>
          <w:sz w:val="22"/>
        </w:rPr>
        <w:t>８</w:t>
      </w:r>
      <w:r w:rsidR="00C64509" w:rsidRPr="009A52F4">
        <w:rPr>
          <w:rFonts w:ascii="HG丸ｺﾞｼｯｸM-PRO" w:eastAsia="HG丸ｺﾞｼｯｸM-PRO" w:hAnsi="HG丸ｺﾞｼｯｸM-PRO" w:hint="eastAsia"/>
          <w:sz w:val="22"/>
        </w:rPr>
        <w:t xml:space="preserve">条　</w:t>
      </w:r>
      <w:r w:rsidR="004862AF">
        <w:rPr>
          <w:rFonts w:ascii="HG丸ｺﾞｼｯｸM-PRO" w:eastAsia="HG丸ｺﾞｼｯｸM-PRO" w:hAnsi="HG丸ｺﾞｼｯｸM-PRO" w:hint="eastAsia"/>
          <w:sz w:val="22"/>
        </w:rPr>
        <w:t>検討会議</w:t>
      </w:r>
      <w:r w:rsidR="00C64509" w:rsidRPr="009A52F4">
        <w:rPr>
          <w:rFonts w:ascii="HG丸ｺﾞｼｯｸM-PRO" w:eastAsia="HG丸ｺﾞｼｯｸM-PRO" w:hAnsi="HG丸ｺﾞｼｯｸM-PRO" w:hint="eastAsia"/>
          <w:sz w:val="22"/>
        </w:rPr>
        <w:t>の庶務は、大阪府教育委員会事務局市町村教育室地域教育振興課において行う。</w:t>
      </w:r>
    </w:p>
    <w:p w:rsidR="00C64509" w:rsidRPr="009A52F4" w:rsidRDefault="00C64509" w:rsidP="00DF3ED8">
      <w:pPr>
        <w:ind w:left="220" w:hangingChars="100" w:hanging="220"/>
        <w:jc w:val="left"/>
        <w:rPr>
          <w:rFonts w:ascii="HG丸ｺﾞｼｯｸM-PRO" w:eastAsia="HG丸ｺﾞｼｯｸM-PRO" w:hAnsi="HG丸ｺﾞｼｯｸM-PRO"/>
          <w:sz w:val="22"/>
        </w:rPr>
      </w:pPr>
    </w:p>
    <w:p w:rsidR="00C64509" w:rsidRPr="009A52F4" w:rsidRDefault="00C64509"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（その他）</w:t>
      </w:r>
    </w:p>
    <w:p w:rsidR="00C64509" w:rsidRPr="009A52F4" w:rsidRDefault="001011D6"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第</w:t>
      </w:r>
      <w:r w:rsidR="004862AF">
        <w:rPr>
          <w:rFonts w:ascii="HG丸ｺﾞｼｯｸM-PRO" w:eastAsia="HG丸ｺﾞｼｯｸM-PRO" w:hAnsi="HG丸ｺﾞｼｯｸM-PRO" w:hint="eastAsia"/>
          <w:sz w:val="22"/>
        </w:rPr>
        <w:t>９</w:t>
      </w:r>
      <w:r w:rsidR="00C64509" w:rsidRPr="009A52F4">
        <w:rPr>
          <w:rFonts w:ascii="HG丸ｺﾞｼｯｸM-PRO" w:eastAsia="HG丸ｺﾞｼｯｸM-PRO" w:hAnsi="HG丸ｺﾞｼｯｸM-PRO" w:hint="eastAsia"/>
          <w:sz w:val="22"/>
        </w:rPr>
        <w:t>条　この要綱に定めるもののほか、</w:t>
      </w:r>
      <w:r w:rsidR="004862AF">
        <w:rPr>
          <w:rFonts w:ascii="HG丸ｺﾞｼｯｸM-PRO" w:eastAsia="HG丸ｺﾞｼｯｸM-PRO" w:hAnsi="HG丸ｺﾞｼｯｸM-PRO" w:hint="eastAsia"/>
          <w:sz w:val="22"/>
        </w:rPr>
        <w:t>検討会議に</w:t>
      </w:r>
      <w:r w:rsidR="00C64509" w:rsidRPr="009A52F4">
        <w:rPr>
          <w:rFonts w:ascii="HG丸ｺﾞｼｯｸM-PRO" w:eastAsia="HG丸ｺﾞｼｯｸM-PRO" w:hAnsi="HG丸ｺﾞｼｯｸM-PRO" w:hint="eastAsia"/>
          <w:sz w:val="22"/>
        </w:rPr>
        <w:t>関し必要な事項は、別途定める。</w:t>
      </w:r>
    </w:p>
    <w:p w:rsidR="00C64509" w:rsidRPr="009A52F4" w:rsidRDefault="00C64509" w:rsidP="00DF3ED8">
      <w:pPr>
        <w:ind w:left="220" w:hangingChars="100" w:hanging="220"/>
        <w:jc w:val="left"/>
        <w:rPr>
          <w:rFonts w:ascii="HG丸ｺﾞｼｯｸM-PRO" w:eastAsia="HG丸ｺﾞｼｯｸM-PRO" w:hAnsi="HG丸ｺﾞｼｯｸM-PRO"/>
          <w:sz w:val="22"/>
        </w:rPr>
      </w:pPr>
    </w:p>
    <w:p w:rsidR="00C64509" w:rsidRDefault="001011D6" w:rsidP="00DF3ED8">
      <w:pPr>
        <w:ind w:left="220" w:hangingChars="100" w:hanging="220"/>
        <w:jc w:val="left"/>
        <w:rPr>
          <w:rFonts w:ascii="HG丸ｺﾞｼｯｸM-PRO" w:eastAsia="HG丸ｺﾞｼｯｸM-PRO" w:hAnsi="HG丸ｺﾞｼｯｸM-PRO"/>
          <w:sz w:val="22"/>
        </w:rPr>
      </w:pPr>
      <w:r w:rsidRPr="009A52F4">
        <w:rPr>
          <w:rFonts w:ascii="HG丸ｺﾞｼｯｸM-PRO" w:eastAsia="HG丸ｺﾞｼｯｸM-PRO" w:hAnsi="HG丸ｺﾞｼｯｸM-PRO" w:hint="eastAsia"/>
          <w:sz w:val="22"/>
        </w:rPr>
        <w:t>附</w:t>
      </w:r>
      <w:r w:rsidR="00AC2807" w:rsidRPr="009A52F4">
        <w:rPr>
          <w:rFonts w:ascii="HG丸ｺﾞｼｯｸM-PRO" w:eastAsia="HG丸ｺﾞｼｯｸM-PRO" w:hAnsi="HG丸ｺﾞｼｯｸM-PRO" w:hint="eastAsia"/>
          <w:sz w:val="22"/>
        </w:rPr>
        <w:t xml:space="preserve"> </w:t>
      </w:r>
      <w:r w:rsidRPr="009A52F4">
        <w:rPr>
          <w:rFonts w:ascii="HG丸ｺﾞｼｯｸM-PRO" w:eastAsia="HG丸ｺﾞｼｯｸM-PRO" w:hAnsi="HG丸ｺﾞｼｯｸM-PRO" w:hint="eastAsia"/>
          <w:sz w:val="22"/>
        </w:rPr>
        <w:t>則　この要綱は、平成</w:t>
      </w:r>
      <w:r w:rsidRPr="00A13033">
        <w:rPr>
          <w:rFonts w:ascii="HG丸ｺﾞｼｯｸM-PRO" w:eastAsia="HG丸ｺﾞｼｯｸM-PRO" w:hAnsi="HG丸ｺﾞｼｯｸM-PRO" w:hint="eastAsia"/>
          <w:sz w:val="22"/>
        </w:rPr>
        <w:t>２</w:t>
      </w:r>
      <w:r w:rsidR="004862AF" w:rsidRPr="00A13033">
        <w:rPr>
          <w:rFonts w:ascii="HG丸ｺﾞｼｯｸM-PRO" w:eastAsia="HG丸ｺﾞｼｯｸM-PRO" w:hAnsi="HG丸ｺﾞｼｯｸM-PRO" w:hint="eastAsia"/>
          <w:sz w:val="22"/>
        </w:rPr>
        <w:t>６</w:t>
      </w:r>
      <w:r w:rsidRPr="00A13033">
        <w:rPr>
          <w:rFonts w:ascii="HG丸ｺﾞｼｯｸM-PRO" w:eastAsia="HG丸ｺﾞｼｯｸM-PRO" w:hAnsi="HG丸ｺﾞｼｯｸM-PRO" w:hint="eastAsia"/>
          <w:sz w:val="22"/>
        </w:rPr>
        <w:t>年</w:t>
      </w:r>
      <w:r w:rsidR="00A13033" w:rsidRPr="00A13033">
        <w:rPr>
          <w:rFonts w:ascii="HG丸ｺﾞｼｯｸM-PRO" w:eastAsia="HG丸ｺﾞｼｯｸM-PRO" w:hAnsi="HG丸ｺﾞｼｯｸM-PRO" w:hint="eastAsia"/>
          <w:sz w:val="22"/>
        </w:rPr>
        <w:t>２</w:t>
      </w:r>
      <w:r w:rsidR="00B47C63" w:rsidRPr="00A13033">
        <w:rPr>
          <w:rFonts w:ascii="HG丸ｺﾞｼｯｸM-PRO" w:eastAsia="HG丸ｺﾞｼｯｸM-PRO" w:hAnsi="HG丸ｺﾞｼｯｸM-PRO" w:hint="eastAsia"/>
          <w:sz w:val="22"/>
        </w:rPr>
        <w:t>月</w:t>
      </w:r>
      <w:r w:rsidR="00A13033" w:rsidRPr="00A13033">
        <w:rPr>
          <w:rFonts w:ascii="HG丸ｺﾞｼｯｸM-PRO" w:eastAsia="HG丸ｺﾞｼｯｸM-PRO" w:hAnsi="HG丸ｺﾞｼｯｸM-PRO" w:hint="eastAsia"/>
          <w:sz w:val="22"/>
        </w:rPr>
        <w:t>２８</w:t>
      </w:r>
      <w:r w:rsidR="00C64509" w:rsidRPr="009A52F4">
        <w:rPr>
          <w:rFonts w:ascii="HG丸ｺﾞｼｯｸM-PRO" w:eastAsia="HG丸ｺﾞｼｯｸM-PRO" w:hAnsi="HG丸ｺﾞｼｯｸM-PRO" w:hint="eastAsia"/>
          <w:sz w:val="22"/>
        </w:rPr>
        <w:t>日から施行する。</w:t>
      </w:r>
    </w:p>
    <w:p w:rsidR="00126939" w:rsidRPr="009A52F4" w:rsidRDefault="00126939" w:rsidP="00DF3ED8">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附 </w:t>
      </w:r>
      <w:r w:rsidR="009E00DE">
        <w:rPr>
          <w:rFonts w:ascii="HG丸ｺﾞｼｯｸM-PRO" w:eastAsia="HG丸ｺﾞｼｯｸM-PRO" w:hAnsi="HG丸ｺﾞｼｯｸM-PRO" w:hint="eastAsia"/>
          <w:sz w:val="22"/>
        </w:rPr>
        <w:t>則　この要綱は、平成２６年４月１</w:t>
      </w:r>
      <w:r>
        <w:rPr>
          <w:rFonts w:ascii="HG丸ｺﾞｼｯｸM-PRO" w:eastAsia="HG丸ｺﾞｼｯｸM-PRO" w:hAnsi="HG丸ｺﾞｼｯｸM-PRO" w:hint="eastAsia"/>
          <w:sz w:val="22"/>
        </w:rPr>
        <w:t>日から施行する。</w:t>
      </w:r>
    </w:p>
    <w:p w:rsidR="00C64509" w:rsidRPr="001011D6" w:rsidRDefault="00C64509" w:rsidP="00DF3ED8">
      <w:pPr>
        <w:ind w:left="220" w:hangingChars="100" w:hanging="220"/>
        <w:jc w:val="left"/>
        <w:rPr>
          <w:rFonts w:ascii="HG丸ｺﾞｼｯｸM-PRO" w:eastAsia="HG丸ｺﾞｼｯｸM-PRO" w:hAnsi="HG丸ｺﾞｼｯｸM-PRO"/>
          <w:sz w:val="22"/>
        </w:rPr>
      </w:pPr>
    </w:p>
    <w:p w:rsidR="00AC2807" w:rsidRDefault="00AC280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64509" w:rsidRDefault="00C64509" w:rsidP="00DF3ED8">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別表（第３条関係）</w:t>
      </w:r>
    </w:p>
    <w:tbl>
      <w:tblPr>
        <w:tblStyle w:val="a4"/>
        <w:tblW w:w="7826" w:type="dxa"/>
        <w:tblInd w:w="703" w:type="dxa"/>
        <w:tblLook w:val="04A0" w:firstRow="1" w:lastRow="0" w:firstColumn="1" w:lastColumn="0" w:noHBand="0" w:noVBand="1"/>
      </w:tblPr>
      <w:tblGrid>
        <w:gridCol w:w="7826"/>
      </w:tblGrid>
      <w:tr w:rsidR="00602D04" w:rsidTr="00602D04">
        <w:tc>
          <w:tcPr>
            <w:tcW w:w="7826" w:type="dxa"/>
          </w:tcPr>
          <w:p w:rsidR="00602D04" w:rsidRDefault="00602D04" w:rsidP="00AC28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所属名</w:t>
            </w:r>
          </w:p>
        </w:tc>
      </w:tr>
      <w:tr w:rsidR="00602D04" w:rsidTr="00602D04">
        <w:tc>
          <w:tcPr>
            <w:tcW w:w="7826" w:type="dxa"/>
          </w:tcPr>
          <w:p w:rsidR="00602D04" w:rsidRDefault="00602D04" w:rsidP="00DF3ED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大阪府教育委員会事務局市町村教育室地域教育振興課</w:t>
            </w:r>
          </w:p>
        </w:tc>
      </w:tr>
      <w:tr w:rsidR="00602D04" w:rsidTr="00602D04">
        <w:tc>
          <w:tcPr>
            <w:tcW w:w="7826" w:type="dxa"/>
          </w:tcPr>
          <w:p w:rsidR="00602D04" w:rsidRDefault="00602D04" w:rsidP="00DF3ED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大阪府立中之島図書館</w:t>
            </w:r>
          </w:p>
        </w:tc>
      </w:tr>
      <w:tr w:rsidR="00602D04" w:rsidTr="00602D04">
        <w:tc>
          <w:tcPr>
            <w:tcW w:w="7826" w:type="dxa"/>
          </w:tcPr>
          <w:p w:rsidR="00602D04" w:rsidRDefault="00602D04" w:rsidP="00DF3ED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大阪府立中央図書館</w:t>
            </w:r>
          </w:p>
        </w:tc>
      </w:tr>
      <w:tr w:rsidR="00602D04" w:rsidTr="00602D04">
        <w:tc>
          <w:tcPr>
            <w:tcW w:w="7826" w:type="dxa"/>
          </w:tcPr>
          <w:p w:rsidR="00602D04" w:rsidRDefault="00126939" w:rsidP="00DF3ED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府民文化部都市魅力創造局企画・</w:t>
            </w:r>
            <w:r w:rsidR="004862AF">
              <w:rPr>
                <w:rFonts w:ascii="HG丸ｺﾞｼｯｸM-PRO" w:eastAsia="HG丸ｺﾞｼｯｸM-PRO" w:hAnsi="HG丸ｺﾞｼｯｸM-PRO" w:hint="eastAsia"/>
                <w:sz w:val="22"/>
              </w:rPr>
              <w:t>観光課</w:t>
            </w:r>
          </w:p>
        </w:tc>
      </w:tr>
    </w:tbl>
    <w:p w:rsidR="00C64509" w:rsidRDefault="00C64509" w:rsidP="00DF3ED8">
      <w:pPr>
        <w:ind w:left="220" w:hangingChars="100" w:hanging="220"/>
        <w:jc w:val="left"/>
        <w:rPr>
          <w:rFonts w:ascii="HG丸ｺﾞｼｯｸM-PRO" w:eastAsia="HG丸ｺﾞｼｯｸM-PRO" w:hAnsi="HG丸ｺﾞｼｯｸM-PRO"/>
          <w:sz w:val="22"/>
        </w:rPr>
      </w:pPr>
    </w:p>
    <w:p w:rsidR="00AC2807" w:rsidRPr="005C411C" w:rsidRDefault="005C411C" w:rsidP="005C411C">
      <w:pPr>
        <w:pStyle w:val="a3"/>
        <w:widowControl/>
        <w:numPr>
          <w:ilvl w:val="0"/>
          <w:numId w:val="12"/>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5C411C">
        <w:rPr>
          <w:rFonts w:ascii="HG丸ｺﾞｼｯｸM-PRO" w:eastAsia="HG丸ｺﾞｼｯｸM-PRO" w:hAnsi="HG丸ｺﾞｼｯｸM-PRO" w:hint="eastAsia"/>
          <w:sz w:val="22"/>
        </w:rPr>
        <w:t>必要に応じて、関係部局</w:t>
      </w:r>
      <w:r w:rsidR="00434086">
        <w:rPr>
          <w:rFonts w:ascii="HG丸ｺﾞｼｯｸM-PRO" w:eastAsia="HG丸ｺﾞｼｯｸM-PRO" w:hAnsi="HG丸ｺﾞｼｯｸM-PRO" w:hint="eastAsia"/>
          <w:sz w:val="22"/>
        </w:rPr>
        <w:t>や民間業者</w:t>
      </w:r>
      <w:r w:rsidRPr="005C411C">
        <w:rPr>
          <w:rFonts w:ascii="HG丸ｺﾞｼｯｸM-PRO" w:eastAsia="HG丸ｺﾞｼｯｸM-PRO" w:hAnsi="HG丸ｺﾞｼｯｸM-PRO" w:hint="eastAsia"/>
          <w:sz w:val="22"/>
        </w:rPr>
        <w:t>など</w:t>
      </w:r>
      <w:r w:rsidR="00434086">
        <w:rPr>
          <w:rFonts w:ascii="HG丸ｺﾞｼｯｸM-PRO" w:eastAsia="HG丸ｺﾞｼｯｸM-PRO" w:hAnsi="HG丸ｺﾞｼｯｸM-PRO" w:hint="eastAsia"/>
          <w:sz w:val="22"/>
        </w:rPr>
        <w:t>も</w:t>
      </w:r>
      <w:r w:rsidRPr="005C411C">
        <w:rPr>
          <w:rFonts w:ascii="HG丸ｺﾞｼｯｸM-PRO" w:eastAsia="HG丸ｺﾞｼｯｸM-PRO" w:hAnsi="HG丸ｺﾞｼｯｸM-PRO" w:hint="eastAsia"/>
          <w:sz w:val="22"/>
        </w:rPr>
        <w:t>参画させることができるものとする。</w:t>
      </w: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p>
    <w:p w:rsidR="005C411C" w:rsidRDefault="005C411C">
      <w:pPr>
        <w:widowControl/>
        <w:jc w:val="left"/>
        <w:rPr>
          <w:rFonts w:ascii="HG丸ｺﾞｼｯｸM-PRO" w:eastAsia="HG丸ｺﾞｼｯｸM-PRO" w:hAnsi="HG丸ｺﾞｼｯｸM-PRO"/>
          <w:sz w:val="22"/>
        </w:rPr>
      </w:pPr>
      <w:bookmarkStart w:id="0" w:name="_GoBack"/>
      <w:bookmarkEnd w:id="0"/>
    </w:p>
    <w:sectPr w:rsidR="005C411C" w:rsidSect="00AC2807">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5E" w:rsidRDefault="0026105E" w:rsidP="00226696">
      <w:r>
        <w:separator/>
      </w:r>
    </w:p>
  </w:endnote>
  <w:endnote w:type="continuationSeparator" w:id="0">
    <w:p w:rsidR="0026105E" w:rsidRDefault="0026105E" w:rsidP="0022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5E" w:rsidRDefault="0026105E" w:rsidP="00226696">
      <w:r>
        <w:separator/>
      </w:r>
    </w:p>
  </w:footnote>
  <w:footnote w:type="continuationSeparator" w:id="0">
    <w:p w:rsidR="0026105E" w:rsidRDefault="0026105E" w:rsidP="0022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29" w:rsidRPr="00940729" w:rsidRDefault="00940729" w:rsidP="00940729">
    <w:pPr>
      <w:pStyle w:val="a5"/>
      <w:jc w:val="left"/>
      <w:rPr>
        <w:rFonts w:ascii="HG丸ｺﾞｼｯｸM-PRO" w:eastAsia="HG丸ｺﾞｼｯｸM-PRO" w:hAnsi="HG丸ｺﾞｼｯｸM-PRO"/>
        <w:sz w:val="24"/>
        <w:szCs w:val="24"/>
        <w:shd w:val="pct15" w:color="auto" w:fill="FFFFFF"/>
      </w:rPr>
    </w:pPr>
  </w:p>
  <w:p w:rsidR="00940729" w:rsidRPr="00940729" w:rsidRDefault="00940729" w:rsidP="00AC2807">
    <w:pPr>
      <w:pStyle w:val="a5"/>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60C9"/>
    <w:multiLevelType w:val="hybridMultilevel"/>
    <w:tmpl w:val="29A62030"/>
    <w:lvl w:ilvl="0" w:tplc="F2D20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3D7678"/>
    <w:multiLevelType w:val="hybridMultilevel"/>
    <w:tmpl w:val="17989CEC"/>
    <w:lvl w:ilvl="0" w:tplc="4A121AE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2D733F93"/>
    <w:multiLevelType w:val="hybridMultilevel"/>
    <w:tmpl w:val="8EA24E76"/>
    <w:lvl w:ilvl="0" w:tplc="E33291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43F00051"/>
    <w:multiLevelType w:val="hybridMultilevel"/>
    <w:tmpl w:val="780E3494"/>
    <w:lvl w:ilvl="0" w:tplc="71BCAF8E">
      <w:start w:val="1"/>
      <w:numFmt w:val="decimalEnclosedCircle"/>
      <w:lvlText w:val="%1"/>
      <w:lvlJc w:val="left"/>
      <w:pPr>
        <w:ind w:left="80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4D3F28F9"/>
    <w:multiLevelType w:val="hybridMultilevel"/>
    <w:tmpl w:val="7F4C1778"/>
    <w:lvl w:ilvl="0" w:tplc="3822FC74">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nsid w:val="4D7A020A"/>
    <w:multiLevelType w:val="hybridMultilevel"/>
    <w:tmpl w:val="CBF4C468"/>
    <w:lvl w:ilvl="0" w:tplc="925AF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CD44FD"/>
    <w:multiLevelType w:val="hybridMultilevel"/>
    <w:tmpl w:val="A3B00E54"/>
    <w:lvl w:ilvl="0" w:tplc="FD18346E">
      <w:start w:val="1"/>
      <w:numFmt w:val="decimalEnclosedCircle"/>
      <w:lvlText w:val="%1"/>
      <w:lvlJc w:val="left"/>
      <w:pPr>
        <w:ind w:left="80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5A34519B"/>
    <w:multiLevelType w:val="hybridMultilevel"/>
    <w:tmpl w:val="0F8817F8"/>
    <w:lvl w:ilvl="0" w:tplc="A55A1CB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nsid w:val="5D7B7433"/>
    <w:multiLevelType w:val="hybridMultilevel"/>
    <w:tmpl w:val="2DDCC8AC"/>
    <w:lvl w:ilvl="0" w:tplc="2FF4E91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560F12"/>
    <w:multiLevelType w:val="hybridMultilevel"/>
    <w:tmpl w:val="C93C9F28"/>
    <w:lvl w:ilvl="0" w:tplc="55C246C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7FC04B00"/>
    <w:multiLevelType w:val="hybridMultilevel"/>
    <w:tmpl w:val="389AFB98"/>
    <w:lvl w:ilvl="0" w:tplc="7E0886A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7FEC5365"/>
    <w:multiLevelType w:val="hybridMultilevel"/>
    <w:tmpl w:val="2AF0C8CE"/>
    <w:lvl w:ilvl="0" w:tplc="ABD81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6"/>
  </w:num>
  <w:num w:numId="4">
    <w:abstractNumId w:val="11"/>
  </w:num>
  <w:num w:numId="5">
    <w:abstractNumId w:val="3"/>
  </w:num>
  <w:num w:numId="6">
    <w:abstractNumId w:val="10"/>
  </w:num>
  <w:num w:numId="7">
    <w:abstractNumId w:val="5"/>
  </w:num>
  <w:num w:numId="8">
    <w:abstractNumId w:val="0"/>
  </w:num>
  <w:num w:numId="9">
    <w:abstractNumId w:val="2"/>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51"/>
    <w:rsid w:val="00002759"/>
    <w:rsid w:val="00031BC0"/>
    <w:rsid w:val="001011D6"/>
    <w:rsid w:val="00126939"/>
    <w:rsid w:val="001307E8"/>
    <w:rsid w:val="001647CC"/>
    <w:rsid w:val="00175048"/>
    <w:rsid w:val="001B7DDA"/>
    <w:rsid w:val="001F0255"/>
    <w:rsid w:val="002150E9"/>
    <w:rsid w:val="00226696"/>
    <w:rsid w:val="0026105E"/>
    <w:rsid w:val="00294039"/>
    <w:rsid w:val="002C242C"/>
    <w:rsid w:val="002C7084"/>
    <w:rsid w:val="002D384E"/>
    <w:rsid w:val="0037352C"/>
    <w:rsid w:val="00386868"/>
    <w:rsid w:val="003C0AD7"/>
    <w:rsid w:val="00434086"/>
    <w:rsid w:val="004447A8"/>
    <w:rsid w:val="004641E7"/>
    <w:rsid w:val="004862AF"/>
    <w:rsid w:val="004B242D"/>
    <w:rsid w:val="004E5062"/>
    <w:rsid w:val="00503FA7"/>
    <w:rsid w:val="005259D8"/>
    <w:rsid w:val="00526164"/>
    <w:rsid w:val="005428B1"/>
    <w:rsid w:val="00542A84"/>
    <w:rsid w:val="00544953"/>
    <w:rsid w:val="00550DED"/>
    <w:rsid w:val="005A097D"/>
    <w:rsid w:val="005C411C"/>
    <w:rsid w:val="005D2169"/>
    <w:rsid w:val="00602D04"/>
    <w:rsid w:val="00610E8E"/>
    <w:rsid w:val="006339C3"/>
    <w:rsid w:val="006A4C20"/>
    <w:rsid w:val="006F7D7A"/>
    <w:rsid w:val="00726DE6"/>
    <w:rsid w:val="0076289A"/>
    <w:rsid w:val="007C1857"/>
    <w:rsid w:val="007D2B19"/>
    <w:rsid w:val="008C5D67"/>
    <w:rsid w:val="00940729"/>
    <w:rsid w:val="009A52F4"/>
    <w:rsid w:val="009B4B26"/>
    <w:rsid w:val="009C6437"/>
    <w:rsid w:val="009E00DE"/>
    <w:rsid w:val="00A13033"/>
    <w:rsid w:val="00A40CFB"/>
    <w:rsid w:val="00AA099A"/>
    <w:rsid w:val="00AC01BC"/>
    <w:rsid w:val="00AC2807"/>
    <w:rsid w:val="00AD20BF"/>
    <w:rsid w:val="00AD3224"/>
    <w:rsid w:val="00AD535D"/>
    <w:rsid w:val="00AD5492"/>
    <w:rsid w:val="00AE2D65"/>
    <w:rsid w:val="00B10C10"/>
    <w:rsid w:val="00B47C63"/>
    <w:rsid w:val="00B63805"/>
    <w:rsid w:val="00BA2BE8"/>
    <w:rsid w:val="00BC687A"/>
    <w:rsid w:val="00C028A2"/>
    <w:rsid w:val="00C34F1A"/>
    <w:rsid w:val="00C64509"/>
    <w:rsid w:val="00C820B8"/>
    <w:rsid w:val="00CB351D"/>
    <w:rsid w:val="00CC21D9"/>
    <w:rsid w:val="00D14A07"/>
    <w:rsid w:val="00D30A5E"/>
    <w:rsid w:val="00D3252C"/>
    <w:rsid w:val="00D449DA"/>
    <w:rsid w:val="00D75F3E"/>
    <w:rsid w:val="00D97F75"/>
    <w:rsid w:val="00DA02A7"/>
    <w:rsid w:val="00DB3DB0"/>
    <w:rsid w:val="00DF3ED8"/>
    <w:rsid w:val="00DF7DFF"/>
    <w:rsid w:val="00E678FC"/>
    <w:rsid w:val="00EB2388"/>
    <w:rsid w:val="00F4411A"/>
    <w:rsid w:val="00F72C44"/>
    <w:rsid w:val="00F8106E"/>
    <w:rsid w:val="00F94F50"/>
    <w:rsid w:val="00F9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26"/>
    <w:pPr>
      <w:ind w:leftChars="400" w:left="840"/>
    </w:pPr>
  </w:style>
  <w:style w:type="table" w:styleId="a4">
    <w:name w:val="Table Grid"/>
    <w:basedOn w:val="a1"/>
    <w:uiPriority w:val="59"/>
    <w:rsid w:val="009C6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6696"/>
    <w:pPr>
      <w:tabs>
        <w:tab w:val="center" w:pos="4252"/>
        <w:tab w:val="right" w:pos="8504"/>
      </w:tabs>
      <w:snapToGrid w:val="0"/>
    </w:pPr>
  </w:style>
  <w:style w:type="character" w:customStyle="1" w:styleId="a6">
    <w:name w:val="ヘッダー (文字)"/>
    <w:basedOn w:val="a0"/>
    <w:link w:val="a5"/>
    <w:uiPriority w:val="99"/>
    <w:rsid w:val="00226696"/>
    <w:rPr>
      <w:kern w:val="2"/>
      <w:sz w:val="21"/>
      <w:szCs w:val="22"/>
    </w:rPr>
  </w:style>
  <w:style w:type="paragraph" w:styleId="a7">
    <w:name w:val="footer"/>
    <w:basedOn w:val="a"/>
    <w:link w:val="a8"/>
    <w:uiPriority w:val="99"/>
    <w:unhideWhenUsed/>
    <w:rsid w:val="00226696"/>
    <w:pPr>
      <w:tabs>
        <w:tab w:val="center" w:pos="4252"/>
        <w:tab w:val="right" w:pos="8504"/>
      </w:tabs>
      <w:snapToGrid w:val="0"/>
    </w:pPr>
  </w:style>
  <w:style w:type="character" w:customStyle="1" w:styleId="a8">
    <w:name w:val="フッター (文字)"/>
    <w:basedOn w:val="a0"/>
    <w:link w:val="a7"/>
    <w:uiPriority w:val="99"/>
    <w:rsid w:val="00226696"/>
    <w:rPr>
      <w:kern w:val="2"/>
      <w:sz w:val="21"/>
      <w:szCs w:val="22"/>
    </w:rPr>
  </w:style>
  <w:style w:type="paragraph" w:styleId="a9">
    <w:name w:val="Balloon Text"/>
    <w:basedOn w:val="a"/>
    <w:link w:val="aa"/>
    <w:uiPriority w:val="99"/>
    <w:semiHidden/>
    <w:unhideWhenUsed/>
    <w:rsid w:val="009A5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26"/>
    <w:pPr>
      <w:ind w:leftChars="400" w:left="840"/>
    </w:pPr>
  </w:style>
  <w:style w:type="table" w:styleId="a4">
    <w:name w:val="Table Grid"/>
    <w:basedOn w:val="a1"/>
    <w:uiPriority w:val="59"/>
    <w:rsid w:val="009C6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6696"/>
    <w:pPr>
      <w:tabs>
        <w:tab w:val="center" w:pos="4252"/>
        <w:tab w:val="right" w:pos="8504"/>
      </w:tabs>
      <w:snapToGrid w:val="0"/>
    </w:pPr>
  </w:style>
  <w:style w:type="character" w:customStyle="1" w:styleId="a6">
    <w:name w:val="ヘッダー (文字)"/>
    <w:basedOn w:val="a0"/>
    <w:link w:val="a5"/>
    <w:uiPriority w:val="99"/>
    <w:rsid w:val="00226696"/>
    <w:rPr>
      <w:kern w:val="2"/>
      <w:sz w:val="21"/>
      <w:szCs w:val="22"/>
    </w:rPr>
  </w:style>
  <w:style w:type="paragraph" w:styleId="a7">
    <w:name w:val="footer"/>
    <w:basedOn w:val="a"/>
    <w:link w:val="a8"/>
    <w:uiPriority w:val="99"/>
    <w:unhideWhenUsed/>
    <w:rsid w:val="00226696"/>
    <w:pPr>
      <w:tabs>
        <w:tab w:val="center" w:pos="4252"/>
        <w:tab w:val="right" w:pos="8504"/>
      </w:tabs>
      <w:snapToGrid w:val="0"/>
    </w:pPr>
  </w:style>
  <w:style w:type="character" w:customStyle="1" w:styleId="a8">
    <w:name w:val="フッター (文字)"/>
    <w:basedOn w:val="a0"/>
    <w:link w:val="a7"/>
    <w:uiPriority w:val="99"/>
    <w:rsid w:val="00226696"/>
    <w:rPr>
      <w:kern w:val="2"/>
      <w:sz w:val="21"/>
      <w:szCs w:val="22"/>
    </w:rPr>
  </w:style>
  <w:style w:type="paragraph" w:styleId="a9">
    <w:name w:val="Balloon Text"/>
    <w:basedOn w:val="a"/>
    <w:link w:val="aa"/>
    <w:uiPriority w:val="99"/>
    <w:semiHidden/>
    <w:unhideWhenUsed/>
    <w:rsid w:val="009A5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2014-04-15T06:26:00Z</cp:lastPrinted>
  <dcterms:created xsi:type="dcterms:W3CDTF">2014-04-15T06:26:00Z</dcterms:created>
  <dcterms:modified xsi:type="dcterms:W3CDTF">2014-05-30T02:55:00Z</dcterms:modified>
</cp:coreProperties>
</file>