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2BB3CB49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D3572B"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府営住宅事業特別会計財務諸表）</w:t>
      </w:r>
    </w:p>
    <w:p w14:paraId="024651FC" w14:textId="77777777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1B6B43B3" w:rsidR="000B2DC6" w:rsidRPr="00F101B3" w:rsidRDefault="000B2DC6" w:rsidP="007F7BF1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BF93FC8" w14:textId="0F92EE50" w:rsidR="004B41BF" w:rsidRDefault="007F7BF1" w:rsidP="00867CC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6EE6835" w14:textId="77777777" w:rsidR="00EE22EE" w:rsidRDefault="00EE22EE" w:rsidP="00EE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198A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E6FFE3" w14:textId="519FA8CD" w:rsidR="001272F0" w:rsidRPr="00EE198A" w:rsidRDefault="001272F0" w:rsidP="001272F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272F0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992"/>
        <w:gridCol w:w="1418"/>
        <w:gridCol w:w="1984"/>
        <w:gridCol w:w="3402"/>
        <w:gridCol w:w="2410"/>
        <w:gridCol w:w="2552"/>
      </w:tblGrid>
      <w:tr w:rsidR="00F916C7" w:rsidRPr="00DD79C5" w14:paraId="1815CA68" w14:textId="77777777" w:rsidTr="003E3949">
        <w:trPr>
          <w:trHeight w:val="976"/>
        </w:trPr>
        <w:tc>
          <w:tcPr>
            <w:tcW w:w="1701" w:type="dxa"/>
            <w:vAlign w:val="center"/>
            <w:hideMark/>
          </w:tcPr>
          <w:p w14:paraId="04E72A79" w14:textId="3932E072" w:rsidR="00867CC2" w:rsidRPr="00DD79C5" w:rsidRDefault="00867CC2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992" w:type="dxa"/>
            <w:vAlign w:val="center"/>
            <w:hideMark/>
          </w:tcPr>
          <w:p w14:paraId="33552632" w14:textId="77777777" w:rsidR="00867CC2" w:rsidRPr="00DD79C5" w:rsidRDefault="00867CC2" w:rsidP="003E3949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8" w:type="dxa"/>
            <w:vAlign w:val="center"/>
            <w:hideMark/>
          </w:tcPr>
          <w:p w14:paraId="64A71584" w14:textId="77777777" w:rsidR="00867CC2" w:rsidRPr="00DD79C5" w:rsidRDefault="00867CC2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84" w:type="dxa"/>
            <w:vAlign w:val="center"/>
            <w:hideMark/>
          </w:tcPr>
          <w:p w14:paraId="78F1627C" w14:textId="77777777" w:rsidR="00867CC2" w:rsidRPr="00DD79C5" w:rsidRDefault="00867CC2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402" w:type="dxa"/>
            <w:vAlign w:val="center"/>
            <w:hideMark/>
          </w:tcPr>
          <w:p w14:paraId="5F5C20B6" w14:textId="77777777" w:rsidR="00867CC2" w:rsidRPr="00DD79C5" w:rsidRDefault="00867CC2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410" w:type="dxa"/>
            <w:vAlign w:val="center"/>
            <w:hideMark/>
          </w:tcPr>
          <w:p w14:paraId="6C5FD515" w14:textId="77777777" w:rsidR="00867CC2" w:rsidRPr="00DD79C5" w:rsidRDefault="00867CC2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52" w:type="dxa"/>
            <w:vAlign w:val="center"/>
            <w:hideMark/>
          </w:tcPr>
          <w:p w14:paraId="337E8735" w14:textId="77777777" w:rsidR="00867CC2" w:rsidRPr="00DD79C5" w:rsidRDefault="00867CC2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F916C7" w:rsidRPr="00DD79C5" w14:paraId="51428108" w14:textId="77777777" w:rsidTr="009257AD">
        <w:trPr>
          <w:trHeight w:val="682"/>
        </w:trPr>
        <w:tc>
          <w:tcPr>
            <w:tcW w:w="1701" w:type="dxa"/>
            <w:vMerge w:val="restart"/>
          </w:tcPr>
          <w:p w14:paraId="100D7A7A" w14:textId="1663885E" w:rsidR="009257AD" w:rsidRPr="00DD79C5" w:rsidRDefault="009257AD" w:rsidP="00387FA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竹城台第４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外３２住宅</w:t>
            </w:r>
          </w:p>
        </w:tc>
        <w:tc>
          <w:tcPr>
            <w:tcW w:w="992" w:type="dxa"/>
          </w:tcPr>
          <w:p w14:paraId="702051EA" w14:textId="42A1E5A9" w:rsidR="009257AD" w:rsidRPr="00DD79C5" w:rsidRDefault="009257AD" w:rsidP="00266AE4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vMerge w:val="restart"/>
            <w:vAlign w:val="center"/>
          </w:tcPr>
          <w:p w14:paraId="22F375AC" w14:textId="36C0C868" w:rsidR="009257AD" w:rsidRPr="00DD79C5" w:rsidRDefault="009257AD" w:rsidP="00387FA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堺市南区竹城台４丁</w:t>
            </w:r>
            <w:r w:rsidR="00266AE4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外</w:t>
            </w:r>
          </w:p>
        </w:tc>
        <w:tc>
          <w:tcPr>
            <w:tcW w:w="1984" w:type="dxa"/>
          </w:tcPr>
          <w:p w14:paraId="70F5FE1B" w14:textId="29F9E40F" w:rsidR="009257AD" w:rsidRPr="00DD79C5" w:rsidRDefault="009257AD" w:rsidP="009257A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13,353,974,343 </w:t>
            </w:r>
          </w:p>
        </w:tc>
        <w:tc>
          <w:tcPr>
            <w:tcW w:w="3402" w:type="dxa"/>
          </w:tcPr>
          <w:p w14:paraId="18869CD1" w14:textId="77777777" w:rsidR="009257AD" w:rsidRPr="00DD79C5" w:rsidRDefault="009257AD" w:rsidP="009257A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28223B9C" w14:textId="5DF2B83D" w:rsidR="009257AD" w:rsidRPr="00DD79C5" w:rsidRDefault="009257AD" w:rsidP="009257A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（建替えによる募集制限等）</w:t>
            </w:r>
          </w:p>
        </w:tc>
        <w:tc>
          <w:tcPr>
            <w:tcW w:w="2410" w:type="dxa"/>
            <w:vAlign w:val="center"/>
          </w:tcPr>
          <w:p w14:paraId="4455956E" w14:textId="567DF363" w:rsidR="009257AD" w:rsidRPr="00DD79C5" w:rsidRDefault="009257AD" w:rsidP="009257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52" w:type="dxa"/>
            <w:vAlign w:val="center"/>
          </w:tcPr>
          <w:p w14:paraId="22527AEC" w14:textId="22FCD84C" w:rsidR="009257AD" w:rsidRPr="00DD79C5" w:rsidRDefault="009257AD" w:rsidP="009257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（建替え後）回復の見込み</w:t>
            </w:r>
          </w:p>
        </w:tc>
      </w:tr>
      <w:tr w:rsidR="00F916C7" w:rsidRPr="00DD79C5" w14:paraId="29CB866E" w14:textId="77777777" w:rsidTr="009257AD">
        <w:trPr>
          <w:trHeight w:val="562"/>
        </w:trPr>
        <w:tc>
          <w:tcPr>
            <w:tcW w:w="1701" w:type="dxa"/>
            <w:vMerge/>
          </w:tcPr>
          <w:p w14:paraId="3D1A3FE7" w14:textId="77777777" w:rsidR="009257AD" w:rsidRPr="00DD79C5" w:rsidRDefault="009257AD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125B5C" w14:textId="57F46B1F" w:rsidR="009257AD" w:rsidRPr="00DD79C5" w:rsidRDefault="009257AD" w:rsidP="00266AE4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vMerge/>
          </w:tcPr>
          <w:p w14:paraId="6247951D" w14:textId="77777777" w:rsidR="009257AD" w:rsidRPr="00DD79C5" w:rsidRDefault="009257AD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305851" w14:textId="02F9967E" w:rsidR="009257AD" w:rsidRPr="005017AB" w:rsidRDefault="002772DF" w:rsidP="009257A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83,144,517,228</w:t>
            </w:r>
            <w:r w:rsidR="009257AD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14:paraId="522E239A" w14:textId="77777777" w:rsidR="009257AD" w:rsidRPr="00DD79C5" w:rsidRDefault="009257AD" w:rsidP="009257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2CB91303" w14:textId="4F18A5FC" w:rsidR="009257AD" w:rsidRPr="00DD79C5" w:rsidRDefault="009257AD" w:rsidP="009257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（建替えによる募集制限等）</w:t>
            </w:r>
          </w:p>
        </w:tc>
        <w:tc>
          <w:tcPr>
            <w:tcW w:w="2410" w:type="dxa"/>
            <w:vMerge w:val="restart"/>
            <w:vAlign w:val="center"/>
          </w:tcPr>
          <w:p w14:paraId="531B3008" w14:textId="7EA68A37" w:rsidR="009257AD" w:rsidRPr="00DD79C5" w:rsidRDefault="009257AD" w:rsidP="009257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52" w:type="dxa"/>
            <w:vMerge w:val="restart"/>
            <w:vAlign w:val="center"/>
          </w:tcPr>
          <w:p w14:paraId="550E89DB" w14:textId="471D722A" w:rsidR="009257AD" w:rsidRPr="00DD79C5" w:rsidRDefault="009257AD" w:rsidP="009257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（建替え後）回復の見込み</w:t>
            </w:r>
          </w:p>
        </w:tc>
      </w:tr>
      <w:tr w:rsidR="00F916C7" w:rsidRPr="00DD79C5" w14:paraId="4BBBFBC0" w14:textId="77777777" w:rsidTr="00387FA0">
        <w:trPr>
          <w:trHeight w:val="414"/>
        </w:trPr>
        <w:tc>
          <w:tcPr>
            <w:tcW w:w="1701" w:type="dxa"/>
            <w:vMerge/>
          </w:tcPr>
          <w:p w14:paraId="0E5EB00B" w14:textId="77777777" w:rsidR="009257AD" w:rsidRPr="00DD79C5" w:rsidRDefault="009257AD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945A67" w14:textId="56BE5F39" w:rsidR="009257AD" w:rsidRPr="00DD79C5" w:rsidRDefault="009257AD" w:rsidP="00266AE4">
            <w:pPr>
              <w:ind w:firstLineChars="67" w:firstLine="12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8" w:type="dxa"/>
            <w:vMerge/>
          </w:tcPr>
          <w:p w14:paraId="135D1B67" w14:textId="77777777" w:rsidR="009257AD" w:rsidRPr="00DD79C5" w:rsidRDefault="009257AD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F10D2A" w14:textId="640CAC6B" w:rsidR="009257AD" w:rsidRPr="005017AB" w:rsidRDefault="002772DF" w:rsidP="002772DF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2,768,809</w:t>
            </w:r>
            <w:r w:rsidR="009257AD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809</w:t>
            </w:r>
            <w:r w:rsidR="009257AD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14:paraId="3B9300CA" w14:textId="77777777" w:rsidR="009257AD" w:rsidRPr="00DD79C5" w:rsidRDefault="009257AD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1921B07" w14:textId="77777777" w:rsidR="009257AD" w:rsidRPr="00DD79C5" w:rsidRDefault="009257AD" w:rsidP="00867CC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23A69F" w14:textId="77777777" w:rsidR="009257AD" w:rsidRPr="00DD79C5" w:rsidRDefault="009257AD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916C7" w:rsidRPr="00DD79C5" w14:paraId="232CE8A2" w14:textId="77777777" w:rsidTr="00266AE4">
        <w:trPr>
          <w:trHeight w:val="553"/>
        </w:trPr>
        <w:tc>
          <w:tcPr>
            <w:tcW w:w="1701" w:type="dxa"/>
            <w:vMerge w:val="restart"/>
            <w:hideMark/>
          </w:tcPr>
          <w:p w14:paraId="1702BC91" w14:textId="77777777" w:rsidR="00867CC2" w:rsidRPr="00DD79C5" w:rsidRDefault="00867CC2" w:rsidP="00E622A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八尾北久宝寺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外２１住宅</w:t>
            </w:r>
          </w:p>
        </w:tc>
        <w:tc>
          <w:tcPr>
            <w:tcW w:w="992" w:type="dxa"/>
            <w:hideMark/>
          </w:tcPr>
          <w:p w14:paraId="5F08D6C6" w14:textId="77777777" w:rsidR="00867CC2" w:rsidRPr="00DD79C5" w:rsidRDefault="00867CC2" w:rsidP="00266AE4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1244A6F" w14:textId="5D5B97A7" w:rsidR="00867CC2" w:rsidRPr="00DD79C5" w:rsidRDefault="009257AD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八尾市北久宝寺</w:t>
            </w:r>
            <w:r w:rsidR="00266AE4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２丁目　外</w:t>
            </w:r>
          </w:p>
        </w:tc>
        <w:tc>
          <w:tcPr>
            <w:tcW w:w="1984" w:type="dxa"/>
            <w:hideMark/>
          </w:tcPr>
          <w:p w14:paraId="184882BB" w14:textId="77777777" w:rsidR="00867CC2" w:rsidRPr="00DD79C5" w:rsidRDefault="00867CC2" w:rsidP="00E622A2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20,498,407,033 </w:t>
            </w:r>
          </w:p>
        </w:tc>
        <w:tc>
          <w:tcPr>
            <w:tcW w:w="3402" w:type="dxa"/>
            <w:hideMark/>
          </w:tcPr>
          <w:p w14:paraId="30CC03E5" w14:textId="77777777" w:rsidR="00867CC2" w:rsidRPr="00DD79C5" w:rsidRDefault="00867CC2" w:rsidP="00E622A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1DBE385E" w14:textId="77777777" w:rsidR="00867CC2" w:rsidRPr="00DD79C5" w:rsidRDefault="00867CC2" w:rsidP="00E622A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（耐震改修による募集制限等）</w:t>
            </w:r>
          </w:p>
        </w:tc>
        <w:tc>
          <w:tcPr>
            <w:tcW w:w="2410" w:type="dxa"/>
            <w:vAlign w:val="center"/>
            <w:hideMark/>
          </w:tcPr>
          <w:p w14:paraId="25852F43" w14:textId="77777777" w:rsidR="00867CC2" w:rsidRPr="00DD79C5" w:rsidRDefault="00867CC2" w:rsidP="009257A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52" w:type="dxa"/>
            <w:vAlign w:val="center"/>
            <w:hideMark/>
          </w:tcPr>
          <w:p w14:paraId="319E5B9A" w14:textId="1CD501F8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（耐震改修後）回復の見込み</w:t>
            </w:r>
          </w:p>
        </w:tc>
      </w:tr>
      <w:tr w:rsidR="00F916C7" w:rsidRPr="00DD79C5" w14:paraId="7F892291" w14:textId="77777777" w:rsidTr="00266AE4">
        <w:trPr>
          <w:trHeight w:val="606"/>
        </w:trPr>
        <w:tc>
          <w:tcPr>
            <w:tcW w:w="1701" w:type="dxa"/>
            <w:vMerge/>
            <w:hideMark/>
          </w:tcPr>
          <w:p w14:paraId="0CE54AFC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37A6340" w14:textId="77777777" w:rsidR="00867CC2" w:rsidRPr="00DD79C5" w:rsidRDefault="00867CC2" w:rsidP="00266AE4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vMerge/>
            <w:hideMark/>
          </w:tcPr>
          <w:p w14:paraId="193E6B34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0AA356B4" w14:textId="7F544278" w:rsidR="00867CC2" w:rsidRPr="005017AB" w:rsidRDefault="002772DF" w:rsidP="00E622A2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17,081,074,820</w:t>
            </w:r>
            <w:r w:rsidR="00867CC2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3741DC55" w14:textId="77777777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74AE7168" w14:textId="77777777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（耐震改修による募集制限等）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3419C63" w14:textId="77777777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57840A39" w14:textId="32B945CF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（耐震改修後）回復の見込み</w:t>
            </w:r>
          </w:p>
        </w:tc>
      </w:tr>
      <w:tr w:rsidR="00F916C7" w:rsidRPr="00DD79C5" w14:paraId="1321BADD" w14:textId="77777777" w:rsidTr="00867CC2">
        <w:trPr>
          <w:trHeight w:val="490"/>
        </w:trPr>
        <w:tc>
          <w:tcPr>
            <w:tcW w:w="1701" w:type="dxa"/>
            <w:vMerge/>
            <w:hideMark/>
          </w:tcPr>
          <w:p w14:paraId="4B000A2A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B92BFE7" w14:textId="77777777" w:rsidR="00867CC2" w:rsidRPr="00DD79C5" w:rsidRDefault="00867CC2" w:rsidP="00266AE4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8" w:type="dxa"/>
            <w:vMerge/>
            <w:hideMark/>
          </w:tcPr>
          <w:p w14:paraId="27D8E82C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474F9F00" w14:textId="425A7CB3" w:rsidR="00867CC2" w:rsidRPr="005017AB" w:rsidRDefault="002772DF" w:rsidP="00E622A2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9,726,507</w:t>
            </w:r>
            <w:r w:rsidR="00867CC2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  <w:hideMark/>
          </w:tcPr>
          <w:p w14:paraId="5493939F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C9325AF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74198C21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916C7" w:rsidRPr="00DD79C5" w14:paraId="61AD05E5" w14:textId="77777777" w:rsidTr="00266AE4">
        <w:trPr>
          <w:trHeight w:val="565"/>
        </w:trPr>
        <w:tc>
          <w:tcPr>
            <w:tcW w:w="1701" w:type="dxa"/>
            <w:vMerge w:val="restart"/>
            <w:hideMark/>
          </w:tcPr>
          <w:p w14:paraId="100A60EB" w14:textId="77777777" w:rsidR="00867CC2" w:rsidRPr="00DD79C5" w:rsidRDefault="00867CC2" w:rsidP="00E622A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狭山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外１８住宅</w:t>
            </w:r>
          </w:p>
        </w:tc>
        <w:tc>
          <w:tcPr>
            <w:tcW w:w="992" w:type="dxa"/>
            <w:hideMark/>
          </w:tcPr>
          <w:p w14:paraId="7934C66C" w14:textId="77777777" w:rsidR="00867CC2" w:rsidRPr="00DD79C5" w:rsidRDefault="00867CC2" w:rsidP="00266AE4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354DD37" w14:textId="77777777" w:rsidR="00867CC2" w:rsidRPr="00DD79C5" w:rsidRDefault="00266AE4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大阪狭山市西山台４丁目　</w:t>
            </w:r>
          </w:p>
          <w:p w14:paraId="78AD2022" w14:textId="7123CCF1" w:rsidR="00266AE4" w:rsidRPr="00DD79C5" w:rsidRDefault="00266AE4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外</w:t>
            </w:r>
          </w:p>
        </w:tc>
        <w:tc>
          <w:tcPr>
            <w:tcW w:w="1984" w:type="dxa"/>
            <w:hideMark/>
          </w:tcPr>
          <w:p w14:paraId="24B69EC8" w14:textId="77777777" w:rsidR="00867CC2" w:rsidRPr="00DD79C5" w:rsidRDefault="00867CC2" w:rsidP="00E622A2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15,202,483,245 </w:t>
            </w:r>
          </w:p>
        </w:tc>
        <w:tc>
          <w:tcPr>
            <w:tcW w:w="3402" w:type="dxa"/>
            <w:vAlign w:val="center"/>
            <w:hideMark/>
          </w:tcPr>
          <w:p w14:paraId="0CF61DD3" w14:textId="0B3059EF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使用低下の見込み（一部用途廃止</w:t>
            </w:r>
            <w:r w:rsidR="000F7D40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  <w:hideMark/>
          </w:tcPr>
          <w:p w14:paraId="58E2DFD9" w14:textId="77777777" w:rsidR="00867CC2" w:rsidRPr="00DD79C5" w:rsidRDefault="00867CC2" w:rsidP="009257AD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52" w:type="dxa"/>
            <w:vAlign w:val="center"/>
            <w:hideMark/>
          </w:tcPr>
          <w:p w14:paraId="12B26A84" w14:textId="77777777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F916C7" w:rsidRPr="00DD79C5" w14:paraId="7FEA65C1" w14:textId="77777777" w:rsidTr="00266AE4">
        <w:trPr>
          <w:trHeight w:val="545"/>
        </w:trPr>
        <w:tc>
          <w:tcPr>
            <w:tcW w:w="1701" w:type="dxa"/>
            <w:vMerge/>
            <w:hideMark/>
          </w:tcPr>
          <w:p w14:paraId="45C80805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25E87BE3" w14:textId="77777777" w:rsidR="00867CC2" w:rsidRPr="00DD79C5" w:rsidRDefault="00867CC2" w:rsidP="00266AE4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8" w:type="dxa"/>
            <w:vMerge/>
            <w:hideMark/>
          </w:tcPr>
          <w:p w14:paraId="62E585A9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1A458834" w14:textId="423285AE" w:rsidR="00867CC2" w:rsidRPr="005017AB" w:rsidRDefault="002772DF" w:rsidP="00E622A2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12,094,078,481</w:t>
            </w:r>
            <w:r w:rsidR="00867CC2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  <w:hideMark/>
          </w:tcPr>
          <w:p w14:paraId="7886E444" w14:textId="76DBBB20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使用低下の見込み（一部用途廃止</w:t>
            </w:r>
            <w:r w:rsidR="000F7D40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9EFF970" w14:textId="77777777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36413DBE" w14:textId="77777777" w:rsidR="00867CC2" w:rsidRPr="00DD79C5" w:rsidRDefault="00867CC2" w:rsidP="00266AE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F916C7" w:rsidRPr="00DD79C5" w14:paraId="73E21434" w14:textId="77777777" w:rsidTr="00867CC2">
        <w:trPr>
          <w:trHeight w:val="462"/>
        </w:trPr>
        <w:tc>
          <w:tcPr>
            <w:tcW w:w="1701" w:type="dxa"/>
            <w:vMerge/>
            <w:hideMark/>
          </w:tcPr>
          <w:p w14:paraId="5E4EA51B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0A20F0BA" w14:textId="77777777" w:rsidR="00867CC2" w:rsidRPr="00DD79C5" w:rsidRDefault="00867CC2" w:rsidP="00266AE4">
            <w:pPr>
              <w:ind w:leftChars="-9" w:left="1" w:hangingChars="11" w:hanging="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8" w:type="dxa"/>
            <w:vMerge/>
            <w:hideMark/>
          </w:tcPr>
          <w:p w14:paraId="2CBFC2F9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14:paraId="53A79529" w14:textId="7E336CA3" w:rsidR="00867CC2" w:rsidRPr="005017AB" w:rsidRDefault="002772DF" w:rsidP="00E622A2">
            <w:pPr>
              <w:ind w:firstLineChars="28" w:firstLine="5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23,862,383</w:t>
            </w:r>
            <w:r w:rsidR="00867CC2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  <w:hideMark/>
          </w:tcPr>
          <w:p w14:paraId="5F122367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5E51AA1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513B8820" w14:textId="77777777" w:rsidR="00867CC2" w:rsidRPr="00DD79C5" w:rsidRDefault="00867CC2" w:rsidP="00E622A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7501B46" w14:textId="5142B65E" w:rsidR="000B2DC6" w:rsidRPr="00DD79C5" w:rsidRDefault="000B2DC6" w:rsidP="00867CC2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F6E2540" w14:textId="77777777" w:rsidR="00257310" w:rsidRPr="00DD79C5" w:rsidRDefault="00257310" w:rsidP="004B41BF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0"/>
        <w:gridCol w:w="760"/>
        <w:gridCol w:w="1720"/>
        <w:gridCol w:w="1900"/>
        <w:gridCol w:w="2960"/>
        <w:gridCol w:w="2100"/>
        <w:gridCol w:w="2520"/>
      </w:tblGrid>
      <w:tr w:rsidR="00F916C7" w:rsidRPr="00DD79C5" w14:paraId="06ED2589" w14:textId="77777777" w:rsidTr="003E3949">
        <w:trPr>
          <w:trHeight w:val="1110"/>
        </w:trPr>
        <w:tc>
          <w:tcPr>
            <w:tcW w:w="1580" w:type="dxa"/>
            <w:vAlign w:val="center"/>
            <w:hideMark/>
          </w:tcPr>
          <w:p w14:paraId="178C2227" w14:textId="77777777" w:rsidR="00257310" w:rsidRPr="00DD79C5" w:rsidRDefault="00257310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用途</w:t>
            </w:r>
          </w:p>
        </w:tc>
        <w:tc>
          <w:tcPr>
            <w:tcW w:w="760" w:type="dxa"/>
            <w:vAlign w:val="center"/>
            <w:hideMark/>
          </w:tcPr>
          <w:p w14:paraId="7606F97F" w14:textId="77777777" w:rsidR="00257310" w:rsidRPr="00DD79C5" w:rsidRDefault="00257310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720" w:type="dxa"/>
            <w:vAlign w:val="center"/>
            <w:hideMark/>
          </w:tcPr>
          <w:p w14:paraId="049E7A59" w14:textId="77777777" w:rsidR="00257310" w:rsidRPr="00DD79C5" w:rsidRDefault="00257310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00" w:type="dxa"/>
            <w:vAlign w:val="center"/>
            <w:hideMark/>
          </w:tcPr>
          <w:p w14:paraId="4EC84986" w14:textId="77777777" w:rsidR="00257310" w:rsidRPr="00DD79C5" w:rsidRDefault="00257310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vAlign w:val="center"/>
            <w:hideMark/>
          </w:tcPr>
          <w:p w14:paraId="74B9856C" w14:textId="77777777" w:rsidR="00257310" w:rsidRPr="00DD79C5" w:rsidRDefault="00257310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vAlign w:val="center"/>
            <w:hideMark/>
          </w:tcPr>
          <w:p w14:paraId="0C408815" w14:textId="77777777" w:rsidR="00257310" w:rsidRPr="00DD79C5" w:rsidRDefault="00257310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vAlign w:val="center"/>
            <w:hideMark/>
          </w:tcPr>
          <w:p w14:paraId="22B14D3F" w14:textId="77777777" w:rsidR="00257310" w:rsidRPr="00DD79C5" w:rsidRDefault="00257310" w:rsidP="003E39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F916C7" w:rsidRPr="00DD79C5" w14:paraId="347ABEEE" w14:textId="77777777" w:rsidTr="003E3949">
        <w:trPr>
          <w:trHeight w:val="799"/>
        </w:trPr>
        <w:tc>
          <w:tcPr>
            <w:tcW w:w="1580" w:type="dxa"/>
            <w:vMerge w:val="restart"/>
            <w:hideMark/>
          </w:tcPr>
          <w:p w14:paraId="52C59C5C" w14:textId="77777777" w:rsidR="00257310" w:rsidRPr="00DD79C5" w:rsidRDefault="00257310" w:rsidP="0025731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赤坂台３丁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外４住宅</w:t>
            </w:r>
          </w:p>
        </w:tc>
        <w:tc>
          <w:tcPr>
            <w:tcW w:w="760" w:type="dxa"/>
            <w:hideMark/>
          </w:tcPr>
          <w:p w14:paraId="020C59FB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2EE49C85" w14:textId="6CCAE0EC" w:rsidR="00257310" w:rsidRPr="00DD79C5" w:rsidRDefault="003E3949" w:rsidP="003E39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堺市南区赤坂台３丁　外</w:t>
            </w:r>
          </w:p>
        </w:tc>
        <w:tc>
          <w:tcPr>
            <w:tcW w:w="1900" w:type="dxa"/>
            <w:hideMark/>
          </w:tcPr>
          <w:p w14:paraId="135565D9" w14:textId="76D6E5FC" w:rsidR="00257310" w:rsidRPr="00DD79C5" w:rsidRDefault="00266AE4" w:rsidP="001F2A2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3,605,574,000</w:t>
            </w:r>
            <w:r w:rsidR="00257310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hideMark/>
          </w:tcPr>
          <w:p w14:paraId="4E3103E8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496FBF76" w14:textId="7650AAF9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（改修・一部用途廃止</w:t>
            </w:r>
            <w:r w:rsidR="000F7D40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vAlign w:val="center"/>
            <w:hideMark/>
          </w:tcPr>
          <w:p w14:paraId="5F10E616" w14:textId="77777777" w:rsidR="00257310" w:rsidRPr="00DD79C5" w:rsidRDefault="00257310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vAlign w:val="center"/>
            <w:hideMark/>
          </w:tcPr>
          <w:p w14:paraId="0E8C3931" w14:textId="3E23B8D8" w:rsidR="00257310" w:rsidRPr="00DD79C5" w:rsidRDefault="00257310" w:rsidP="003E39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使用を継続・（改修後）回復の見込み</w:t>
            </w:r>
          </w:p>
        </w:tc>
      </w:tr>
      <w:tr w:rsidR="00F916C7" w:rsidRPr="00DD79C5" w14:paraId="110B4ADA" w14:textId="77777777" w:rsidTr="003E3949">
        <w:trPr>
          <w:trHeight w:val="799"/>
        </w:trPr>
        <w:tc>
          <w:tcPr>
            <w:tcW w:w="1580" w:type="dxa"/>
            <w:vMerge/>
            <w:hideMark/>
          </w:tcPr>
          <w:p w14:paraId="63FB77CA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412F7D97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720" w:type="dxa"/>
            <w:vMerge/>
            <w:hideMark/>
          </w:tcPr>
          <w:p w14:paraId="55F1D156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38F8B506" w14:textId="496F4495" w:rsidR="00257310" w:rsidRPr="00DD79C5" w:rsidRDefault="002772DF" w:rsidP="001F2A2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4,467,562,418</w:t>
            </w:r>
            <w:r w:rsidR="00257310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vMerge w:val="restart"/>
            <w:hideMark/>
          </w:tcPr>
          <w:p w14:paraId="3845666C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</w:t>
            </w:r>
          </w:p>
          <w:p w14:paraId="5976FC66" w14:textId="2BE84E86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（改修・一部用途廃止</w:t>
            </w:r>
            <w:r w:rsidR="000F7D40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vMerge w:val="restart"/>
            <w:vAlign w:val="center"/>
            <w:hideMark/>
          </w:tcPr>
          <w:p w14:paraId="44BDB39D" w14:textId="77777777" w:rsidR="00257310" w:rsidRPr="00DD79C5" w:rsidRDefault="00257310" w:rsidP="003E39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vAlign w:val="center"/>
            <w:hideMark/>
          </w:tcPr>
          <w:p w14:paraId="7210FEC9" w14:textId="7B76FABA" w:rsidR="00257310" w:rsidRPr="00DD79C5" w:rsidRDefault="00257310" w:rsidP="003E39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使用を継続・（改修後）回復の見込み</w:t>
            </w:r>
          </w:p>
        </w:tc>
      </w:tr>
      <w:tr w:rsidR="00F916C7" w:rsidRPr="00DD79C5" w14:paraId="26C2395C" w14:textId="77777777" w:rsidTr="001F2A27">
        <w:trPr>
          <w:trHeight w:val="799"/>
        </w:trPr>
        <w:tc>
          <w:tcPr>
            <w:tcW w:w="1580" w:type="dxa"/>
            <w:vMerge/>
            <w:hideMark/>
          </w:tcPr>
          <w:p w14:paraId="79433AF9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233A61FD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720" w:type="dxa"/>
            <w:vMerge/>
            <w:hideMark/>
          </w:tcPr>
          <w:p w14:paraId="11CDE03C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22200F8D" w14:textId="77777777" w:rsidR="00257310" w:rsidRPr="00DD79C5" w:rsidRDefault="00257310" w:rsidP="001F2A2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19 </w:t>
            </w:r>
          </w:p>
        </w:tc>
        <w:tc>
          <w:tcPr>
            <w:tcW w:w="2960" w:type="dxa"/>
            <w:vMerge/>
            <w:hideMark/>
          </w:tcPr>
          <w:p w14:paraId="43015F13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26A9475A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47230D4E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916C7" w:rsidRPr="00DD79C5" w14:paraId="6311375E" w14:textId="77777777" w:rsidTr="003E3949">
        <w:trPr>
          <w:trHeight w:val="799"/>
        </w:trPr>
        <w:tc>
          <w:tcPr>
            <w:tcW w:w="1580" w:type="dxa"/>
            <w:vMerge w:val="restart"/>
            <w:vAlign w:val="center"/>
            <w:hideMark/>
          </w:tcPr>
          <w:p w14:paraId="041F57F7" w14:textId="3A9F35A0" w:rsidR="00257310" w:rsidRPr="00DD79C5" w:rsidRDefault="00257310" w:rsidP="003E39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府営住宅</w:t>
            </w:r>
            <w:r w:rsidR="003E3949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千里古江台・吹田古江台</w:t>
            </w:r>
          </w:p>
        </w:tc>
        <w:tc>
          <w:tcPr>
            <w:tcW w:w="760" w:type="dxa"/>
            <w:hideMark/>
          </w:tcPr>
          <w:p w14:paraId="417E5487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720" w:type="dxa"/>
            <w:vMerge w:val="restart"/>
            <w:vAlign w:val="center"/>
            <w:hideMark/>
          </w:tcPr>
          <w:p w14:paraId="267DA8EB" w14:textId="2650AC06" w:rsidR="00257310" w:rsidRPr="00DD79C5" w:rsidRDefault="003E3949" w:rsidP="003E39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吹田市古江台４丁目</w:t>
            </w:r>
          </w:p>
        </w:tc>
        <w:tc>
          <w:tcPr>
            <w:tcW w:w="1900" w:type="dxa"/>
            <w:hideMark/>
          </w:tcPr>
          <w:p w14:paraId="3DC60C19" w14:textId="134DE828" w:rsidR="00257310" w:rsidRPr="00DD79C5" w:rsidRDefault="003E3949" w:rsidP="001F2A2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866,041,559</w:t>
            </w:r>
            <w:r w:rsidR="00257310"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hideMark/>
          </w:tcPr>
          <w:p w14:paraId="71CAF4EB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使用低下の見込み（建替え・耐震改修による募集制限等）</w:t>
            </w:r>
          </w:p>
        </w:tc>
        <w:tc>
          <w:tcPr>
            <w:tcW w:w="2100" w:type="dxa"/>
            <w:vAlign w:val="center"/>
            <w:hideMark/>
          </w:tcPr>
          <w:p w14:paraId="1222D369" w14:textId="77777777" w:rsidR="00257310" w:rsidRPr="00DD79C5" w:rsidRDefault="00257310" w:rsidP="003E3949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520" w:type="dxa"/>
            <w:hideMark/>
          </w:tcPr>
          <w:p w14:paraId="5D15162B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（建替え・耐震改修後）</w:t>
            </w:r>
          </w:p>
          <w:p w14:paraId="0D006437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F916C7" w:rsidRPr="00DD79C5" w14:paraId="1D9A05BA" w14:textId="77777777" w:rsidTr="00257310">
        <w:trPr>
          <w:trHeight w:val="821"/>
        </w:trPr>
        <w:tc>
          <w:tcPr>
            <w:tcW w:w="1580" w:type="dxa"/>
            <w:vMerge/>
            <w:hideMark/>
          </w:tcPr>
          <w:p w14:paraId="2686037E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7E40B34A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720" w:type="dxa"/>
            <w:vMerge/>
            <w:hideMark/>
          </w:tcPr>
          <w:p w14:paraId="132B18C5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7761ECD8" w14:textId="771A96F2" w:rsidR="00257310" w:rsidRPr="005017AB" w:rsidRDefault="00DE6834" w:rsidP="001F2A2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5,353,252,399</w:t>
            </w:r>
            <w:r w:rsidR="00257310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vMerge w:val="restart"/>
            <w:hideMark/>
          </w:tcPr>
          <w:p w14:paraId="02C80BEA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使用低下の見込み（建替え・耐震改修による募集制限等）</w:t>
            </w:r>
          </w:p>
        </w:tc>
        <w:tc>
          <w:tcPr>
            <w:tcW w:w="2100" w:type="dxa"/>
            <w:vMerge w:val="restart"/>
            <w:hideMark/>
          </w:tcPr>
          <w:p w14:paraId="4F7DC3A2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一体として府営住宅としての用を成しているため</w:t>
            </w:r>
          </w:p>
        </w:tc>
        <w:tc>
          <w:tcPr>
            <w:tcW w:w="2520" w:type="dxa"/>
            <w:vMerge w:val="restart"/>
            <w:hideMark/>
          </w:tcPr>
          <w:p w14:paraId="26C6FD77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（建替え・耐震改修後）</w:t>
            </w:r>
          </w:p>
          <w:p w14:paraId="3AF68005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回復の見込み</w:t>
            </w:r>
          </w:p>
        </w:tc>
      </w:tr>
      <w:tr w:rsidR="00F916C7" w:rsidRPr="00F916C7" w14:paraId="047BE0DD" w14:textId="77777777" w:rsidTr="00257310">
        <w:trPr>
          <w:trHeight w:val="620"/>
        </w:trPr>
        <w:tc>
          <w:tcPr>
            <w:tcW w:w="1580" w:type="dxa"/>
            <w:vMerge/>
            <w:hideMark/>
          </w:tcPr>
          <w:p w14:paraId="38DA761B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14:paraId="2FF1B2DD" w14:textId="77777777" w:rsidR="00257310" w:rsidRPr="00DD79C5" w:rsidRDefault="00257310" w:rsidP="001F2A2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9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720" w:type="dxa"/>
            <w:vMerge/>
            <w:hideMark/>
          </w:tcPr>
          <w:p w14:paraId="6667A5F2" w14:textId="77777777" w:rsidR="00257310" w:rsidRPr="00DD79C5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14:paraId="315610B4" w14:textId="648E3AF1" w:rsidR="00257310" w:rsidRPr="005017AB" w:rsidRDefault="00DE6834" w:rsidP="001F2A27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277,338,853</w:t>
            </w:r>
            <w:r w:rsidR="00257310" w:rsidRPr="005017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vMerge/>
            <w:hideMark/>
          </w:tcPr>
          <w:p w14:paraId="4DCB906C" w14:textId="77777777" w:rsidR="00257310" w:rsidRPr="00F916C7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00" w:type="dxa"/>
            <w:vMerge/>
            <w:hideMark/>
          </w:tcPr>
          <w:p w14:paraId="15706092" w14:textId="77777777" w:rsidR="00257310" w:rsidRPr="00F916C7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14:paraId="133572A5" w14:textId="77777777" w:rsidR="00257310" w:rsidRPr="00F916C7" w:rsidRDefault="00257310" w:rsidP="001F2A2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0F163BE" w14:textId="4F29F063" w:rsidR="00257310" w:rsidRDefault="00257310" w:rsidP="007F7BF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922BB" w14:textId="4C3F5608" w:rsidR="000F7D40" w:rsidRDefault="000F7D40" w:rsidP="007F7BF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560E52" w14:textId="6FE2826A" w:rsidR="000F7D40" w:rsidRDefault="000F7D40" w:rsidP="007F7BF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29159" w14:textId="74418994" w:rsidR="007F7BF1" w:rsidRPr="00200661" w:rsidRDefault="00880038" w:rsidP="007F7BF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7F7BF1"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7F7BF1"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繰越事業に係る将来の支出予定額</w:t>
      </w:r>
    </w:p>
    <w:tbl>
      <w:tblPr>
        <w:tblW w:w="5121" w:type="dxa"/>
        <w:tblInd w:w="16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7"/>
        <w:gridCol w:w="2694"/>
      </w:tblGrid>
      <w:tr w:rsidR="00F916C7" w:rsidRPr="00F916C7" w14:paraId="13B46168" w14:textId="77777777" w:rsidTr="00F61908">
        <w:trPr>
          <w:trHeight w:val="27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BB9B" w14:textId="77777777" w:rsidR="007F7BF1" w:rsidRPr="00F916C7" w:rsidRDefault="007F7BF1" w:rsidP="00F619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区分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C99" w14:textId="77777777" w:rsidR="007F7BF1" w:rsidRPr="00F916C7" w:rsidRDefault="007F7BF1" w:rsidP="00F6190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金額</w:t>
            </w:r>
          </w:p>
        </w:tc>
      </w:tr>
      <w:tr w:rsidR="00F916C7" w:rsidRPr="00F916C7" w14:paraId="59D61C58" w14:textId="77777777" w:rsidTr="00257310">
        <w:trPr>
          <w:trHeight w:val="593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2A0" w14:textId="77777777" w:rsidR="007F7BF1" w:rsidRPr="00F916C7" w:rsidRDefault="007F7BF1" w:rsidP="00F619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繰越明許費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AE50" w14:textId="77777777" w:rsidR="007F7BF1" w:rsidRPr="00F916C7" w:rsidRDefault="007F7BF1" w:rsidP="00F6190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百万円</w:t>
            </w:r>
          </w:p>
          <w:p w14:paraId="480DF0A7" w14:textId="5AD5594A" w:rsidR="007F7BF1" w:rsidRPr="00F916C7" w:rsidRDefault="00747CD0" w:rsidP="00F6190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18,540</w:t>
            </w:r>
          </w:p>
        </w:tc>
      </w:tr>
      <w:tr w:rsidR="00F916C7" w:rsidRPr="00F916C7" w14:paraId="10809E2E" w14:textId="77777777" w:rsidTr="00F61908">
        <w:trPr>
          <w:trHeight w:val="2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4878" w14:textId="77777777" w:rsidR="007F7BF1" w:rsidRPr="00F916C7" w:rsidRDefault="007F7BF1" w:rsidP="00F619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事故繰越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7AB" w14:textId="77777777" w:rsidR="007F7BF1" w:rsidRPr="00F916C7" w:rsidRDefault="007F7BF1" w:rsidP="00F6190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F916C7" w:rsidRPr="00F916C7" w14:paraId="017CDD59" w14:textId="77777777" w:rsidTr="00F61908">
        <w:trPr>
          <w:trHeight w:val="2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322" w14:textId="77777777" w:rsidR="007F7BF1" w:rsidRPr="00F916C7" w:rsidRDefault="007F7BF1" w:rsidP="00F6190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0093" w14:textId="672DF031" w:rsidR="007F7BF1" w:rsidRPr="00F916C7" w:rsidRDefault="00747CD0" w:rsidP="00F6190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91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18,540</w:t>
            </w:r>
          </w:p>
        </w:tc>
      </w:tr>
    </w:tbl>
    <w:p w14:paraId="734E4940" w14:textId="4ADAAE27" w:rsidR="001B6293" w:rsidRPr="00F916C7" w:rsidRDefault="001B6293" w:rsidP="00F916C7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916C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主なもの</w:t>
      </w:r>
      <w:r w:rsidR="00F916C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F916C7">
        <w:rPr>
          <w:rFonts w:ascii="HG丸ｺﾞｼｯｸM-PRO" w:eastAsia="HG丸ｺﾞｼｯｸM-PRO" w:hAnsi="HG丸ｺﾞｼｯｸM-PRO" w:hint="eastAsia"/>
          <w:sz w:val="18"/>
          <w:szCs w:val="18"/>
        </w:rPr>
        <w:t>繰越明許費：</w:t>
      </w:r>
      <w:r w:rsidR="00747CD0" w:rsidRPr="00F916C7">
        <w:rPr>
          <w:rFonts w:ascii="HG丸ｺﾞｼｯｸM-PRO" w:eastAsia="HG丸ｺﾞｼｯｸM-PRO" w:hAnsi="HG丸ｺﾞｼｯｸM-PRO" w:hint="eastAsia"/>
          <w:sz w:val="18"/>
          <w:szCs w:val="18"/>
        </w:rPr>
        <w:t>建設事業</w:t>
      </w:r>
      <w:r w:rsidRPr="00F916C7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="00747CD0" w:rsidRPr="00F916C7">
        <w:rPr>
          <w:rFonts w:ascii="HG丸ｺﾞｼｯｸM-PRO" w:eastAsia="HG丸ｺﾞｼｯｸM-PRO" w:hAnsi="HG丸ｺﾞｼｯｸM-PRO" w:hint="eastAsia"/>
          <w:sz w:val="18"/>
          <w:szCs w:val="18"/>
        </w:rPr>
        <w:t>7,050</w:t>
      </w:r>
      <w:r w:rsidRPr="00F916C7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00014415" w14:textId="403D3D65" w:rsidR="008921A7" w:rsidRDefault="001B6293" w:rsidP="00DD79C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F916C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</w:p>
    <w:p w14:paraId="09F97B3E" w14:textId="77777777" w:rsidR="001B6293" w:rsidRPr="00F916C7" w:rsidRDefault="001B6293" w:rsidP="001B629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0EE2359F" w:rsidR="00CA2DA5" w:rsidRPr="00E737C6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80038"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3056F6E" w14:textId="77777777" w:rsidR="00CA2DA5" w:rsidRPr="00E737C6" w:rsidRDefault="00CA2DA5" w:rsidP="00CA2DA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4290A547" w14:textId="77777777" w:rsidR="00CA2DA5" w:rsidRDefault="00CA2DA5" w:rsidP="00CA2DA5">
      <w:pPr>
        <w:ind w:leftChars="400" w:left="840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府営住宅の企画・整備・運営・管理等を行っています。</w:t>
      </w:r>
    </w:p>
    <w:p w14:paraId="2607E0D8" w14:textId="77777777" w:rsidR="00242F72" w:rsidRPr="00E737C6" w:rsidRDefault="00242F72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217839" w14:textId="77777777" w:rsidR="00CA2DA5" w:rsidRPr="00E737C6" w:rsidRDefault="00CA2DA5" w:rsidP="00CA2DA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36CE7E30" w14:textId="59A49A69" w:rsidR="00CA2DA5" w:rsidRDefault="00CA2DA5" w:rsidP="005017AB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017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大阪府の新公会計制度における地方債残高については、毎年度の</w:t>
      </w:r>
      <w:bookmarkStart w:id="0" w:name="_GoBack"/>
      <w:bookmarkEnd w:id="0"/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元金償還相当額を公債管理特別会計に移し替えて表示するなど、各会計別の実残高とは異なっています。なお、本会計の実残高</w:t>
      </w:r>
      <w:r w:rsidRPr="00EE198A">
        <w:rPr>
          <w:rFonts w:ascii="HG丸ｺﾞｼｯｸM-PRO" w:eastAsia="HG丸ｺﾞｼｯｸM-PRO" w:hAnsi="HG丸ｺﾞｼｯｸM-PRO" w:hint="eastAsia"/>
          <w:sz w:val="18"/>
          <w:szCs w:val="18"/>
        </w:rPr>
        <w:t>は</w:t>
      </w:r>
      <w:r w:rsidR="00F916C7" w:rsidRPr="005017AB">
        <w:rPr>
          <w:rFonts w:ascii="HG丸ｺﾞｼｯｸM-PRO" w:eastAsia="HG丸ｺﾞｼｯｸM-PRO" w:hAnsi="HG丸ｺﾞｼｯｸM-PRO" w:hint="eastAsia"/>
          <w:sz w:val="18"/>
          <w:szCs w:val="18"/>
        </w:rPr>
        <w:t>393,246</w:t>
      </w:r>
      <w:r w:rsidRPr="00EE198A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Pr="00200661">
        <w:rPr>
          <w:rFonts w:ascii="HG丸ｺﾞｼｯｸM-PRO" w:eastAsia="HG丸ｺﾞｼｯｸM-PRO" w:hAnsi="HG丸ｺﾞｼｯｸM-PRO" w:hint="eastAsia"/>
          <w:sz w:val="18"/>
          <w:szCs w:val="18"/>
        </w:rPr>
        <w:t>です。詳しくは、公債管理特別会計の注記「地方債残高及び減債基金の表示」をご覧ください。</w:t>
      </w:r>
    </w:p>
    <w:p w14:paraId="7886B07E" w14:textId="2EC03DF4" w:rsidR="00F916C7" w:rsidRDefault="00F916C7" w:rsidP="00CA2DA5">
      <w:pPr>
        <w:ind w:leftChars="333" w:left="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DC217" w14:textId="5B927DC4" w:rsidR="00F916C7" w:rsidRPr="00200661" w:rsidRDefault="00F916C7" w:rsidP="00CA2DA5">
      <w:pPr>
        <w:ind w:leftChars="333" w:left="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121EC84A" w14:textId="77777777" w:rsidR="004B41BF" w:rsidRDefault="004B41BF" w:rsidP="004B41B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3FF3253" w14:textId="18710C93" w:rsidR="00EB1ED4" w:rsidRPr="00907FF8" w:rsidRDefault="004B41BF" w:rsidP="004B41BF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大阪府営住宅事業特別会計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FDEF7" w14:textId="77777777" w:rsidR="00C23D27" w:rsidRDefault="00C23D27" w:rsidP="00307CCF">
      <w:r>
        <w:separator/>
      </w:r>
    </w:p>
  </w:endnote>
  <w:endnote w:type="continuationSeparator" w:id="0">
    <w:p w14:paraId="1B8416E8" w14:textId="77777777" w:rsidR="00C23D27" w:rsidRDefault="00C23D2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3B19" w14:textId="77777777" w:rsidR="008921A7" w:rsidRDefault="008921A7" w:rsidP="008921A7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B41BF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大阪府営住宅事業特別会計</w:t>
    </w:r>
  </w:p>
  <w:p w14:paraId="2B1295C0" w14:textId="77777777" w:rsidR="00C14A19" w:rsidRPr="00307CCF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E9D37" w14:textId="77777777" w:rsidR="00C23D27" w:rsidRDefault="00C23D27" w:rsidP="00307CCF">
      <w:r>
        <w:separator/>
      </w:r>
    </w:p>
  </w:footnote>
  <w:footnote w:type="continuationSeparator" w:id="0">
    <w:p w14:paraId="49E94A59" w14:textId="77777777" w:rsidR="00C23D27" w:rsidRDefault="00C23D2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16C8B"/>
    <w:rsid w:val="001272F0"/>
    <w:rsid w:val="00152EA0"/>
    <w:rsid w:val="001560AB"/>
    <w:rsid w:val="0016195A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C0C96"/>
    <w:rsid w:val="008C16E7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57D23503-4C24-42B1-9FC4-7F013874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3EFF55-12D5-43E3-BB59-BFDDE630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29</cp:revision>
  <cp:lastPrinted>2014-07-26T12:52:00Z</cp:lastPrinted>
  <dcterms:created xsi:type="dcterms:W3CDTF">2013-09-10T02:41:00Z</dcterms:created>
  <dcterms:modified xsi:type="dcterms:W3CDTF">2014-08-29T13:14:00Z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