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CA" w:rsidRPr="00DD7968" w:rsidRDefault="00DD7968" w:rsidP="00DB691B">
      <w:pPr>
        <w:jc w:val="center"/>
        <w:rPr>
          <w:b/>
          <w:color w:val="000000" w:themeColor="text1"/>
          <w:sz w:val="24"/>
          <w:szCs w:val="24"/>
        </w:rPr>
      </w:pPr>
      <w:r w:rsidRPr="00DD7968">
        <w:rPr>
          <w:b/>
          <w:noProof/>
          <w:color w:val="000000" w:themeColor="text1"/>
          <w:spacing w:val="24"/>
          <w:kern w:val="0"/>
          <w:sz w:val="24"/>
          <w:szCs w:val="24"/>
        </w:rPr>
        <w:pict>
          <v:rect id="正方形/長方形 3" o:spid="_x0000_s1026" style="position:absolute;left:0;text-align:left;margin-left:386.75pt;margin-top:-33.45pt;width:116.65pt;height:39.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" filled="f" strokecolor="windowText" strokeweight="1pt">
            <v:textbox>
              <w:txbxContent>
                <w:p w:rsidR="00150593" w:rsidRPr="00F87389" w:rsidRDefault="00150593" w:rsidP="00150593">
                  <w:pPr>
                    <w:pStyle w:val="Web"/>
                    <w:spacing w:before="0" w:beforeAutospacing="0" w:after="0" w:afterAutospacing="0"/>
                    <w:jc w:val="center"/>
                    <w:rPr>
                      <w:sz w:val="36"/>
                      <w:szCs w:val="36"/>
                    </w:rPr>
                  </w:pPr>
                  <w:r w:rsidRPr="00F87389">
                    <w:rPr>
                      <w:rFonts w:ascii="Calibri" w:cs="+mn-cs" w:hint="eastAsia"/>
                      <w:color w:val="000000"/>
                      <w:kern w:val="24"/>
                      <w:sz w:val="36"/>
                      <w:szCs w:val="36"/>
                    </w:rPr>
                    <w:t>資料</w:t>
                  </w:r>
                  <w:r>
                    <w:rPr>
                      <w:rFonts w:ascii="Calibri" w:cs="+mn-cs" w:hint="eastAsia"/>
                      <w:color w:val="000000"/>
                      <w:kern w:val="24"/>
                      <w:sz w:val="36"/>
                      <w:szCs w:val="36"/>
                    </w:rPr>
                    <w:t>２－１</w:t>
                  </w:r>
                </w:p>
              </w:txbxContent>
            </v:textbox>
          </v:rect>
        </w:pict>
      </w:r>
      <w:r w:rsidR="00DB691B" w:rsidRPr="00DD7968">
        <w:rPr>
          <w:rFonts w:hint="eastAsia"/>
          <w:b/>
          <w:color w:val="000000" w:themeColor="text1"/>
          <w:kern w:val="0"/>
          <w:sz w:val="24"/>
          <w:szCs w:val="24"/>
        </w:rPr>
        <w:t>副首都推進本部設置要綱</w:t>
      </w:r>
      <w:bookmarkStart w:id="0" w:name="_GoBack"/>
      <w:bookmarkEnd w:id="0"/>
    </w:p>
    <w:p w:rsidR="009749B2" w:rsidRPr="00DD7968" w:rsidRDefault="00DB691B">
      <w:pPr>
        <w:rPr>
          <w:rFonts w:asciiTheme="minorEastAsia" w:hAnsiTheme="minorEastAsia"/>
          <w:color w:val="000000" w:themeColor="text1"/>
          <w:sz w:val="24"/>
          <w:szCs w:val="24"/>
        </w:rPr>
      </w:pPr>
      <w:r w:rsidRPr="00DD7968">
        <w:rPr>
          <w:rFonts w:hint="eastAsia"/>
          <w:color w:val="000000" w:themeColor="text1"/>
          <w:sz w:val="22"/>
        </w:rPr>
        <w:t xml:space="preserve">　　　　　　　　　　　　　　　　　　　　　　　　　</w:t>
      </w:r>
      <w:r w:rsidR="009749B2" w:rsidRPr="00DD7968">
        <w:rPr>
          <w:rFonts w:hint="eastAsia"/>
          <w:color w:val="000000" w:themeColor="text1"/>
          <w:sz w:val="22"/>
        </w:rPr>
        <w:t xml:space="preserve">　　　　　</w:t>
      </w:r>
      <w:r w:rsidRPr="00DD7968">
        <w:rPr>
          <w:rFonts w:hint="eastAsia"/>
          <w:color w:val="000000" w:themeColor="text1"/>
          <w:sz w:val="22"/>
        </w:rPr>
        <w:t xml:space="preserve">　</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（設置）</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第１条　大阪府（以下「府」という。）及び大阪市（以下「市」という。）は、東西二極の一極を担う「副首都・大阪」の確立に向け、副首都推進本部（以下「本部」という。）を設置する。</w:t>
      </w:r>
    </w:p>
    <w:p w:rsidR="00DB691B" w:rsidRPr="00DD7968" w:rsidRDefault="00DB691B" w:rsidP="00DC06DC">
      <w:pPr>
        <w:ind w:left="211" w:hangingChars="88" w:hanging="211"/>
        <w:jc w:val="left"/>
        <w:rPr>
          <w:rFonts w:asciiTheme="minorEastAsia" w:hAnsiTheme="minorEastAsia"/>
          <w:color w:val="000000" w:themeColor="text1"/>
          <w:sz w:val="24"/>
          <w:szCs w:val="24"/>
        </w:rPr>
      </w:pP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（所掌事項）</w:t>
      </w:r>
    </w:p>
    <w:p w:rsidR="00A60271" w:rsidRPr="00DD7968" w:rsidRDefault="00DB691B" w:rsidP="00A60271">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第２条　本部は、「副首都・大阪」の確立に向け、次の事項を所掌する。</w:t>
      </w:r>
    </w:p>
    <w:p w:rsidR="00A60271" w:rsidRPr="00DD7968" w:rsidRDefault="00DB691B" w:rsidP="00A60271">
      <w:pPr>
        <w:ind w:firstLineChars="50" w:firstLine="120"/>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(1)　中長期的な取組み方向の検討に関すること。</w:t>
      </w:r>
    </w:p>
    <w:p w:rsidR="00EC05C1" w:rsidRPr="00DD7968" w:rsidRDefault="00DB691B" w:rsidP="00EC05C1">
      <w:pPr>
        <w:ind w:firstLineChars="50" w:firstLine="120"/>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(2)　新たな大都市制度の再検討に関すること。</w:t>
      </w:r>
    </w:p>
    <w:p w:rsidR="00EC05C1" w:rsidRPr="00DD7968" w:rsidRDefault="00DB691B" w:rsidP="00EC05C1">
      <w:pPr>
        <w:ind w:leftChars="55" w:left="473" w:hangingChars="149" w:hanging="358"/>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(3)　府及び市の広域行政並びに類似する施設、施策、事務事業などいわゆる二重行政の解消に関すること。</w:t>
      </w:r>
    </w:p>
    <w:p w:rsidR="00DB691B" w:rsidRPr="00DD7968" w:rsidRDefault="00DB691B" w:rsidP="00EC05C1">
      <w:pPr>
        <w:ind w:leftChars="55" w:left="473" w:hangingChars="149" w:hanging="358"/>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(4)　その他大阪府知事（以下「知事」という。）と大阪市長（以下「市長」という。）が指定する事項に関すること。</w:t>
      </w:r>
    </w:p>
    <w:p w:rsidR="00DB691B" w:rsidRPr="00DD7968" w:rsidRDefault="00DB691B" w:rsidP="00DC06DC">
      <w:pPr>
        <w:ind w:left="211" w:hangingChars="88" w:hanging="211"/>
        <w:jc w:val="left"/>
        <w:rPr>
          <w:rFonts w:asciiTheme="minorEastAsia" w:hAnsiTheme="minorEastAsia"/>
          <w:color w:val="000000" w:themeColor="text1"/>
          <w:sz w:val="24"/>
          <w:szCs w:val="24"/>
        </w:rPr>
      </w:pP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（組織）</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第３条　本部は、本部長、副本部長及び本部員をもって組織する。</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２　本部長は、知事をもって充てる。</w:t>
      </w:r>
    </w:p>
    <w:p w:rsidR="00D65715" w:rsidRPr="00DD7968" w:rsidRDefault="00DB691B" w:rsidP="00D65715">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３　副本部長は、市長をもって充てる。</w:t>
      </w:r>
    </w:p>
    <w:p w:rsidR="00DB691B" w:rsidRPr="00DD7968" w:rsidRDefault="00DB691B" w:rsidP="00D65715">
      <w:pPr>
        <w:ind w:left="240" w:hangingChars="100" w:hanging="240"/>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４　本部員は、副知事、副市長、府市の関係部局長並びに第７条第３項に規定する事務局長及び事務局次長をもって充てる。</w:t>
      </w:r>
    </w:p>
    <w:p w:rsidR="00DB691B" w:rsidRPr="00DD7968" w:rsidRDefault="00DB691B" w:rsidP="00D65715">
      <w:pPr>
        <w:ind w:left="240" w:hangingChars="100" w:hanging="240"/>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５　本部長又は副本部長は、必要があると認めるときは、知事及び市長以外の執行機関の委員長（教育委員会にあっては、教育長）、委員若しくは当該執行機関の事務を補助する職員又は当該執行機関の管理に属する機関の職員から選任した者を本部員として加えるものとする。</w:t>
      </w:r>
    </w:p>
    <w:p w:rsidR="00DB691B" w:rsidRPr="00DD7968" w:rsidRDefault="00DB691B" w:rsidP="00DC06DC">
      <w:pPr>
        <w:ind w:left="211" w:hangingChars="88" w:hanging="211"/>
        <w:jc w:val="left"/>
        <w:rPr>
          <w:rFonts w:asciiTheme="minorEastAsia" w:hAnsiTheme="minorEastAsia"/>
          <w:color w:val="000000" w:themeColor="text1"/>
          <w:sz w:val="24"/>
          <w:szCs w:val="24"/>
        </w:rPr>
      </w:pP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（会議）</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第４条　本部長は、会議を招集し、これを主宰する。</w:t>
      </w:r>
    </w:p>
    <w:p w:rsidR="00D65715" w:rsidRPr="00DD7968" w:rsidRDefault="00DB691B" w:rsidP="00D65715">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２　副本部長は、必要があると認めるときは、本部長に会議の招集を求めることができる。</w:t>
      </w:r>
    </w:p>
    <w:p w:rsidR="00DB691B" w:rsidRPr="00DD7968" w:rsidRDefault="00DB691B" w:rsidP="00D65715">
      <w:pPr>
        <w:ind w:left="240" w:hangingChars="100" w:hanging="240"/>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３　前項の規定による招集の求めがあったときは、本部長は、会議を招集しなければならない。</w:t>
      </w:r>
    </w:p>
    <w:p w:rsidR="00DB691B" w:rsidRPr="00DD7968" w:rsidRDefault="00DB691B" w:rsidP="00D65715">
      <w:pPr>
        <w:ind w:left="240" w:hangingChars="100" w:hanging="240"/>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４　本部長は、本部の目的を達成するため必要があると認めるときは、副本部長と協議の上、府及び市の議会の議員、特別顧問及び特別参与（</w:t>
      </w:r>
      <w:r w:rsidR="00BE68F9" w:rsidRPr="00DD7968">
        <w:rPr>
          <w:rFonts w:asciiTheme="minorEastAsia" w:hAnsiTheme="minorEastAsia" w:hint="eastAsia"/>
          <w:color w:val="000000" w:themeColor="text1"/>
          <w:sz w:val="24"/>
          <w:szCs w:val="24"/>
        </w:rPr>
        <w:t>特別職</w:t>
      </w:r>
      <w:r w:rsidRPr="00DD7968">
        <w:rPr>
          <w:rFonts w:asciiTheme="minorEastAsia" w:hAnsiTheme="minorEastAsia" w:hint="eastAsia"/>
          <w:color w:val="000000" w:themeColor="text1"/>
          <w:sz w:val="24"/>
          <w:szCs w:val="24"/>
        </w:rPr>
        <w:t>非常勤職員就業等規則（平成24年大阪府規則第287</w:t>
      </w:r>
      <w:r w:rsidR="00BE68F9" w:rsidRPr="00DD7968">
        <w:rPr>
          <w:rFonts w:asciiTheme="minorEastAsia" w:hAnsiTheme="minorEastAsia" w:hint="eastAsia"/>
          <w:color w:val="000000" w:themeColor="text1"/>
          <w:sz w:val="24"/>
          <w:szCs w:val="24"/>
        </w:rPr>
        <w:t>号）第２条第３号及び第４</w:t>
      </w:r>
      <w:r w:rsidRPr="00DD7968">
        <w:rPr>
          <w:rFonts w:asciiTheme="minorEastAsia" w:hAnsiTheme="minorEastAsia" w:hint="eastAsia"/>
          <w:color w:val="000000" w:themeColor="text1"/>
          <w:sz w:val="24"/>
          <w:szCs w:val="24"/>
        </w:rPr>
        <w:t>号並びに大阪市特別顧問及び特別参与の設置等に関する要綱に規定する特別顧問及び特別参与をいう。以下「特別顧問等」という。）並びに職員、府内の市町村の長、学識経験を有する者その他関係者に対し、会議への出席を求めるものとする。</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５　会議は公開とする。</w:t>
      </w:r>
    </w:p>
    <w:p w:rsidR="00DB691B" w:rsidRPr="00DD7968" w:rsidRDefault="00DB691B" w:rsidP="00DC06DC">
      <w:pPr>
        <w:ind w:left="211" w:hangingChars="88" w:hanging="211"/>
        <w:jc w:val="left"/>
        <w:rPr>
          <w:rFonts w:asciiTheme="minorEastAsia" w:hAnsiTheme="minorEastAsia"/>
          <w:color w:val="000000" w:themeColor="text1"/>
          <w:sz w:val="24"/>
          <w:szCs w:val="24"/>
          <w:u w:val="single"/>
        </w:rPr>
      </w:pPr>
    </w:p>
    <w:p w:rsidR="00A60271" w:rsidRPr="00DD7968" w:rsidRDefault="00DB691B" w:rsidP="00A60271">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lastRenderedPageBreak/>
        <w:t>（指定都市都道府県調整会議）</w:t>
      </w:r>
    </w:p>
    <w:p w:rsidR="00DB691B" w:rsidRPr="00DD7968" w:rsidRDefault="00DB691B" w:rsidP="00A60271">
      <w:pPr>
        <w:ind w:left="240" w:hangingChars="100" w:hanging="240"/>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第５条　第２条第３号に掲げる事項等府及び市の事務の処理について必要な協議を行うため会議を開催するときは、当該会議は、地方自治法（昭和22年法律第67号）第252条の21</w:t>
      </w:r>
      <w:r w:rsidR="005B3832" w:rsidRPr="00DD7968">
        <w:rPr>
          <w:rFonts w:asciiTheme="minorEastAsia" w:hAnsiTheme="minorEastAsia" w:hint="eastAsia"/>
          <w:color w:val="000000" w:themeColor="text1"/>
          <w:sz w:val="24"/>
          <w:szCs w:val="24"/>
        </w:rPr>
        <w:t>の２第１項に規定する</w:t>
      </w:r>
      <w:r w:rsidRPr="00DD7968">
        <w:rPr>
          <w:rFonts w:asciiTheme="minorEastAsia" w:hAnsiTheme="minorEastAsia" w:hint="eastAsia"/>
          <w:color w:val="000000" w:themeColor="text1"/>
          <w:sz w:val="24"/>
          <w:szCs w:val="24"/>
        </w:rPr>
        <w:t>指定都市都道府県調整会議とする。</w:t>
      </w:r>
    </w:p>
    <w:p w:rsidR="009749B2" w:rsidRPr="00DD7968" w:rsidRDefault="009749B2" w:rsidP="00DC06DC">
      <w:pPr>
        <w:ind w:left="211" w:hangingChars="88" w:hanging="211"/>
        <w:jc w:val="left"/>
        <w:rPr>
          <w:rFonts w:asciiTheme="minorEastAsia" w:hAnsiTheme="minorEastAsia"/>
          <w:color w:val="000000" w:themeColor="text1"/>
          <w:sz w:val="24"/>
          <w:szCs w:val="24"/>
        </w:rPr>
      </w:pPr>
    </w:p>
    <w:p w:rsidR="00A60271" w:rsidRPr="00DD7968" w:rsidRDefault="00DB691B" w:rsidP="00A60271">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（費用の支弁の方法）</w:t>
      </w:r>
    </w:p>
    <w:p w:rsidR="00DB691B" w:rsidRPr="00DD7968" w:rsidRDefault="00DB691B" w:rsidP="00A60271">
      <w:pPr>
        <w:ind w:left="240" w:hangingChars="100" w:hanging="240"/>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第６条　府及び市は協議の上、本部の運営に要する経費について、共同で負担するものとする。</w:t>
      </w:r>
    </w:p>
    <w:p w:rsidR="00DB691B" w:rsidRPr="00DD7968" w:rsidRDefault="00DB691B" w:rsidP="00DC06DC">
      <w:pPr>
        <w:ind w:left="211" w:hangingChars="88" w:hanging="211"/>
        <w:jc w:val="left"/>
        <w:rPr>
          <w:rFonts w:asciiTheme="minorEastAsia" w:hAnsiTheme="minorEastAsia"/>
          <w:color w:val="000000" w:themeColor="text1"/>
          <w:sz w:val="24"/>
          <w:szCs w:val="24"/>
        </w:rPr>
      </w:pP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（事務局）</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 xml:space="preserve">第７条　本部に、その事務を処理させるため、事務局を置く。 </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２　事務局の事務は、副首都推進局が担う。</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 xml:space="preserve">３　事務局に、事務局長、事務局次長その他の職員を置く。 </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４　事務局長及び事務局次長は、本部長が指名する。</w:t>
      </w:r>
    </w:p>
    <w:p w:rsidR="00DB691B" w:rsidRPr="00DD7968" w:rsidRDefault="00DB691B" w:rsidP="00DC06DC">
      <w:pPr>
        <w:ind w:left="211" w:hangingChars="88" w:hanging="211"/>
        <w:jc w:val="left"/>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５　事務局長は、本部長の命を受け局務を掌理し、事務局次長は、事務局長を補佐する。</w:t>
      </w:r>
    </w:p>
    <w:p w:rsidR="009749B2" w:rsidRPr="00DD7968" w:rsidRDefault="009749B2" w:rsidP="009749B2">
      <w:pPr>
        <w:rPr>
          <w:rFonts w:asciiTheme="minorEastAsia" w:hAnsiTheme="minorEastAsia"/>
          <w:color w:val="000000" w:themeColor="text1"/>
          <w:sz w:val="24"/>
          <w:szCs w:val="24"/>
        </w:rPr>
      </w:pPr>
    </w:p>
    <w:p w:rsidR="009749B2" w:rsidRPr="00DD7968" w:rsidRDefault="009749B2" w:rsidP="009749B2">
      <w:pPr>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 xml:space="preserve">　　　附　則</w:t>
      </w:r>
    </w:p>
    <w:p w:rsidR="009749B2" w:rsidRPr="00DD7968" w:rsidRDefault="00C656D9" w:rsidP="009749B2">
      <w:pPr>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 xml:space="preserve">　この要綱は、平成27</w:t>
      </w:r>
      <w:r w:rsidR="009749B2" w:rsidRPr="00DD7968">
        <w:rPr>
          <w:rFonts w:asciiTheme="minorEastAsia" w:hAnsiTheme="minorEastAsia" w:hint="eastAsia"/>
          <w:color w:val="000000" w:themeColor="text1"/>
          <w:sz w:val="24"/>
          <w:szCs w:val="24"/>
        </w:rPr>
        <w:t>年</w:t>
      </w:r>
      <w:r w:rsidRPr="00DD7968">
        <w:rPr>
          <w:rFonts w:asciiTheme="minorEastAsia" w:hAnsiTheme="minorEastAsia" w:hint="eastAsia"/>
          <w:color w:val="000000" w:themeColor="text1"/>
          <w:sz w:val="24"/>
          <w:szCs w:val="24"/>
        </w:rPr>
        <w:t>12</w:t>
      </w:r>
      <w:r w:rsidR="009749B2" w:rsidRPr="00DD7968">
        <w:rPr>
          <w:rFonts w:asciiTheme="minorEastAsia" w:hAnsiTheme="minorEastAsia" w:hint="eastAsia"/>
          <w:color w:val="000000" w:themeColor="text1"/>
          <w:sz w:val="24"/>
          <w:szCs w:val="24"/>
        </w:rPr>
        <w:t>月</w:t>
      </w:r>
      <w:r w:rsidRPr="00DD7968">
        <w:rPr>
          <w:rFonts w:asciiTheme="minorEastAsia" w:hAnsiTheme="minorEastAsia" w:hint="eastAsia"/>
          <w:color w:val="000000" w:themeColor="text1"/>
          <w:sz w:val="24"/>
          <w:szCs w:val="24"/>
        </w:rPr>
        <w:t>28</w:t>
      </w:r>
      <w:r w:rsidR="009749B2" w:rsidRPr="00DD7968">
        <w:rPr>
          <w:rFonts w:asciiTheme="minorEastAsia" w:hAnsiTheme="minorEastAsia" w:hint="eastAsia"/>
          <w:color w:val="000000" w:themeColor="text1"/>
          <w:sz w:val="24"/>
          <w:szCs w:val="24"/>
        </w:rPr>
        <w:t>日から施行する。</w:t>
      </w:r>
    </w:p>
    <w:p w:rsidR="005C720B" w:rsidRPr="00DD7968" w:rsidRDefault="005C720B" w:rsidP="005C720B">
      <w:pPr>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 xml:space="preserve">　　　附　則</w:t>
      </w:r>
    </w:p>
    <w:p w:rsidR="00D65715" w:rsidRPr="00DD7968" w:rsidRDefault="00C656D9" w:rsidP="00D65715">
      <w:pPr>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 xml:space="preserve">　１　この</w:t>
      </w:r>
      <w:r w:rsidR="00A84EE9" w:rsidRPr="00DD7968">
        <w:rPr>
          <w:rFonts w:asciiTheme="minorEastAsia" w:hAnsiTheme="minorEastAsia" w:hint="eastAsia"/>
          <w:color w:val="000000" w:themeColor="text1"/>
          <w:sz w:val="24"/>
          <w:szCs w:val="24"/>
        </w:rPr>
        <w:t>改正</w:t>
      </w:r>
      <w:r w:rsidRPr="00DD7968">
        <w:rPr>
          <w:rFonts w:asciiTheme="minorEastAsia" w:hAnsiTheme="minorEastAsia" w:hint="eastAsia"/>
          <w:color w:val="000000" w:themeColor="text1"/>
          <w:sz w:val="24"/>
          <w:szCs w:val="24"/>
        </w:rPr>
        <w:t>要綱は、平成28</w:t>
      </w:r>
      <w:r w:rsidR="004C28B8" w:rsidRPr="00DD7968">
        <w:rPr>
          <w:rFonts w:asciiTheme="minorEastAsia" w:hAnsiTheme="minorEastAsia" w:hint="eastAsia"/>
          <w:color w:val="000000" w:themeColor="text1"/>
          <w:sz w:val="24"/>
          <w:szCs w:val="24"/>
        </w:rPr>
        <w:t>年４月</w:t>
      </w:r>
      <w:r w:rsidRPr="00DD7968">
        <w:rPr>
          <w:rFonts w:asciiTheme="minorEastAsia" w:hAnsiTheme="minorEastAsia" w:hint="eastAsia"/>
          <w:color w:val="000000" w:themeColor="text1"/>
          <w:sz w:val="24"/>
          <w:szCs w:val="24"/>
        </w:rPr>
        <w:t>19</w:t>
      </w:r>
      <w:r w:rsidR="004C28B8" w:rsidRPr="00DD7968">
        <w:rPr>
          <w:rFonts w:asciiTheme="minorEastAsia" w:hAnsiTheme="minorEastAsia" w:hint="eastAsia"/>
          <w:color w:val="000000" w:themeColor="text1"/>
          <w:sz w:val="24"/>
          <w:szCs w:val="24"/>
        </w:rPr>
        <w:t>日から</w:t>
      </w:r>
      <w:r w:rsidR="00AB05A2" w:rsidRPr="00DD7968">
        <w:rPr>
          <w:rFonts w:asciiTheme="minorEastAsia" w:hAnsiTheme="minorEastAsia" w:hint="eastAsia"/>
          <w:color w:val="000000" w:themeColor="text1"/>
          <w:sz w:val="24"/>
          <w:szCs w:val="24"/>
        </w:rPr>
        <w:t>施行し、同月１日から</w:t>
      </w:r>
      <w:r w:rsidR="004C28B8" w:rsidRPr="00DD7968">
        <w:rPr>
          <w:rFonts w:asciiTheme="minorEastAsia" w:hAnsiTheme="minorEastAsia" w:hint="eastAsia"/>
          <w:color w:val="000000" w:themeColor="text1"/>
          <w:sz w:val="24"/>
          <w:szCs w:val="24"/>
        </w:rPr>
        <w:t>適用する。</w:t>
      </w:r>
    </w:p>
    <w:p w:rsidR="009749B2" w:rsidRPr="00DD7968" w:rsidRDefault="004C28B8" w:rsidP="00D65715">
      <w:pPr>
        <w:ind w:leftChars="115" w:left="491" w:hangingChars="104" w:hanging="250"/>
        <w:rPr>
          <w:rFonts w:asciiTheme="minorEastAsia" w:hAnsiTheme="minorEastAsia"/>
          <w:color w:val="000000" w:themeColor="text1"/>
          <w:sz w:val="24"/>
          <w:szCs w:val="24"/>
        </w:rPr>
      </w:pPr>
      <w:r w:rsidRPr="00DD7968">
        <w:rPr>
          <w:rFonts w:asciiTheme="minorEastAsia" w:hAnsiTheme="minorEastAsia" w:hint="eastAsia"/>
          <w:color w:val="000000" w:themeColor="text1"/>
          <w:sz w:val="24"/>
          <w:szCs w:val="24"/>
        </w:rPr>
        <w:t>２　この改正</w:t>
      </w:r>
      <w:r w:rsidR="00A84EE9" w:rsidRPr="00DD7968">
        <w:rPr>
          <w:rFonts w:asciiTheme="minorEastAsia" w:hAnsiTheme="minorEastAsia" w:hint="eastAsia"/>
          <w:color w:val="000000" w:themeColor="text1"/>
          <w:sz w:val="24"/>
          <w:szCs w:val="24"/>
        </w:rPr>
        <w:t>要綱</w:t>
      </w:r>
      <w:r w:rsidRPr="00DD7968">
        <w:rPr>
          <w:rFonts w:asciiTheme="minorEastAsia" w:hAnsiTheme="minorEastAsia" w:hint="eastAsia"/>
          <w:color w:val="000000" w:themeColor="text1"/>
          <w:sz w:val="24"/>
          <w:szCs w:val="24"/>
        </w:rPr>
        <w:t>による改正後の</w:t>
      </w:r>
      <w:r w:rsidRPr="00DD7968">
        <w:rPr>
          <w:rFonts w:asciiTheme="minorEastAsia" w:hAnsiTheme="minorEastAsia" w:cs="ＭＳ 明朝" w:hint="eastAsia"/>
          <w:color w:val="000000" w:themeColor="text1"/>
          <w:kern w:val="0"/>
          <w:sz w:val="24"/>
          <w:szCs w:val="24"/>
        </w:rPr>
        <w:t>副首都推進本部設置要綱</w:t>
      </w:r>
      <w:r w:rsidRPr="00DD7968">
        <w:rPr>
          <w:rFonts w:asciiTheme="minorEastAsia" w:hAnsiTheme="minorEastAsia" w:hint="eastAsia"/>
          <w:color w:val="000000" w:themeColor="text1"/>
          <w:sz w:val="24"/>
          <w:szCs w:val="24"/>
        </w:rPr>
        <w:t>について、副首都推進本部会議に報告し、承認を得たときは、地方自治法（昭和22年法律第67号）第252条の21の２第７項の規定により</w:t>
      </w:r>
      <w:r w:rsidR="00AB05A2" w:rsidRPr="00DD7968">
        <w:rPr>
          <w:rFonts w:asciiTheme="minorEastAsia" w:hAnsiTheme="minorEastAsia" w:hint="eastAsia"/>
          <w:color w:val="000000" w:themeColor="text1"/>
          <w:sz w:val="24"/>
          <w:szCs w:val="24"/>
        </w:rPr>
        <w:t>指定都市都道府県調整会議</w:t>
      </w:r>
      <w:r w:rsidRPr="00DD7968">
        <w:rPr>
          <w:rFonts w:asciiTheme="minorEastAsia" w:hAnsiTheme="minorEastAsia" w:hint="eastAsia"/>
          <w:color w:val="000000" w:themeColor="text1"/>
          <w:sz w:val="24"/>
          <w:szCs w:val="24"/>
        </w:rPr>
        <w:t>に関し必要な事項を定めたものとする。</w:t>
      </w:r>
    </w:p>
    <w:sectPr w:rsidR="009749B2" w:rsidRPr="00DD7968" w:rsidSect="009749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34" w:rsidRDefault="00C11A34" w:rsidP="00887C91">
      <w:r>
        <w:separator/>
      </w:r>
    </w:p>
  </w:endnote>
  <w:endnote w:type="continuationSeparator" w:id="0">
    <w:p w:rsidR="00C11A34" w:rsidRDefault="00C11A34" w:rsidP="008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34" w:rsidRDefault="00C11A34" w:rsidP="00887C91">
      <w:r>
        <w:separator/>
      </w:r>
    </w:p>
  </w:footnote>
  <w:footnote w:type="continuationSeparator" w:id="0">
    <w:p w:rsidR="00C11A34" w:rsidRDefault="00C11A34" w:rsidP="0088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691B"/>
    <w:rsid w:val="00100ACA"/>
    <w:rsid w:val="0010542A"/>
    <w:rsid w:val="001475EE"/>
    <w:rsid w:val="00150593"/>
    <w:rsid w:val="001660DF"/>
    <w:rsid w:val="00355670"/>
    <w:rsid w:val="004C28B8"/>
    <w:rsid w:val="004F471C"/>
    <w:rsid w:val="005061B6"/>
    <w:rsid w:val="00517169"/>
    <w:rsid w:val="005174F4"/>
    <w:rsid w:val="00586344"/>
    <w:rsid w:val="005B3832"/>
    <w:rsid w:val="005C720B"/>
    <w:rsid w:val="006046C4"/>
    <w:rsid w:val="007C51BB"/>
    <w:rsid w:val="00887C91"/>
    <w:rsid w:val="009749B2"/>
    <w:rsid w:val="00A60271"/>
    <w:rsid w:val="00A767D4"/>
    <w:rsid w:val="00A84EE9"/>
    <w:rsid w:val="00A92681"/>
    <w:rsid w:val="00AB05A2"/>
    <w:rsid w:val="00AB4441"/>
    <w:rsid w:val="00B77402"/>
    <w:rsid w:val="00BE68F9"/>
    <w:rsid w:val="00C11A34"/>
    <w:rsid w:val="00C656D9"/>
    <w:rsid w:val="00CA339F"/>
    <w:rsid w:val="00D25D35"/>
    <w:rsid w:val="00D46EBD"/>
    <w:rsid w:val="00D65715"/>
    <w:rsid w:val="00DB691B"/>
    <w:rsid w:val="00DC06DC"/>
    <w:rsid w:val="00DD7968"/>
    <w:rsid w:val="00E748A8"/>
    <w:rsid w:val="00E91513"/>
    <w:rsid w:val="00EC05C1"/>
    <w:rsid w:val="00EC26E8"/>
    <w:rsid w:val="00FD5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91"/>
    <w:pPr>
      <w:tabs>
        <w:tab w:val="center" w:pos="4252"/>
        <w:tab w:val="right" w:pos="8504"/>
      </w:tabs>
      <w:snapToGrid w:val="0"/>
    </w:pPr>
  </w:style>
  <w:style w:type="character" w:customStyle="1" w:styleId="a4">
    <w:name w:val="ヘッダー (文字)"/>
    <w:basedOn w:val="a0"/>
    <w:link w:val="a3"/>
    <w:uiPriority w:val="99"/>
    <w:rsid w:val="00887C91"/>
  </w:style>
  <w:style w:type="paragraph" w:styleId="a5">
    <w:name w:val="footer"/>
    <w:basedOn w:val="a"/>
    <w:link w:val="a6"/>
    <w:uiPriority w:val="99"/>
    <w:unhideWhenUsed/>
    <w:rsid w:val="00887C91"/>
    <w:pPr>
      <w:tabs>
        <w:tab w:val="center" w:pos="4252"/>
        <w:tab w:val="right" w:pos="8504"/>
      </w:tabs>
      <w:snapToGrid w:val="0"/>
    </w:pPr>
  </w:style>
  <w:style w:type="character" w:customStyle="1" w:styleId="a6">
    <w:name w:val="フッター (文字)"/>
    <w:basedOn w:val="a0"/>
    <w:link w:val="a5"/>
    <w:uiPriority w:val="99"/>
    <w:rsid w:val="00887C91"/>
  </w:style>
  <w:style w:type="paragraph" w:styleId="Web">
    <w:name w:val="Normal (Web)"/>
    <w:basedOn w:val="a"/>
    <w:uiPriority w:val="99"/>
    <w:unhideWhenUsed/>
    <w:rsid w:val="001505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91"/>
    <w:pPr>
      <w:tabs>
        <w:tab w:val="center" w:pos="4252"/>
        <w:tab w:val="right" w:pos="8504"/>
      </w:tabs>
      <w:snapToGrid w:val="0"/>
    </w:pPr>
  </w:style>
  <w:style w:type="character" w:customStyle="1" w:styleId="a4">
    <w:name w:val="ヘッダー (文字)"/>
    <w:basedOn w:val="a0"/>
    <w:link w:val="a3"/>
    <w:uiPriority w:val="99"/>
    <w:rsid w:val="00887C91"/>
  </w:style>
  <w:style w:type="paragraph" w:styleId="a5">
    <w:name w:val="footer"/>
    <w:basedOn w:val="a"/>
    <w:link w:val="a6"/>
    <w:uiPriority w:val="99"/>
    <w:unhideWhenUsed/>
    <w:rsid w:val="00887C91"/>
    <w:pPr>
      <w:tabs>
        <w:tab w:val="center" w:pos="4252"/>
        <w:tab w:val="right" w:pos="8504"/>
      </w:tabs>
      <w:snapToGrid w:val="0"/>
    </w:pPr>
  </w:style>
  <w:style w:type="character" w:customStyle="1" w:styleId="a6">
    <w:name w:val="フッター (文字)"/>
    <w:basedOn w:val="a0"/>
    <w:link w:val="a5"/>
    <w:uiPriority w:val="99"/>
    <w:rsid w:val="0088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正川　勲</cp:lastModifiedBy>
  <cp:revision>4</cp:revision>
  <cp:lastPrinted>2016-03-24T06:26:00Z</cp:lastPrinted>
  <dcterms:created xsi:type="dcterms:W3CDTF">2016-04-18T06:20:00Z</dcterms:created>
  <dcterms:modified xsi:type="dcterms:W3CDTF">2016-04-18T09:26:00Z</dcterms:modified>
</cp:coreProperties>
</file>