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27974359"/>
    <w:p w:rsidR="00EC424F" w:rsidRDefault="00256771" w:rsidP="00EC424F">
      <w:pPr>
        <w:widowControl/>
        <w:jc w:val="center"/>
        <w:rPr>
          <w:rFonts w:asciiTheme="majorEastAsia" w:eastAsiaTheme="majorEastAsia" w:hAnsiTheme="majorEastAsia" w:cs="Meiryo UI"/>
          <w:sz w:val="72"/>
          <w:szCs w:val="28"/>
        </w:rPr>
      </w:pPr>
      <w:r w:rsidRPr="00256771">
        <w:rPr>
          <w:noProof/>
        </w:rPr>
        <mc:AlternateContent>
          <mc:Choice Requires="wps">
            <w:drawing>
              <wp:anchor distT="0" distB="0" distL="114300" distR="114300" simplePos="0" relativeHeight="252108800" behindDoc="0" locked="0" layoutInCell="1" allowOverlap="1" wp14:anchorId="7030F4F2" wp14:editId="60684595">
                <wp:simplePos x="0" y="0"/>
                <wp:positionH relativeFrom="column">
                  <wp:posOffset>5162550</wp:posOffset>
                </wp:positionH>
                <wp:positionV relativeFrom="paragraph">
                  <wp:posOffset>-524510</wp:posOffset>
                </wp:positionV>
                <wp:extent cx="1080000" cy="360000"/>
                <wp:effectExtent l="0" t="0" r="25400" b="21590"/>
                <wp:wrapNone/>
                <wp:docPr id="4" name="正方形/長方形 4"/>
                <wp:cNvGraphicFramePr/>
                <a:graphic xmlns:a="http://schemas.openxmlformats.org/drawingml/2006/main">
                  <a:graphicData uri="http://schemas.microsoft.com/office/word/2010/wordprocessingShape">
                    <wps:wsp>
                      <wps:cNvSpPr/>
                      <wps:spPr>
                        <a:xfrm>
                          <a:off x="0" y="0"/>
                          <a:ext cx="1080000" cy="360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03606" w:rsidRDefault="008D7567" w:rsidP="00256771">
                            <w:pPr>
                              <w:pStyle w:val="Web"/>
                              <w:kinsoku w:val="0"/>
                              <w:overflowPunct w:val="0"/>
                              <w:spacing w:before="0" w:beforeAutospacing="0" w:after="0" w:afterAutospacing="0" w:line="360" w:lineRule="exact"/>
                              <w:jc w:val="center"/>
                              <w:textAlignment w:val="baseline"/>
                            </w:pPr>
                            <w:r>
                              <w:rPr>
                                <w:rFonts w:ascii="Meiryo UI" w:eastAsia="Meiryo UI" w:hAnsi="Meiryo UI" w:cstheme="minorBidi" w:hint="eastAsia"/>
                                <w:color w:val="000000" w:themeColor="dark1"/>
                                <w:kern w:val="24"/>
                                <w:sz w:val="32"/>
                                <w:szCs w:val="32"/>
                              </w:rPr>
                              <w:t>資料１</w:t>
                            </w:r>
                          </w:p>
                        </w:txbxContent>
                      </wps:txbx>
                      <wps:bodyPr rtlCol="0" anchor="ctr"/>
                    </wps:wsp>
                  </a:graphicData>
                </a:graphic>
              </wp:anchor>
            </w:drawing>
          </mc:Choice>
          <mc:Fallback>
            <w:pict>
              <v:rect w14:anchorId="7030F4F2" id="正方形/長方形 4" o:spid="_x0000_s1026" style="position:absolute;left:0;text-align:left;margin-left:406.5pt;margin-top:-41.3pt;width:85.05pt;height:28.35pt;z-index:25210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" fillcolor="white [3201]" strokecolor="black [3200]" strokeweight="1pt">
                <v:textbox>
                  <w:txbxContent>
                    <w:p w:rsidR="00203606" w:rsidRDefault="008D7567" w:rsidP="00256771">
                      <w:pPr>
                        <w:pStyle w:val="Web"/>
                        <w:kinsoku w:val="0"/>
                        <w:overflowPunct w:val="0"/>
                        <w:spacing w:before="0" w:beforeAutospacing="0" w:after="0" w:afterAutospacing="0" w:line="360" w:lineRule="exact"/>
                        <w:jc w:val="center"/>
                        <w:textAlignment w:val="baseline"/>
                      </w:pPr>
                      <w:r>
                        <w:rPr>
                          <w:rFonts w:ascii="Meiryo UI" w:eastAsia="Meiryo UI" w:hAnsi="Meiryo UI" w:cstheme="minorBidi" w:hint="eastAsia"/>
                          <w:color w:val="000000" w:themeColor="dark1"/>
                          <w:kern w:val="24"/>
                          <w:sz w:val="32"/>
                          <w:szCs w:val="32"/>
                        </w:rPr>
                        <w:t>資料１</w:t>
                      </w:r>
                    </w:p>
                  </w:txbxContent>
                </v:textbox>
              </v:rect>
            </w:pict>
          </mc:Fallback>
        </mc:AlternateContent>
      </w:r>
      <w:r w:rsidRPr="00256771">
        <w:rPr>
          <w:noProof/>
        </w:rPr>
        <mc:AlternateContent>
          <mc:Choice Requires="wps">
            <w:drawing>
              <wp:anchor distT="0" distB="0" distL="114300" distR="114300" simplePos="0" relativeHeight="252102656" behindDoc="0" locked="0" layoutInCell="1" allowOverlap="1" wp14:anchorId="4525CA43" wp14:editId="49221030">
                <wp:simplePos x="0" y="0"/>
                <wp:positionH relativeFrom="column">
                  <wp:posOffset>-567055</wp:posOffset>
                </wp:positionH>
                <wp:positionV relativeFrom="paragraph">
                  <wp:posOffset>-424180</wp:posOffset>
                </wp:positionV>
                <wp:extent cx="4581525" cy="503984"/>
                <wp:effectExtent l="0" t="0" r="28575" b="10795"/>
                <wp:wrapNone/>
                <wp:docPr id="7" name="正方形/長方形 6"/>
                <wp:cNvGraphicFramePr/>
                <a:graphic xmlns:a="http://schemas.openxmlformats.org/drawingml/2006/main">
                  <a:graphicData uri="http://schemas.microsoft.com/office/word/2010/wordprocessingShape">
                    <wps:wsp>
                      <wps:cNvSpPr/>
                      <wps:spPr>
                        <a:xfrm>
                          <a:off x="0" y="0"/>
                          <a:ext cx="4581525" cy="503984"/>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03606" w:rsidRDefault="00203606" w:rsidP="00256771">
                            <w:pPr>
                              <w:pStyle w:val="Web"/>
                              <w:kinsoku w:val="0"/>
                              <w:overflowPunct w:val="0"/>
                              <w:spacing w:before="0" w:beforeAutospacing="0" w:after="0" w:afterAutospacing="0"/>
                              <w:jc w:val="right"/>
                              <w:textAlignment w:val="baseline"/>
                            </w:pPr>
                            <w:r>
                              <w:rPr>
                                <w:rFonts w:ascii="Meiryo UI" w:eastAsia="Meiryo UI" w:hAnsi="Meiryo UI" w:cstheme="minorBidi" w:hint="eastAsia"/>
                                <w:color w:val="000000" w:themeColor="dark1"/>
                                <w:kern w:val="24"/>
                                <w:sz w:val="32"/>
                                <w:szCs w:val="32"/>
                              </w:rPr>
                              <w:t>第32</w:t>
                            </w:r>
                            <w:r>
                              <w:rPr>
                                <w:rFonts w:ascii="Meiryo UI" w:eastAsia="Meiryo UI" w:hAnsi="Meiryo UI" w:cstheme="minorBidi" w:hint="eastAsia"/>
                                <w:color w:val="000000" w:themeColor="dark1"/>
                                <w:kern w:val="24"/>
                                <w:sz w:val="32"/>
                                <w:szCs w:val="32"/>
                              </w:rPr>
                              <w:t>回　大都市制度（特別区設置）協議会資料</w:t>
                            </w:r>
                          </w:p>
                        </w:txbxContent>
                      </wps:txbx>
                      <wps:bodyPr wrap="square" rtlCol="0" anchor="ctr"/>
                    </wps:wsp>
                  </a:graphicData>
                </a:graphic>
                <wp14:sizeRelH relativeFrom="margin">
                  <wp14:pctWidth>0</wp14:pctWidth>
                </wp14:sizeRelH>
              </wp:anchor>
            </w:drawing>
          </mc:Choice>
          <mc:Fallback>
            <w:pict>
              <v:rect w14:anchorId="4525CA43" id="正方形/長方形 6" o:spid="_x0000_s1027" style="position:absolute;left:0;text-align:left;margin-left:-44.65pt;margin-top:-33.4pt;width:360.75pt;height:39.7pt;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" fillcolor="white [3201]" strokecolor="black [3200]" strokeweight="1pt">
                <v:textbox>
                  <w:txbxContent>
                    <w:p w:rsidR="00203606" w:rsidRDefault="00203606" w:rsidP="00256771">
                      <w:pPr>
                        <w:pStyle w:val="Web"/>
                        <w:kinsoku w:val="0"/>
                        <w:overflowPunct w:val="0"/>
                        <w:spacing w:before="0" w:beforeAutospacing="0" w:after="0" w:afterAutospacing="0"/>
                        <w:jc w:val="right"/>
                        <w:textAlignment w:val="baseline"/>
                      </w:pPr>
                      <w:r>
                        <w:rPr>
                          <w:rFonts w:ascii="Meiryo UI" w:eastAsia="Meiryo UI" w:hAnsi="Meiryo UI" w:cstheme="minorBidi" w:hint="eastAsia"/>
                          <w:color w:val="000000" w:themeColor="dark1"/>
                          <w:kern w:val="24"/>
                          <w:sz w:val="32"/>
                          <w:szCs w:val="32"/>
                        </w:rPr>
                        <w:t>第32回　大都市制度（特別区設置）協議会資料</w:t>
                      </w:r>
                    </w:p>
                  </w:txbxContent>
                </v:textbox>
              </v:rect>
            </w:pict>
          </mc:Fallback>
        </mc:AlternateContent>
      </w:r>
    </w:p>
    <w:p w:rsidR="00EC424F" w:rsidRDefault="00EC424F" w:rsidP="00EC424F">
      <w:pPr>
        <w:widowControl/>
        <w:rPr>
          <w:rFonts w:asciiTheme="majorEastAsia" w:eastAsiaTheme="majorEastAsia" w:hAnsiTheme="majorEastAsia" w:cs="Meiryo UI"/>
          <w:sz w:val="72"/>
          <w:szCs w:val="28"/>
        </w:rPr>
      </w:pPr>
      <w:bookmarkStart w:id="1" w:name="_GoBack"/>
      <w:bookmarkEnd w:id="1"/>
    </w:p>
    <w:p w:rsidR="00EC424F" w:rsidRDefault="00EC424F" w:rsidP="00EC424F">
      <w:pPr>
        <w:widowControl/>
        <w:rPr>
          <w:rFonts w:asciiTheme="majorEastAsia" w:eastAsiaTheme="majorEastAsia" w:hAnsiTheme="majorEastAsia" w:cs="Meiryo UI"/>
          <w:sz w:val="72"/>
          <w:szCs w:val="28"/>
        </w:rPr>
      </w:pPr>
    </w:p>
    <w:p w:rsidR="00EC424F" w:rsidRDefault="00EC424F" w:rsidP="00EC424F">
      <w:pPr>
        <w:widowControl/>
        <w:rPr>
          <w:rFonts w:asciiTheme="majorEastAsia" w:eastAsiaTheme="majorEastAsia" w:hAnsiTheme="majorEastAsia" w:cs="Meiryo UI"/>
          <w:sz w:val="72"/>
          <w:szCs w:val="28"/>
        </w:rPr>
      </w:pPr>
    </w:p>
    <w:p w:rsidR="00EC424F" w:rsidRDefault="00EC424F" w:rsidP="00EC424F">
      <w:pPr>
        <w:widowControl/>
        <w:rPr>
          <w:rFonts w:asciiTheme="majorEastAsia" w:eastAsiaTheme="majorEastAsia" w:hAnsiTheme="majorEastAsia" w:cs="Meiryo UI"/>
          <w:sz w:val="72"/>
          <w:szCs w:val="28"/>
        </w:rPr>
      </w:pPr>
    </w:p>
    <w:p w:rsidR="00EC424F" w:rsidRPr="0078536E" w:rsidRDefault="00EC424F" w:rsidP="009575ED">
      <w:pPr>
        <w:widowControl/>
        <w:ind w:rightChars="-270" w:right="-567" w:firstLineChars="157" w:firstLine="1130"/>
        <w:jc w:val="left"/>
        <w:rPr>
          <w:rFonts w:asciiTheme="majorEastAsia" w:eastAsiaTheme="majorEastAsia" w:hAnsiTheme="majorEastAsia" w:cs="Meiryo UI"/>
          <w:sz w:val="72"/>
          <w:szCs w:val="72"/>
        </w:rPr>
      </w:pPr>
      <w:r w:rsidRPr="00973BD9">
        <w:rPr>
          <w:rFonts w:ascii="ＭＳ ゴシック" w:eastAsia="ＭＳ ゴシック" w:hAnsi="ＭＳ ゴシック" w:cs="Meiryo UI" w:hint="eastAsia"/>
          <w:sz w:val="72"/>
          <w:szCs w:val="28"/>
        </w:rPr>
        <w:t>特別区設置協定書</w:t>
      </w:r>
      <w:r w:rsidRPr="0078536E">
        <w:rPr>
          <w:rFonts w:asciiTheme="majorEastAsia" w:eastAsiaTheme="majorEastAsia" w:hAnsiTheme="majorEastAsia" w:cs="Meiryo UI" w:hint="eastAsia"/>
          <w:sz w:val="72"/>
          <w:szCs w:val="72"/>
        </w:rPr>
        <w:t>（</w:t>
      </w:r>
      <w:r w:rsidR="00494B27">
        <w:rPr>
          <w:rFonts w:asciiTheme="majorEastAsia" w:eastAsiaTheme="majorEastAsia" w:hAnsiTheme="majorEastAsia" w:cs="Meiryo UI" w:hint="eastAsia"/>
          <w:sz w:val="72"/>
          <w:szCs w:val="72"/>
        </w:rPr>
        <w:t>案</w:t>
      </w:r>
      <w:r w:rsidRPr="0078536E">
        <w:rPr>
          <w:rFonts w:asciiTheme="majorEastAsia" w:eastAsiaTheme="majorEastAsia" w:hAnsiTheme="majorEastAsia" w:cs="Meiryo UI" w:hint="eastAsia"/>
          <w:sz w:val="72"/>
          <w:szCs w:val="72"/>
        </w:rPr>
        <w:t>）</w:t>
      </w:r>
    </w:p>
    <w:p w:rsidR="00EC424F" w:rsidRPr="00494B27" w:rsidRDefault="00EC424F" w:rsidP="00EC424F">
      <w:pPr>
        <w:widowControl/>
        <w:jc w:val="center"/>
        <w:rPr>
          <w:rFonts w:asciiTheme="majorEastAsia" w:eastAsiaTheme="majorEastAsia" w:hAnsiTheme="majorEastAsia" w:cs="Meiryo UI"/>
          <w:sz w:val="28"/>
          <w:szCs w:val="28"/>
        </w:rPr>
      </w:pPr>
    </w:p>
    <w:p w:rsidR="00494B27" w:rsidRDefault="00494B27" w:rsidP="006632D9">
      <w:pPr>
        <w:jc w:val="center"/>
        <w:rPr>
          <w:rFonts w:asciiTheme="majorEastAsia" w:eastAsiaTheme="majorEastAsia" w:hAnsiTheme="majorEastAsia" w:cs="Meiryo UI"/>
          <w:sz w:val="28"/>
          <w:szCs w:val="28"/>
        </w:rPr>
      </w:pPr>
    </w:p>
    <w:p w:rsidR="00494B27" w:rsidRDefault="00494B27" w:rsidP="006632D9">
      <w:pPr>
        <w:jc w:val="center"/>
        <w:rPr>
          <w:rFonts w:asciiTheme="majorEastAsia" w:eastAsiaTheme="majorEastAsia" w:hAnsiTheme="majorEastAsia" w:cs="Meiryo UI"/>
          <w:sz w:val="28"/>
          <w:szCs w:val="28"/>
        </w:rPr>
      </w:pPr>
    </w:p>
    <w:p w:rsidR="00494B27" w:rsidRPr="00494B27" w:rsidRDefault="00494B27" w:rsidP="006632D9">
      <w:pPr>
        <w:jc w:val="center"/>
        <w:rPr>
          <w:rFonts w:asciiTheme="majorEastAsia" w:eastAsiaTheme="majorEastAsia" w:hAnsiTheme="majorEastAsia" w:cs="Meiryo UI"/>
          <w:sz w:val="28"/>
          <w:szCs w:val="28"/>
        </w:rPr>
      </w:pPr>
    </w:p>
    <w:p w:rsidR="00EC424F" w:rsidRPr="00D63F51" w:rsidRDefault="00EC424F" w:rsidP="00EC424F">
      <w:pPr>
        <w:jc w:val="center"/>
        <w:rPr>
          <w:rFonts w:asciiTheme="majorEastAsia" w:eastAsiaTheme="majorEastAsia" w:hAnsiTheme="majorEastAsia" w:cs="Meiryo UI"/>
          <w:sz w:val="28"/>
          <w:szCs w:val="28"/>
        </w:rPr>
      </w:pPr>
    </w:p>
    <w:p w:rsidR="00EC424F" w:rsidRDefault="00EC424F" w:rsidP="00EC424F">
      <w:pPr>
        <w:jc w:val="center"/>
        <w:rPr>
          <w:rFonts w:asciiTheme="majorEastAsia" w:eastAsiaTheme="majorEastAsia" w:hAnsiTheme="majorEastAsia" w:cs="Meiryo UI"/>
          <w:sz w:val="28"/>
          <w:szCs w:val="28"/>
        </w:rPr>
      </w:pPr>
    </w:p>
    <w:p w:rsidR="006632D9" w:rsidRDefault="006632D9" w:rsidP="000F0E7D">
      <w:pPr>
        <w:rPr>
          <w:rFonts w:asciiTheme="majorEastAsia" w:eastAsiaTheme="majorEastAsia" w:hAnsiTheme="majorEastAsia" w:cs="Meiryo UI"/>
          <w:sz w:val="28"/>
          <w:szCs w:val="28"/>
        </w:rPr>
      </w:pPr>
    </w:p>
    <w:p w:rsidR="000F0E7D" w:rsidRDefault="000F0E7D" w:rsidP="00EC424F">
      <w:pPr>
        <w:jc w:val="center"/>
        <w:rPr>
          <w:rFonts w:asciiTheme="majorEastAsia" w:eastAsiaTheme="majorEastAsia" w:hAnsiTheme="majorEastAsia" w:cs="Meiryo UI"/>
          <w:sz w:val="36"/>
          <w:szCs w:val="28"/>
        </w:rPr>
      </w:pPr>
      <w:r>
        <w:rPr>
          <w:rFonts w:asciiTheme="majorEastAsia" w:eastAsiaTheme="majorEastAsia" w:hAnsiTheme="majorEastAsia" w:cs="Meiryo UI" w:hint="eastAsia"/>
          <w:sz w:val="36"/>
          <w:szCs w:val="28"/>
        </w:rPr>
        <w:t>大阪府・大阪市</w:t>
      </w:r>
    </w:p>
    <w:p w:rsidR="00EC424F" w:rsidRPr="005C508C" w:rsidRDefault="00EC424F" w:rsidP="00EC424F">
      <w:pPr>
        <w:jc w:val="center"/>
        <w:rPr>
          <w:rFonts w:asciiTheme="majorEastAsia" w:eastAsiaTheme="majorEastAsia" w:hAnsiTheme="majorEastAsia" w:cs="Meiryo UI"/>
          <w:sz w:val="36"/>
          <w:szCs w:val="28"/>
        </w:rPr>
      </w:pPr>
      <w:r>
        <w:rPr>
          <w:rFonts w:asciiTheme="majorEastAsia" w:eastAsiaTheme="majorEastAsia" w:hAnsiTheme="majorEastAsia" w:cs="Meiryo UI" w:hint="eastAsia"/>
          <w:sz w:val="36"/>
          <w:szCs w:val="28"/>
        </w:rPr>
        <w:t>大都市制度（</w:t>
      </w:r>
      <w:r w:rsidRPr="005C508C">
        <w:rPr>
          <w:rFonts w:asciiTheme="majorEastAsia" w:eastAsiaTheme="majorEastAsia" w:hAnsiTheme="majorEastAsia" w:cs="Meiryo UI" w:hint="eastAsia"/>
          <w:sz w:val="36"/>
          <w:szCs w:val="28"/>
        </w:rPr>
        <w:t>特別区設置</w:t>
      </w:r>
      <w:r>
        <w:rPr>
          <w:rFonts w:asciiTheme="majorEastAsia" w:eastAsiaTheme="majorEastAsia" w:hAnsiTheme="majorEastAsia" w:cs="Meiryo UI" w:hint="eastAsia"/>
          <w:sz w:val="36"/>
          <w:szCs w:val="28"/>
        </w:rPr>
        <w:t>）</w:t>
      </w:r>
      <w:r w:rsidRPr="005C508C">
        <w:rPr>
          <w:rFonts w:asciiTheme="majorEastAsia" w:eastAsiaTheme="majorEastAsia" w:hAnsiTheme="majorEastAsia" w:cs="Meiryo UI" w:hint="eastAsia"/>
          <w:sz w:val="36"/>
          <w:szCs w:val="28"/>
        </w:rPr>
        <w:t>協議会</w:t>
      </w:r>
    </w:p>
    <w:p w:rsidR="00EC424F" w:rsidRPr="00037F9E" w:rsidRDefault="00EC424F" w:rsidP="00EC424F">
      <w:pPr>
        <w:jc w:val="center"/>
        <w:rPr>
          <w:rFonts w:asciiTheme="majorEastAsia" w:eastAsiaTheme="majorEastAsia" w:hAnsiTheme="majorEastAsia" w:cs="Meiryo UI"/>
          <w:sz w:val="28"/>
          <w:szCs w:val="28"/>
        </w:rPr>
      </w:pPr>
    </w:p>
    <w:p w:rsidR="00F966A8" w:rsidRDefault="00F966A8">
      <w:pPr>
        <w:widowControl/>
        <w:jc w:val="left"/>
        <w:rPr>
          <w:rFonts w:asciiTheme="majorEastAsia" w:eastAsiaTheme="majorEastAsia" w:hAnsiTheme="majorEastAsia" w:cs="Meiryo UI"/>
          <w:sz w:val="24"/>
          <w:szCs w:val="24"/>
        </w:rPr>
        <w:sectPr w:rsidR="00F966A8" w:rsidSect="00227E9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0"/>
          <w:cols w:space="425"/>
          <w:titlePg/>
          <w:docGrid w:type="lines" w:linePitch="360"/>
        </w:sectPr>
      </w:pPr>
    </w:p>
    <w:p w:rsidR="00227E9E" w:rsidRDefault="0066208A">
      <w:pPr>
        <w:widowControl/>
        <w:jc w:val="left"/>
        <w:rPr>
          <w:rFonts w:asciiTheme="majorEastAsia" w:eastAsiaTheme="majorEastAsia" w:hAnsiTheme="majorEastAsia" w:cs="Meiryo UI"/>
          <w:sz w:val="24"/>
          <w:szCs w:val="24"/>
        </w:rPr>
      </w:pPr>
      <w:r w:rsidRPr="00256771">
        <w:rPr>
          <w:noProof/>
        </w:rPr>
        <w:lastRenderedPageBreak/>
        <mc:AlternateContent>
          <mc:Choice Requires="wps">
            <w:drawing>
              <wp:anchor distT="0" distB="0" distL="114300" distR="114300" simplePos="0" relativeHeight="252110848" behindDoc="0" locked="0" layoutInCell="1" allowOverlap="1" wp14:anchorId="2A502604" wp14:editId="5FCF390C">
                <wp:simplePos x="0" y="0"/>
                <wp:positionH relativeFrom="margin">
                  <wp:posOffset>4445</wp:posOffset>
                </wp:positionH>
                <wp:positionV relativeFrom="paragraph">
                  <wp:posOffset>7086600</wp:posOffset>
                </wp:positionV>
                <wp:extent cx="5724525" cy="1699895"/>
                <wp:effectExtent l="0" t="0" r="28575" b="14605"/>
                <wp:wrapNone/>
                <wp:docPr id="1" name="正方形/長方形 6"/>
                <wp:cNvGraphicFramePr/>
                <a:graphic xmlns:a="http://schemas.openxmlformats.org/drawingml/2006/main">
                  <a:graphicData uri="http://schemas.microsoft.com/office/word/2010/wordprocessingShape">
                    <wps:wsp>
                      <wps:cNvSpPr/>
                      <wps:spPr>
                        <a:xfrm>
                          <a:off x="0" y="0"/>
                          <a:ext cx="5724525" cy="1699895"/>
                        </a:xfrm>
                        <a:prstGeom prst="rect">
                          <a:avLst/>
                        </a:prstGeom>
                        <a:solidFill>
                          <a:sysClr val="window" lastClr="FFFFFF"/>
                        </a:solidFill>
                        <a:ln w="12700" cap="flat" cmpd="sng" algn="ctr">
                          <a:solidFill>
                            <a:sysClr val="windowText" lastClr="000000"/>
                          </a:solidFill>
                          <a:prstDash val="sysDash"/>
                        </a:ln>
                        <a:effectLst/>
                      </wps:spPr>
                      <wps:txbx>
                        <w:txbxContent>
                          <w:p w:rsidR="00203606" w:rsidRDefault="00203606" w:rsidP="00F833BD">
                            <w:pPr>
                              <w:pStyle w:val="Web"/>
                              <w:kinsoku w:val="0"/>
                              <w:overflowPunct w:val="0"/>
                              <w:ind w:left="240" w:hangingChars="100" w:hanging="240"/>
                              <w:textAlignment w:val="baseline"/>
                            </w:pPr>
                            <w:r>
                              <w:rPr>
                                <w:rFonts w:hint="eastAsia"/>
                              </w:rPr>
                              <w:t>◆本資料</w:t>
                            </w:r>
                            <w:r>
                              <w:t>は</w:t>
                            </w:r>
                            <w:r>
                              <w:rPr>
                                <w:rFonts w:hint="eastAsia"/>
                              </w:rPr>
                              <w:t>、第31回大都市制度</w:t>
                            </w:r>
                            <w:r>
                              <w:t>（</w:t>
                            </w:r>
                            <w:r>
                              <w:rPr>
                                <w:rFonts w:hint="eastAsia"/>
                              </w:rPr>
                              <w:t>特別区設置</w:t>
                            </w:r>
                            <w:r>
                              <w:t>）協議会において</w:t>
                            </w:r>
                            <w:r>
                              <w:rPr>
                                <w:rFonts w:hint="eastAsia"/>
                              </w:rPr>
                              <w:t>、「特別区設置協定書（案）の作成に向けた基本的方向性について」が決定されたことを踏まえ、会長からの協定書（案）</w:t>
                            </w:r>
                            <w:r>
                              <w:t>の作成及び</w:t>
                            </w:r>
                            <w:r>
                              <w:rPr>
                                <w:rFonts w:hint="eastAsia"/>
                              </w:rPr>
                              <w:t>国との</w:t>
                            </w:r>
                            <w:r>
                              <w:t>事前協議の開始の</w:t>
                            </w:r>
                            <w:r>
                              <w:rPr>
                                <w:rFonts w:hint="eastAsia"/>
                              </w:rPr>
                              <w:t>指示を受け</w:t>
                            </w:r>
                            <w:r>
                              <w:t>、</w:t>
                            </w:r>
                            <w:r>
                              <w:rPr>
                                <w:rFonts w:hint="eastAsia"/>
                              </w:rPr>
                              <w:t>副首都推進局</w:t>
                            </w:r>
                            <w:r>
                              <w:t>に</w:t>
                            </w:r>
                            <w:r>
                              <w:rPr>
                                <w:rFonts w:hint="eastAsia"/>
                              </w:rPr>
                              <w:t>おいて作成したもの。</w:t>
                            </w:r>
                          </w:p>
                          <w:p w:rsidR="00203606" w:rsidRDefault="00203606" w:rsidP="00494B27">
                            <w:pPr>
                              <w:pStyle w:val="Web"/>
                              <w:kinsoku w:val="0"/>
                              <w:overflowPunct w:val="0"/>
                              <w:spacing w:before="0" w:beforeAutospacing="0" w:after="0" w:afterAutospacing="0"/>
                              <w:textAlignment w:val="baseline"/>
                            </w:pPr>
                            <w:r>
                              <w:rPr>
                                <w:rFonts w:hint="eastAsia"/>
                              </w:rPr>
                              <w:t>◆</w:t>
                            </w:r>
                            <w:r>
                              <w:t>特別区設置協定書</w:t>
                            </w:r>
                            <w:r>
                              <w:rPr>
                                <w:rFonts w:hint="eastAsia"/>
                              </w:rPr>
                              <w:t>（案）については、</w:t>
                            </w:r>
                            <w:r w:rsidRPr="0066208A">
                              <w:rPr>
                                <w:rFonts w:hint="eastAsia"/>
                              </w:rPr>
                              <w:t>現在、総務省及び関係各府省との間で</w:t>
                            </w:r>
                            <w:r>
                              <w:rPr>
                                <w:rFonts w:hint="eastAsia"/>
                              </w:rPr>
                              <w:t>協議を</w:t>
                            </w:r>
                          </w:p>
                          <w:p w:rsidR="00203606" w:rsidRDefault="00203606" w:rsidP="00494B27">
                            <w:pPr>
                              <w:pStyle w:val="Web"/>
                              <w:kinsoku w:val="0"/>
                              <w:overflowPunct w:val="0"/>
                              <w:spacing w:before="0" w:beforeAutospacing="0" w:after="0" w:afterAutospacing="0"/>
                              <w:ind w:firstLineChars="100" w:firstLine="240"/>
                              <w:textAlignment w:val="baseline"/>
                            </w:pPr>
                            <w:r>
                              <w:rPr>
                                <w:rFonts w:hint="eastAsia"/>
                              </w:rPr>
                              <w:t>行っている。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A502604" id="_x0000_s1029" style="position:absolute;margin-left:.35pt;margin-top:558pt;width:450.75pt;height:133.8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" fillcolor="window" strokecolor="windowText" strokeweight="1pt">
                <v:stroke dashstyle="3 1"/>
                <v:textbox>
                  <w:txbxContent>
                    <w:p w:rsidR="00203606" w:rsidRDefault="00203606" w:rsidP="00F833BD">
                      <w:pPr>
                        <w:pStyle w:val="Web"/>
                        <w:kinsoku w:val="0"/>
                        <w:overflowPunct w:val="0"/>
                        <w:ind w:left="240" w:hangingChars="100" w:hanging="240"/>
                        <w:textAlignment w:val="baseline"/>
                      </w:pPr>
                      <w:r>
                        <w:rPr>
                          <w:rFonts w:hint="eastAsia"/>
                        </w:rPr>
                        <w:t>◆本資料</w:t>
                      </w:r>
                      <w:r>
                        <w:t>は</w:t>
                      </w:r>
                      <w:r>
                        <w:rPr>
                          <w:rFonts w:hint="eastAsia"/>
                        </w:rPr>
                        <w:t>、第31回大都市制度</w:t>
                      </w:r>
                      <w:r>
                        <w:t>（</w:t>
                      </w:r>
                      <w:r>
                        <w:rPr>
                          <w:rFonts w:hint="eastAsia"/>
                        </w:rPr>
                        <w:t>特別区設置</w:t>
                      </w:r>
                      <w:r>
                        <w:t>）協議会において</w:t>
                      </w:r>
                      <w:r>
                        <w:rPr>
                          <w:rFonts w:hint="eastAsia"/>
                        </w:rPr>
                        <w:t>、「特別区設置協定書（案）の作成に向けた基本的方向性について」が決定されたことを踏まえ、会長からの協定書（案）</w:t>
                      </w:r>
                      <w:r>
                        <w:t>の作成及び</w:t>
                      </w:r>
                      <w:r>
                        <w:rPr>
                          <w:rFonts w:hint="eastAsia"/>
                        </w:rPr>
                        <w:t>国との</w:t>
                      </w:r>
                      <w:r>
                        <w:t>事前協議の開始の</w:t>
                      </w:r>
                      <w:r>
                        <w:rPr>
                          <w:rFonts w:hint="eastAsia"/>
                        </w:rPr>
                        <w:t>指示を受け</w:t>
                      </w:r>
                      <w:r>
                        <w:t>、</w:t>
                      </w:r>
                      <w:r>
                        <w:rPr>
                          <w:rFonts w:hint="eastAsia"/>
                        </w:rPr>
                        <w:t>副首都推進局</w:t>
                      </w:r>
                      <w:r>
                        <w:t>に</w:t>
                      </w:r>
                      <w:r>
                        <w:rPr>
                          <w:rFonts w:hint="eastAsia"/>
                        </w:rPr>
                        <w:t>おいて作成したもの。</w:t>
                      </w:r>
                    </w:p>
                    <w:p w:rsidR="00203606" w:rsidRDefault="00203606" w:rsidP="00494B27">
                      <w:pPr>
                        <w:pStyle w:val="Web"/>
                        <w:kinsoku w:val="0"/>
                        <w:overflowPunct w:val="0"/>
                        <w:spacing w:before="0" w:beforeAutospacing="0" w:after="0" w:afterAutospacing="0"/>
                        <w:textAlignment w:val="baseline"/>
                      </w:pPr>
                      <w:r>
                        <w:rPr>
                          <w:rFonts w:hint="eastAsia"/>
                        </w:rPr>
                        <w:t>◆</w:t>
                      </w:r>
                      <w:r>
                        <w:t>特別区設置協定書</w:t>
                      </w:r>
                      <w:r>
                        <w:rPr>
                          <w:rFonts w:hint="eastAsia"/>
                        </w:rPr>
                        <w:t>（案）については、</w:t>
                      </w:r>
                      <w:r w:rsidRPr="0066208A">
                        <w:rPr>
                          <w:rFonts w:hint="eastAsia"/>
                        </w:rPr>
                        <w:t>現在、総務省及び関係各府省との間で</w:t>
                      </w:r>
                      <w:r>
                        <w:rPr>
                          <w:rFonts w:hint="eastAsia"/>
                        </w:rPr>
                        <w:t>協議を</w:t>
                      </w:r>
                    </w:p>
                    <w:p w:rsidR="00203606" w:rsidRDefault="00203606" w:rsidP="00494B27">
                      <w:pPr>
                        <w:pStyle w:val="Web"/>
                        <w:kinsoku w:val="0"/>
                        <w:overflowPunct w:val="0"/>
                        <w:spacing w:before="0" w:beforeAutospacing="0" w:after="0" w:afterAutospacing="0"/>
                        <w:ind w:firstLineChars="100" w:firstLine="240"/>
                        <w:textAlignment w:val="baseline"/>
                      </w:pPr>
                      <w:r>
                        <w:rPr>
                          <w:rFonts w:hint="eastAsia"/>
                        </w:rPr>
                        <w:t>行っている。</w:t>
                      </w:r>
                    </w:p>
                  </w:txbxContent>
                </v:textbox>
                <w10:wrap anchorx="margin"/>
              </v:rect>
            </w:pict>
          </mc:Fallback>
        </mc:AlternateContent>
      </w:r>
      <w:r w:rsidR="00227E9E">
        <w:rPr>
          <w:rFonts w:asciiTheme="majorEastAsia" w:eastAsiaTheme="majorEastAsia" w:hAnsiTheme="majorEastAsia" w:cs="Meiryo UI"/>
          <w:sz w:val="24"/>
          <w:szCs w:val="24"/>
        </w:rPr>
        <w:br w:type="page"/>
      </w:r>
    </w:p>
    <w:p w:rsidR="00227E9E" w:rsidRDefault="00227E9E" w:rsidP="00761190">
      <w:pPr>
        <w:widowControl/>
        <w:jc w:val="center"/>
        <w:rPr>
          <w:rFonts w:asciiTheme="majorHAnsi" w:eastAsiaTheme="majorEastAsia" w:hAnsiTheme="majorHAnsi" w:cstheme="majorBidi"/>
          <w:sz w:val="28"/>
          <w:szCs w:val="24"/>
        </w:rPr>
        <w:sectPr w:rsidR="00227E9E" w:rsidSect="00F966A8">
          <w:type w:val="continuous"/>
          <w:pgSz w:w="11906" w:h="16838" w:code="9"/>
          <w:pgMar w:top="1418" w:right="1418" w:bottom="1418" w:left="1418" w:header="851" w:footer="567" w:gutter="0"/>
          <w:pgNumType w:start="0"/>
          <w:cols w:space="425"/>
          <w:titlePg/>
          <w:docGrid w:type="lines" w:linePitch="360"/>
        </w:sectPr>
      </w:pPr>
    </w:p>
    <w:p w:rsidR="00EC424F" w:rsidRPr="009A14AB" w:rsidRDefault="00EC424F" w:rsidP="00761190">
      <w:pPr>
        <w:widowControl/>
        <w:jc w:val="center"/>
        <w:rPr>
          <w:rFonts w:asciiTheme="minorEastAsia" w:hAnsiTheme="minorEastAsia" w:cstheme="majorBidi"/>
          <w:sz w:val="24"/>
          <w:szCs w:val="24"/>
        </w:rPr>
      </w:pPr>
      <w:r w:rsidRPr="009A14AB">
        <w:rPr>
          <w:rFonts w:asciiTheme="minorEastAsia" w:hAnsiTheme="minorEastAsia" w:cstheme="majorBidi" w:hint="eastAsia"/>
          <w:sz w:val="24"/>
          <w:szCs w:val="24"/>
        </w:rPr>
        <w:lastRenderedPageBreak/>
        <w:t>目　次</w:t>
      </w:r>
    </w:p>
    <w:p w:rsidR="00164C08" w:rsidRPr="00013B12" w:rsidRDefault="00EC424F" w:rsidP="00013B12">
      <w:pPr>
        <w:pStyle w:val="11"/>
        <w:ind w:left="440" w:hangingChars="200" w:hanging="440"/>
        <w:rPr>
          <w:rFonts w:asciiTheme="minorEastAsia" w:eastAsiaTheme="minorEastAsia" w:hAnsiTheme="minorEastAsia" w:cstheme="minorBidi"/>
          <w:kern w:val="2"/>
        </w:rPr>
      </w:pPr>
      <w:r w:rsidRPr="00013B12">
        <w:rPr>
          <w:rFonts w:asciiTheme="minorEastAsia" w:eastAsiaTheme="minorEastAsia" w:hAnsiTheme="minorEastAsia"/>
          <w:sz w:val="22"/>
        </w:rPr>
        <w:fldChar w:fldCharType="begin"/>
      </w:r>
      <w:r w:rsidRPr="00013B12">
        <w:rPr>
          <w:rFonts w:asciiTheme="minorEastAsia" w:eastAsiaTheme="minorEastAsia" w:hAnsiTheme="minorEastAsia"/>
          <w:sz w:val="22"/>
        </w:rPr>
        <w:instrText xml:space="preserve"> TOC \o "1-3" \h \z \u </w:instrText>
      </w:r>
      <w:r w:rsidRPr="00013B12">
        <w:rPr>
          <w:rFonts w:asciiTheme="minorEastAsia" w:eastAsiaTheme="minorEastAsia" w:hAnsiTheme="minorEastAsia"/>
          <w:sz w:val="22"/>
        </w:rPr>
        <w:fldChar w:fldCharType="separate"/>
      </w:r>
      <w:hyperlink w:anchor="_Toc27403649" w:history="1">
        <w:r w:rsidR="00164C08" w:rsidRPr="00013B12">
          <w:rPr>
            <w:rStyle w:val="af6"/>
            <w:rFonts w:asciiTheme="minorEastAsia" w:eastAsiaTheme="minorEastAsia" w:hAnsiTheme="minorEastAsia"/>
          </w:rPr>
          <w:t>一　特別区の設置の日（大都市地域における特別区の設置に関する法律（平成24年法律第80号。以下「法」という。）第５条第１項第１号関係）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_Toc27403649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1</w:t>
        </w:r>
        <w:r w:rsidR="00164C08" w:rsidRPr="00013B12">
          <w:rPr>
            <w:rFonts w:asciiTheme="minorEastAsia" w:eastAsiaTheme="minorEastAsia" w:hAnsiTheme="minorEastAsia"/>
            <w:webHidden/>
          </w:rPr>
          <w:fldChar w:fldCharType="end"/>
        </w:r>
      </w:hyperlink>
    </w:p>
    <w:p w:rsidR="00164C08" w:rsidRPr="00013B12" w:rsidRDefault="00F32093">
      <w:pPr>
        <w:pStyle w:val="11"/>
        <w:rPr>
          <w:rFonts w:asciiTheme="minorEastAsia" w:eastAsiaTheme="minorEastAsia" w:hAnsiTheme="minorEastAsia" w:cstheme="minorBidi"/>
          <w:kern w:val="2"/>
        </w:rPr>
      </w:pPr>
      <w:hyperlink w:anchor="_Toc27403650" w:history="1">
        <w:r w:rsidR="00164C08" w:rsidRPr="00013B12">
          <w:rPr>
            <w:rStyle w:val="af6"/>
            <w:rFonts w:asciiTheme="minorEastAsia" w:eastAsiaTheme="minorEastAsia" w:hAnsiTheme="minorEastAsia"/>
          </w:rPr>
          <w:t>二　特別区の名称及び区域等</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_Toc27403650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1</w:t>
        </w:r>
        <w:r w:rsidR="00164C08" w:rsidRPr="00013B12">
          <w:rPr>
            <w:rFonts w:asciiTheme="minorEastAsia" w:eastAsiaTheme="minorEastAsia" w:hAnsiTheme="minorEastAsia"/>
            <w:webHidden/>
          </w:rPr>
          <w:fldChar w:fldCharType="end"/>
        </w:r>
      </w:hyperlink>
    </w:p>
    <w:p w:rsidR="00164C08" w:rsidRPr="00013B12" w:rsidRDefault="00F32093">
      <w:pPr>
        <w:pStyle w:val="21"/>
        <w:rPr>
          <w:rFonts w:asciiTheme="minorEastAsia" w:hAnsiTheme="minorEastAsia"/>
          <w:noProof/>
          <w:kern w:val="2"/>
        </w:rPr>
      </w:pPr>
      <w:hyperlink w:anchor="_Toc27403651" w:history="1">
        <w:r w:rsidR="00164C08" w:rsidRPr="00013B12">
          <w:rPr>
            <w:rStyle w:val="af6"/>
            <w:rFonts w:asciiTheme="minorEastAsia" w:hAnsiTheme="minorEastAsia"/>
            <w:noProof/>
          </w:rPr>
          <w:t>（一）特別区の名称及び区域（法第５条第１項第２号関係）</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1</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52" w:history="1">
        <w:r w:rsidR="00164C08" w:rsidRPr="00013B12">
          <w:rPr>
            <w:rStyle w:val="af6"/>
            <w:rFonts w:asciiTheme="minorEastAsia" w:hAnsiTheme="minorEastAsia" w:cs="Meiryo UI"/>
            <w:noProof/>
          </w:rPr>
          <w:t>（二）特別区の主たる事務所の位置</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1</w:t>
        </w:r>
        <w:r w:rsidR="00164C08" w:rsidRPr="00013B12">
          <w:rPr>
            <w:rFonts w:asciiTheme="minorEastAsia" w:hAnsiTheme="minorEastAsia"/>
            <w:noProof/>
            <w:webHidden/>
          </w:rPr>
          <w:fldChar w:fldCharType="end"/>
        </w:r>
      </w:hyperlink>
    </w:p>
    <w:p w:rsidR="00164C08" w:rsidRPr="00013B12" w:rsidRDefault="00F32093">
      <w:pPr>
        <w:pStyle w:val="11"/>
        <w:rPr>
          <w:rFonts w:asciiTheme="minorEastAsia" w:eastAsiaTheme="minorEastAsia" w:hAnsiTheme="minorEastAsia" w:cstheme="minorBidi"/>
          <w:kern w:val="2"/>
        </w:rPr>
      </w:pPr>
      <w:hyperlink w:anchor="_Toc27403653" w:history="1">
        <w:r w:rsidR="00164C08" w:rsidRPr="00013B12">
          <w:rPr>
            <w:rStyle w:val="af6"/>
            <w:rFonts w:asciiTheme="minorEastAsia" w:eastAsiaTheme="minorEastAsia" w:hAnsiTheme="minorEastAsia"/>
          </w:rPr>
          <w:t>三　特別区の議会の議員の定数等</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_Toc27403653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2</w:t>
        </w:r>
        <w:r w:rsidR="00164C08" w:rsidRPr="00013B12">
          <w:rPr>
            <w:rFonts w:asciiTheme="minorEastAsia" w:eastAsiaTheme="minorEastAsia" w:hAnsiTheme="minorEastAsia"/>
            <w:webHidden/>
          </w:rPr>
          <w:fldChar w:fldCharType="end"/>
        </w:r>
      </w:hyperlink>
    </w:p>
    <w:p w:rsidR="00164C08" w:rsidRPr="00013B12" w:rsidRDefault="00F32093">
      <w:pPr>
        <w:pStyle w:val="21"/>
        <w:rPr>
          <w:rFonts w:asciiTheme="minorEastAsia" w:hAnsiTheme="minorEastAsia"/>
          <w:noProof/>
          <w:kern w:val="2"/>
        </w:rPr>
      </w:pPr>
      <w:hyperlink w:anchor="_Toc27403654" w:history="1">
        <w:r w:rsidR="00164C08" w:rsidRPr="00013B12">
          <w:rPr>
            <w:rStyle w:val="af6"/>
            <w:rFonts w:asciiTheme="minorEastAsia" w:hAnsiTheme="minorEastAsia" w:cs="Meiryo UI"/>
            <w:noProof/>
          </w:rPr>
          <w:t>（一）議会の議員の定数（法第５条第１項第４号関係）</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_Toc27403654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2</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55" w:history="1">
        <w:r w:rsidR="00164C08" w:rsidRPr="00013B12">
          <w:rPr>
            <w:rStyle w:val="af6"/>
            <w:rFonts w:asciiTheme="minorEastAsia" w:hAnsiTheme="minorEastAsia"/>
            <w:noProof/>
          </w:rPr>
          <w:t>（二）議会の議員の報酬等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_Toc27403655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2</w:t>
        </w:r>
        <w:r w:rsidR="00164C08" w:rsidRPr="00013B12">
          <w:rPr>
            <w:rFonts w:asciiTheme="minorEastAsia" w:hAnsiTheme="minorEastAsia"/>
            <w:noProof/>
            <w:webHidden/>
          </w:rPr>
          <w:fldChar w:fldCharType="end"/>
        </w:r>
      </w:hyperlink>
    </w:p>
    <w:p w:rsidR="00164C08" w:rsidRPr="00013B12" w:rsidRDefault="00F32093">
      <w:pPr>
        <w:pStyle w:val="11"/>
        <w:rPr>
          <w:rFonts w:asciiTheme="minorEastAsia" w:eastAsiaTheme="minorEastAsia" w:hAnsiTheme="minorEastAsia" w:cstheme="minorBidi"/>
          <w:kern w:val="2"/>
        </w:rPr>
      </w:pPr>
      <w:hyperlink w:anchor="_Toc27403656" w:history="1">
        <w:r w:rsidR="00164C08" w:rsidRPr="00013B12">
          <w:rPr>
            <w:rStyle w:val="af6"/>
            <w:rFonts w:asciiTheme="minorEastAsia" w:eastAsiaTheme="minorEastAsia" w:hAnsiTheme="minorEastAsia"/>
          </w:rPr>
          <w:t>四　特別区と大阪府の事務の分担（法第５条第１項第５号関係）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_Toc27403656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3</w:t>
        </w:r>
        <w:r w:rsidR="00164C08" w:rsidRPr="00013B12">
          <w:rPr>
            <w:rFonts w:asciiTheme="minorEastAsia" w:eastAsiaTheme="minorEastAsia" w:hAnsiTheme="minorEastAsia"/>
            <w:webHidden/>
          </w:rPr>
          <w:fldChar w:fldCharType="end"/>
        </w:r>
      </w:hyperlink>
    </w:p>
    <w:p w:rsidR="00164C08" w:rsidRPr="00013B12" w:rsidRDefault="00F32093">
      <w:pPr>
        <w:pStyle w:val="21"/>
        <w:rPr>
          <w:rFonts w:asciiTheme="minorEastAsia" w:hAnsiTheme="minorEastAsia"/>
          <w:noProof/>
          <w:kern w:val="2"/>
        </w:rPr>
      </w:pPr>
      <w:hyperlink w:anchor="_Toc27403657" w:history="1">
        <w:r w:rsidR="00164C08" w:rsidRPr="00013B12">
          <w:rPr>
            <w:rStyle w:val="af6"/>
            <w:rFonts w:asciiTheme="minorEastAsia" w:hAnsiTheme="minorEastAsia" w:cs="Meiryo UI"/>
            <w:noProof/>
          </w:rPr>
          <w:t>１．事務の分担</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3</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58" w:history="1">
        <w:r w:rsidR="00164C08" w:rsidRPr="00013B12">
          <w:rPr>
            <w:rStyle w:val="af6"/>
            <w:rFonts w:asciiTheme="minorEastAsia" w:hAnsiTheme="minorEastAsia" w:cs="Meiryo UI"/>
            <w:noProof/>
          </w:rPr>
          <w:t>（一）特別区が処理する事務（（三）に掲げる事務を除く。）</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3</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59" w:history="1">
        <w:r w:rsidR="00164C08" w:rsidRPr="00013B12">
          <w:rPr>
            <w:rStyle w:val="af6"/>
            <w:rFonts w:asciiTheme="minorEastAsia" w:hAnsiTheme="minorEastAsia" w:cs="Meiryo UI"/>
            <w:noProof/>
          </w:rPr>
          <w:t>（二）大阪府が処理する事務（（三）に掲げる事務を除く。）</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_Toc27403659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0" w:history="1">
        <w:r w:rsidR="00164C08" w:rsidRPr="00013B12">
          <w:rPr>
            <w:rStyle w:val="af6"/>
            <w:rFonts w:asciiTheme="minorEastAsia" w:hAnsiTheme="minorEastAsia"/>
            <w:noProof/>
          </w:rPr>
          <w:t>（三）任意事務等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_Toc27403660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1" w:history="1">
        <w:r w:rsidR="00164C08" w:rsidRPr="00013B12">
          <w:rPr>
            <w:rStyle w:val="af6"/>
            <w:rFonts w:asciiTheme="minorEastAsia" w:hAnsiTheme="minorEastAsia" w:cs="Meiryo UI"/>
            <w:noProof/>
          </w:rPr>
          <w:t>２．事務の承継</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2" w:history="1">
        <w:r w:rsidR="00164C08" w:rsidRPr="00013B12">
          <w:rPr>
            <w:rStyle w:val="af6"/>
            <w:rFonts w:asciiTheme="minorEastAsia" w:hAnsiTheme="minorEastAsia"/>
            <w:noProof/>
          </w:rPr>
          <w:t>（一）承継する事務</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3" w:history="1">
        <w:r w:rsidR="00164C08" w:rsidRPr="00013B12">
          <w:rPr>
            <w:rStyle w:val="af6"/>
            <w:rFonts w:asciiTheme="minorEastAsia" w:hAnsiTheme="minorEastAsia" w:cs="Meiryo UI"/>
            <w:noProof/>
          </w:rPr>
          <w:t>（二）事務の承継に当たっての留意点</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_Toc27403663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32093">
      <w:pPr>
        <w:pStyle w:val="11"/>
        <w:rPr>
          <w:rFonts w:asciiTheme="minorEastAsia" w:eastAsiaTheme="minorEastAsia" w:hAnsiTheme="minorEastAsia" w:cstheme="minorBidi"/>
          <w:kern w:val="2"/>
        </w:rPr>
      </w:pPr>
      <w:hyperlink w:anchor="_Toc27403664" w:history="1">
        <w:r w:rsidR="00164C08" w:rsidRPr="00013B12">
          <w:rPr>
            <w:rStyle w:val="af6"/>
            <w:rFonts w:asciiTheme="minorEastAsia" w:eastAsiaTheme="minorEastAsia" w:hAnsiTheme="minorEastAsia"/>
          </w:rPr>
          <w:t>五　特別区と大阪府の税源の配分及び財政の調整（法第５条第１項第６号関係）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_Toc27403664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6</w:t>
        </w:r>
        <w:r w:rsidR="00164C08" w:rsidRPr="00013B12">
          <w:rPr>
            <w:rFonts w:asciiTheme="minorEastAsia" w:eastAsiaTheme="minorEastAsia" w:hAnsiTheme="minorEastAsia"/>
            <w:webHidden/>
          </w:rPr>
          <w:fldChar w:fldCharType="end"/>
        </w:r>
      </w:hyperlink>
    </w:p>
    <w:p w:rsidR="00164C08" w:rsidRPr="00013B12" w:rsidRDefault="00F32093">
      <w:pPr>
        <w:pStyle w:val="21"/>
        <w:rPr>
          <w:rFonts w:asciiTheme="minorEastAsia" w:hAnsiTheme="minorEastAsia"/>
          <w:noProof/>
          <w:kern w:val="2"/>
        </w:rPr>
      </w:pPr>
      <w:hyperlink w:anchor="_Toc27403665" w:history="1">
        <w:r w:rsidR="00164C08" w:rsidRPr="00013B12">
          <w:rPr>
            <w:rStyle w:val="af6"/>
            <w:rFonts w:asciiTheme="minorEastAsia" w:hAnsiTheme="minorEastAsia"/>
            <w:noProof/>
          </w:rPr>
          <w:t>１．税源の配分</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_Toc27403665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6" w:history="1">
        <w:r w:rsidR="00164C08" w:rsidRPr="00013B12">
          <w:rPr>
            <w:rStyle w:val="af6"/>
            <w:rFonts w:asciiTheme="minorEastAsia" w:hAnsiTheme="minorEastAsia"/>
            <w:noProof/>
          </w:rPr>
          <w:t>２．特別区と大阪府の財政の調整</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_Toc27403666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7" w:history="1">
        <w:r w:rsidR="00164C08" w:rsidRPr="00013B12">
          <w:rPr>
            <w:rStyle w:val="af6"/>
            <w:rFonts w:asciiTheme="minorEastAsia" w:hAnsiTheme="minorEastAsia"/>
            <w:noProof/>
          </w:rPr>
          <w:t>（一）財政調整の目的・財源及び配分の割合</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8" w:history="1">
        <w:r w:rsidR="00164C08" w:rsidRPr="00013B12">
          <w:rPr>
            <w:rStyle w:val="af6"/>
            <w:rFonts w:asciiTheme="minorEastAsia" w:hAnsiTheme="minorEastAsia"/>
            <w:noProof/>
          </w:rPr>
          <w:t>（二）特別区財政調整交付金の種類・割合・算定</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9" w:history="1">
        <w:r w:rsidR="00164C08" w:rsidRPr="00013B12">
          <w:rPr>
            <w:rStyle w:val="af6"/>
            <w:rFonts w:asciiTheme="minorEastAsia" w:hAnsiTheme="minorEastAsia"/>
            <w:noProof/>
          </w:rPr>
          <w:t>（三）特別区財政調整交付金に加算する額</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_Toc27403669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0" w:history="1">
        <w:r w:rsidR="00164C08" w:rsidRPr="00013B12">
          <w:rPr>
            <w:rStyle w:val="af6"/>
            <w:rFonts w:asciiTheme="minorEastAsia" w:hAnsiTheme="minorEastAsia"/>
            <w:noProof/>
          </w:rPr>
          <w:t>（四）特別区財政調整交付金の総額の特例</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_Toc27403670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1" w:history="1">
        <w:r w:rsidR="00164C08" w:rsidRPr="00013B12">
          <w:rPr>
            <w:rStyle w:val="af6"/>
            <w:rFonts w:asciiTheme="minorEastAsia" w:hAnsiTheme="minorEastAsia"/>
            <w:noProof/>
          </w:rPr>
          <w:t>（五）大阪市債の償還に係る財源の取扱い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2" w:history="1">
        <w:r w:rsidR="00164C08" w:rsidRPr="00013B12">
          <w:rPr>
            <w:rStyle w:val="af6"/>
            <w:rFonts w:asciiTheme="minorEastAsia" w:hAnsiTheme="minorEastAsia"/>
            <w:noProof/>
          </w:rPr>
          <w:t>（六）都市計画税・事業所税の取扱い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3" w:history="1">
        <w:r w:rsidR="00164C08" w:rsidRPr="00013B12">
          <w:rPr>
            <w:rStyle w:val="af6"/>
            <w:rFonts w:asciiTheme="minorEastAsia" w:hAnsiTheme="minorEastAsia"/>
            <w:noProof/>
          </w:rPr>
          <w:t>（七）大阪府に配分される財源の使途等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_Toc27403673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4" w:history="1">
        <w:r w:rsidR="00164C08" w:rsidRPr="00013B12">
          <w:rPr>
            <w:rStyle w:val="af6"/>
            <w:rFonts w:asciiTheme="minorEastAsia" w:hAnsiTheme="minorEastAsia"/>
            <w:noProof/>
          </w:rPr>
          <w:t>（八）特別区の設置後の財政の調整に関する取扱い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_Toc27403674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F32093">
      <w:pPr>
        <w:pStyle w:val="11"/>
        <w:rPr>
          <w:rFonts w:asciiTheme="minorEastAsia" w:eastAsiaTheme="minorEastAsia" w:hAnsiTheme="minorEastAsia" w:cstheme="minorBidi"/>
          <w:kern w:val="2"/>
        </w:rPr>
      </w:pPr>
      <w:hyperlink w:anchor="_Toc27403675" w:history="1">
        <w:r w:rsidR="00164C08" w:rsidRPr="00013B12">
          <w:rPr>
            <w:rStyle w:val="af6"/>
            <w:rFonts w:asciiTheme="minorEastAsia" w:eastAsiaTheme="minorEastAsia" w:hAnsiTheme="minorEastAsia"/>
          </w:rPr>
          <w:t>六　特別区の設置に伴う財産処分（法第５条第１項第３号関係）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_Toc27403675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9</w:t>
        </w:r>
        <w:r w:rsidR="00164C08" w:rsidRPr="00013B12">
          <w:rPr>
            <w:rFonts w:asciiTheme="minorEastAsia" w:eastAsiaTheme="minorEastAsia" w:hAnsiTheme="minorEastAsia"/>
            <w:webHidden/>
          </w:rPr>
          <w:fldChar w:fldCharType="end"/>
        </w:r>
      </w:hyperlink>
    </w:p>
    <w:p w:rsidR="00164C08" w:rsidRPr="00013B12" w:rsidRDefault="00F32093">
      <w:pPr>
        <w:pStyle w:val="21"/>
        <w:rPr>
          <w:rFonts w:asciiTheme="minorEastAsia" w:hAnsiTheme="minorEastAsia"/>
          <w:noProof/>
          <w:kern w:val="2"/>
        </w:rPr>
      </w:pPr>
      <w:hyperlink w:anchor="_Toc27403676" w:history="1">
        <w:r w:rsidR="00164C08" w:rsidRPr="00013B12">
          <w:rPr>
            <w:rStyle w:val="af6"/>
            <w:rFonts w:asciiTheme="minorEastAsia" w:hAnsiTheme="minorEastAsia" w:cs="Meiryo UI"/>
            <w:noProof/>
          </w:rPr>
          <w:t>１．財産の取扱い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_Toc27403676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7" w:history="1">
        <w:r w:rsidR="00164C08" w:rsidRPr="00013B12">
          <w:rPr>
            <w:rStyle w:val="af6"/>
            <w:rFonts w:asciiTheme="minorEastAsia" w:hAnsiTheme="minorEastAsia" w:cs="Meiryo UI"/>
            <w:noProof/>
          </w:rPr>
          <w:t>（一）基本的な考え方</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8" w:history="1">
        <w:r w:rsidR="00164C08" w:rsidRPr="00013B12">
          <w:rPr>
            <w:rStyle w:val="af6"/>
            <w:rFonts w:asciiTheme="minorEastAsia" w:hAnsiTheme="minorEastAsia" w:cs="Meiryo UI"/>
            <w:noProof/>
          </w:rPr>
          <w:t>（二）第１区分に係る財産の取扱い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szCs w:val="21"/>
        </w:rPr>
      </w:pPr>
      <w:hyperlink w:anchor="_Toc27403679" w:history="1">
        <w:r w:rsidR="00164C08" w:rsidRPr="00013B12">
          <w:rPr>
            <w:rStyle w:val="af6"/>
            <w:rFonts w:asciiTheme="minorEastAsia" w:hAnsiTheme="minorEastAsia" w:cs="Meiryo UI"/>
            <w:noProof/>
            <w:szCs w:val="21"/>
          </w:rPr>
          <w:t>（三）第２区分に係る財産の取扱い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_Toc27403679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9</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0" w:history="1">
        <w:r w:rsidR="00164C08" w:rsidRPr="00013B12">
          <w:rPr>
            <w:rStyle w:val="af6"/>
            <w:rFonts w:asciiTheme="minorEastAsia" w:hAnsiTheme="minorEastAsia" w:cs="Meiryo UI"/>
            <w:noProof/>
            <w:szCs w:val="21"/>
          </w:rPr>
          <w:t>（四）公営企業等に係る会計に属する財産の取扱い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11</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1" w:history="1">
        <w:r w:rsidR="00164C08" w:rsidRPr="00013B12">
          <w:rPr>
            <w:rStyle w:val="af6"/>
            <w:rFonts w:asciiTheme="minorEastAsia" w:hAnsiTheme="minorEastAsia" w:cs="Meiryo UI"/>
            <w:noProof/>
            <w:szCs w:val="21"/>
          </w:rPr>
          <w:t>２．債務の取扱い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_Toc27403681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2" w:history="1">
        <w:r w:rsidR="00164C08" w:rsidRPr="00013B12">
          <w:rPr>
            <w:rStyle w:val="af6"/>
            <w:rFonts w:asciiTheme="minorEastAsia" w:hAnsiTheme="minorEastAsia" w:cs="Meiryo UI"/>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3" w:history="1">
        <w:r w:rsidR="00164C08" w:rsidRPr="00013B12">
          <w:rPr>
            <w:rStyle w:val="af6"/>
            <w:rFonts w:asciiTheme="minorEastAsia" w:hAnsiTheme="minorEastAsia" w:cs="Meiryo UI"/>
            <w:noProof/>
            <w:szCs w:val="21"/>
          </w:rPr>
          <w:t>（二）債務負担行為の取扱い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4" w:history="1">
        <w:r w:rsidR="00164C08" w:rsidRPr="00013B12">
          <w:rPr>
            <w:rStyle w:val="af6"/>
            <w:rFonts w:asciiTheme="minorEastAsia" w:hAnsiTheme="minorEastAsia"/>
            <w:noProof/>
            <w:szCs w:val="21"/>
          </w:rPr>
          <w:t>（三）地方債の取扱い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F32093">
      <w:pPr>
        <w:pStyle w:val="11"/>
        <w:rPr>
          <w:rFonts w:asciiTheme="minorEastAsia" w:eastAsiaTheme="minorEastAsia" w:hAnsiTheme="minorEastAsia" w:cstheme="minorBidi"/>
          <w:kern w:val="2"/>
          <w:szCs w:val="21"/>
        </w:rPr>
      </w:pPr>
      <w:hyperlink w:anchor="_Toc27403685" w:history="1">
        <w:r w:rsidR="00164C08" w:rsidRPr="00013B12">
          <w:rPr>
            <w:rStyle w:val="af6"/>
            <w:rFonts w:asciiTheme="minorEastAsia" w:eastAsiaTheme="minorEastAsia" w:hAnsiTheme="minorEastAsia"/>
            <w:szCs w:val="21"/>
          </w:rPr>
          <w:t>七　大阪市及び大阪府の職員の移管（法第５条第１項第７号関係）</w:t>
        </w:r>
        <w:r w:rsidR="00164C08" w:rsidRPr="00013B12">
          <w:rPr>
            <w:rFonts w:asciiTheme="minorEastAsia" w:eastAsiaTheme="minorEastAsia" w:hAnsiTheme="minorEastAsia"/>
            <w:webHidden/>
            <w:szCs w:val="21"/>
          </w:rPr>
          <w:tab/>
        </w:r>
        <w:r w:rsidR="00164C08" w:rsidRPr="00013B12">
          <w:rPr>
            <w:rFonts w:asciiTheme="minorEastAsia" w:eastAsiaTheme="minorEastAsia" w:hAnsiTheme="minorEastAsia"/>
            <w:webHidden/>
            <w:szCs w:val="21"/>
          </w:rPr>
          <w:fldChar w:fldCharType="begin"/>
        </w:r>
        <w:r w:rsidR="00164C08" w:rsidRPr="00013B12">
          <w:rPr>
            <w:rFonts w:asciiTheme="minorEastAsia" w:eastAsiaTheme="minorEastAsia" w:hAnsiTheme="minorEastAsia"/>
            <w:webHidden/>
            <w:szCs w:val="21"/>
          </w:rPr>
          <w:instrText xml:space="preserve"> PAGEREF _Toc27403685 \h </w:instrText>
        </w:r>
        <w:r w:rsidR="00164C08" w:rsidRPr="00013B12">
          <w:rPr>
            <w:rFonts w:asciiTheme="minorEastAsia" w:eastAsiaTheme="minorEastAsia" w:hAnsiTheme="minorEastAsia"/>
            <w:webHidden/>
            <w:szCs w:val="21"/>
          </w:rPr>
        </w:r>
        <w:r w:rsidR="00164C08" w:rsidRPr="00013B12">
          <w:rPr>
            <w:rFonts w:asciiTheme="minorEastAsia" w:eastAsiaTheme="minorEastAsia" w:hAnsiTheme="minorEastAsia"/>
            <w:webHidden/>
            <w:szCs w:val="21"/>
          </w:rPr>
          <w:fldChar w:fldCharType="separate"/>
        </w:r>
        <w:r w:rsidR="009575ED" w:rsidRPr="00013B12">
          <w:rPr>
            <w:rFonts w:asciiTheme="minorEastAsia" w:eastAsiaTheme="minorEastAsia" w:hAnsiTheme="minorEastAsia"/>
            <w:webHidden/>
            <w:szCs w:val="21"/>
          </w:rPr>
          <w:t>14</w:t>
        </w:r>
        <w:r w:rsidR="00164C08" w:rsidRPr="00013B12">
          <w:rPr>
            <w:rFonts w:asciiTheme="minorEastAsia" w:eastAsiaTheme="minorEastAsia" w:hAnsiTheme="minorEastAsia"/>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6" w:history="1">
        <w:r w:rsidR="00164C08" w:rsidRPr="00013B12">
          <w:rPr>
            <w:rStyle w:val="af6"/>
            <w:rFonts w:asciiTheme="minorEastAsia" w:hAnsiTheme="minorEastAsia"/>
            <w:noProof/>
            <w:szCs w:val="21"/>
          </w:rPr>
          <w:t>１．職員の移管</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7" w:history="1">
        <w:r w:rsidR="00164C08" w:rsidRPr="00013B12">
          <w:rPr>
            <w:rStyle w:val="af6"/>
            <w:rFonts w:asciiTheme="minorEastAsia" w:hAnsiTheme="minorEastAsia"/>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_Toc27403687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8" w:history="1">
        <w:r w:rsidR="00164C08" w:rsidRPr="00013B12">
          <w:rPr>
            <w:rStyle w:val="af6"/>
            <w:rFonts w:asciiTheme="minorEastAsia" w:hAnsiTheme="minorEastAsia"/>
            <w:noProof/>
            <w:szCs w:val="21"/>
          </w:rPr>
          <w:t>（二）職員の移管</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_Toc27403688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9" w:history="1">
        <w:r w:rsidR="00164C08" w:rsidRPr="00013B12">
          <w:rPr>
            <w:rStyle w:val="af6"/>
            <w:rFonts w:asciiTheme="minorEastAsia" w:hAnsiTheme="minorEastAsia"/>
            <w:noProof/>
            <w:szCs w:val="21"/>
          </w:rPr>
          <w:t>（三）職員の任免、給与その他の身分の取扱い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0" w:history="1">
        <w:r w:rsidR="00164C08" w:rsidRPr="00013B12">
          <w:rPr>
            <w:rStyle w:val="af6"/>
            <w:rFonts w:asciiTheme="minorEastAsia" w:hAnsiTheme="minorEastAsia"/>
            <w:noProof/>
            <w:szCs w:val="21"/>
          </w:rPr>
          <w:t>２．共済制度</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32093">
      <w:pPr>
        <w:pStyle w:val="11"/>
        <w:rPr>
          <w:rFonts w:asciiTheme="minorEastAsia" w:eastAsiaTheme="minorEastAsia" w:hAnsiTheme="minorEastAsia" w:cstheme="minorBidi"/>
          <w:kern w:val="2"/>
          <w:szCs w:val="21"/>
        </w:rPr>
      </w:pPr>
      <w:hyperlink w:anchor="_Toc27403691" w:history="1">
        <w:r w:rsidR="00164C08" w:rsidRPr="00013B12">
          <w:rPr>
            <w:rStyle w:val="af6"/>
            <w:rFonts w:asciiTheme="minorEastAsia" w:eastAsiaTheme="minorEastAsia" w:hAnsiTheme="minorEastAsia"/>
            <w:szCs w:val="21"/>
          </w:rPr>
          <w:t>八　その他特別区の設置に関し必要な事項（法第５条第１項第８号関係）</w:t>
        </w:r>
        <w:r w:rsidR="00164C08" w:rsidRPr="00013B12">
          <w:rPr>
            <w:rFonts w:asciiTheme="minorEastAsia" w:eastAsiaTheme="minorEastAsia" w:hAnsiTheme="minorEastAsia"/>
            <w:webHidden/>
            <w:szCs w:val="21"/>
          </w:rPr>
          <w:tab/>
        </w:r>
        <w:r w:rsidR="00164C08" w:rsidRPr="00013B12">
          <w:rPr>
            <w:rFonts w:asciiTheme="minorEastAsia" w:eastAsiaTheme="minorEastAsia" w:hAnsiTheme="minorEastAsia"/>
            <w:webHidden/>
            <w:szCs w:val="21"/>
          </w:rPr>
          <w:fldChar w:fldCharType="begin"/>
        </w:r>
        <w:r w:rsidR="00164C08" w:rsidRPr="00013B12">
          <w:rPr>
            <w:rFonts w:asciiTheme="minorEastAsia" w:eastAsiaTheme="minorEastAsia" w:hAnsiTheme="minorEastAsia"/>
            <w:webHidden/>
            <w:szCs w:val="21"/>
          </w:rPr>
          <w:instrText xml:space="preserve"> PAGEREF _Toc27403691 \h </w:instrText>
        </w:r>
        <w:r w:rsidR="00164C08" w:rsidRPr="00013B12">
          <w:rPr>
            <w:rFonts w:asciiTheme="minorEastAsia" w:eastAsiaTheme="minorEastAsia" w:hAnsiTheme="minorEastAsia"/>
            <w:webHidden/>
            <w:szCs w:val="21"/>
          </w:rPr>
        </w:r>
        <w:r w:rsidR="00164C08" w:rsidRPr="00013B12">
          <w:rPr>
            <w:rFonts w:asciiTheme="minorEastAsia" w:eastAsiaTheme="minorEastAsia" w:hAnsiTheme="minorEastAsia"/>
            <w:webHidden/>
            <w:szCs w:val="21"/>
          </w:rPr>
          <w:fldChar w:fldCharType="separate"/>
        </w:r>
        <w:r w:rsidR="009575ED" w:rsidRPr="00013B12">
          <w:rPr>
            <w:rFonts w:asciiTheme="minorEastAsia" w:eastAsiaTheme="minorEastAsia" w:hAnsiTheme="minorEastAsia"/>
            <w:webHidden/>
            <w:szCs w:val="21"/>
          </w:rPr>
          <w:t>15</w:t>
        </w:r>
        <w:r w:rsidR="00164C08" w:rsidRPr="00013B12">
          <w:rPr>
            <w:rFonts w:asciiTheme="minorEastAsia" w:eastAsiaTheme="minorEastAsia" w:hAnsiTheme="minorEastAsia"/>
            <w:webHidden/>
            <w:szCs w:val="21"/>
          </w:rPr>
          <w:fldChar w:fldCharType="end"/>
        </w:r>
      </w:hyperlink>
    </w:p>
    <w:p w:rsidR="00164C08" w:rsidRPr="00013B12" w:rsidRDefault="00F32093">
      <w:pPr>
        <w:pStyle w:val="21"/>
        <w:tabs>
          <w:tab w:val="left" w:pos="1050"/>
        </w:tabs>
        <w:rPr>
          <w:rFonts w:asciiTheme="minorEastAsia" w:hAnsiTheme="minorEastAsia"/>
          <w:noProof/>
          <w:kern w:val="2"/>
          <w:szCs w:val="21"/>
        </w:rPr>
      </w:pPr>
      <w:hyperlink w:anchor="_Toc27403692" w:history="1">
        <w:r w:rsidR="00164C08" w:rsidRPr="00013B12">
          <w:rPr>
            <w:rStyle w:val="af6"/>
            <w:rFonts w:asciiTheme="minorEastAsia" w:hAnsiTheme="minorEastAsia"/>
            <w:noProof/>
            <w:szCs w:val="21"/>
          </w:rPr>
          <w:t>１．都区協議会</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3" w:history="1">
        <w:r w:rsidR="00164C08" w:rsidRPr="00013B12">
          <w:rPr>
            <w:rStyle w:val="af6"/>
            <w:rFonts w:asciiTheme="minorEastAsia" w:hAnsiTheme="minorEastAsia"/>
            <w:noProof/>
            <w:szCs w:val="21"/>
          </w:rPr>
          <w:t>（一）委員構成</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4" w:history="1">
        <w:r w:rsidR="00164C08" w:rsidRPr="00013B12">
          <w:rPr>
            <w:rStyle w:val="af6"/>
            <w:rFonts w:asciiTheme="minorEastAsia" w:hAnsiTheme="minorEastAsia"/>
            <w:noProof/>
            <w:szCs w:val="21"/>
          </w:rPr>
          <w:t>（二）協議事項</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5" w:history="1">
        <w:r w:rsidR="00164C08" w:rsidRPr="00013B12">
          <w:rPr>
            <w:rStyle w:val="af6"/>
            <w:rFonts w:asciiTheme="minorEastAsia" w:hAnsiTheme="minorEastAsia"/>
            <w:noProof/>
            <w:szCs w:val="21"/>
          </w:rPr>
          <w:t>（三）協議会の運営</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_Toc27403695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6" w:history="1">
        <w:r w:rsidR="00164C08" w:rsidRPr="00013B12">
          <w:rPr>
            <w:rStyle w:val="af6"/>
            <w:rFonts w:asciiTheme="minorEastAsia" w:hAnsiTheme="minorEastAsia"/>
            <w:noProof/>
            <w:szCs w:val="21"/>
          </w:rPr>
          <w:t>２．特別区において共同で処理する事務</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7" w:history="1">
        <w:r w:rsidR="00164C08" w:rsidRPr="00013B12">
          <w:rPr>
            <w:rStyle w:val="af6"/>
            <w:rFonts w:asciiTheme="minorEastAsia" w:hAnsiTheme="minorEastAsia"/>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_Toc27403697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8" w:history="1">
        <w:r w:rsidR="00164C08" w:rsidRPr="00013B12">
          <w:rPr>
            <w:rStyle w:val="af6"/>
            <w:rFonts w:asciiTheme="minorEastAsia" w:hAnsiTheme="minorEastAsia"/>
            <w:noProof/>
            <w:szCs w:val="21"/>
          </w:rPr>
          <w:t>（二）全ての特別区を構成団体とする一部事務組合の設置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_Toc27403698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9" w:history="1">
        <w:r w:rsidR="00164C08" w:rsidRPr="00013B12">
          <w:rPr>
            <w:rStyle w:val="af6"/>
            <w:rFonts w:asciiTheme="minorEastAsia" w:hAnsiTheme="minorEastAsia"/>
            <w:noProof/>
            <w:szCs w:val="21"/>
          </w:rPr>
          <w:t>（三）全ての特別区による機関等の共同設置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17</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0" w:history="1">
        <w:r w:rsidR="00164C08" w:rsidRPr="00013B12">
          <w:rPr>
            <w:rStyle w:val="af6"/>
            <w:rFonts w:asciiTheme="minorEastAsia" w:hAnsiTheme="minorEastAsia"/>
            <w:noProof/>
            <w:szCs w:val="21"/>
          </w:rPr>
          <w:t>（四）特別区及び他の市町村を構成団体とする一部事務組合及び広域連合</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17</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1" w:history="1">
        <w:r w:rsidR="00164C08" w:rsidRPr="00013B12">
          <w:rPr>
            <w:rStyle w:val="af6"/>
            <w:rFonts w:asciiTheme="minorEastAsia" w:hAnsiTheme="minorEastAsia" w:cs="Meiryo UI"/>
            <w:noProof/>
            <w:szCs w:val="21"/>
          </w:rPr>
          <w:t>３．地域自治区</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_Toc27403701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18</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2" w:history="1">
        <w:r w:rsidR="00164C08" w:rsidRPr="00013B12">
          <w:rPr>
            <w:rStyle w:val="af6"/>
            <w:rFonts w:asciiTheme="minorEastAsia" w:hAnsiTheme="minorEastAsia"/>
            <w:noProof/>
            <w:szCs w:val="21"/>
          </w:rPr>
          <w:t>（一）地域自治区の設置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18</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3" w:history="1">
        <w:r w:rsidR="00164C08" w:rsidRPr="00013B12">
          <w:rPr>
            <w:rStyle w:val="af6"/>
            <w:rFonts w:asciiTheme="minorEastAsia" w:hAnsiTheme="minorEastAsia"/>
            <w:noProof/>
            <w:szCs w:val="21"/>
          </w:rPr>
          <w:t>（二）地域自治区の事務所</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19</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4" w:history="1">
        <w:r w:rsidR="00164C08" w:rsidRPr="00013B12">
          <w:rPr>
            <w:rStyle w:val="af6"/>
            <w:rFonts w:asciiTheme="minorEastAsia" w:hAnsiTheme="minorEastAsia"/>
            <w:noProof/>
            <w:szCs w:val="21"/>
          </w:rPr>
          <w:t>（三）地域協議会</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5" w:history="1">
        <w:r w:rsidR="00164C08" w:rsidRPr="00013B12">
          <w:rPr>
            <w:rStyle w:val="af6"/>
            <w:rFonts w:asciiTheme="minorEastAsia" w:hAnsiTheme="minorEastAsia"/>
            <w:noProof/>
            <w:szCs w:val="21"/>
          </w:rPr>
          <w:t>４．町の名称</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_Toc27403705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6" w:history="1">
        <w:r w:rsidR="00164C08" w:rsidRPr="00013B12">
          <w:rPr>
            <w:rStyle w:val="af6"/>
            <w:rFonts w:asciiTheme="minorEastAsia" w:hAnsiTheme="minorEastAsia"/>
            <w:noProof/>
            <w:szCs w:val="21"/>
          </w:rPr>
          <w:t>５．その他</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B532CC" w:rsidRPr="00013B12" w:rsidRDefault="00EC424F" w:rsidP="00B532CC">
      <w:pPr>
        <w:widowControl/>
        <w:ind w:firstLineChars="100" w:firstLine="220"/>
        <w:jc w:val="left"/>
        <w:rPr>
          <w:rFonts w:asciiTheme="minorEastAsia" w:hAnsiTheme="minorEastAsia" w:cs="Meiryo UI"/>
          <w:szCs w:val="21"/>
        </w:rPr>
      </w:pPr>
      <w:r w:rsidRPr="00013B12">
        <w:rPr>
          <w:rFonts w:asciiTheme="minorEastAsia" w:hAnsiTheme="minorEastAsia" w:cs="Meiryo UI"/>
          <w:sz w:val="22"/>
        </w:rPr>
        <w:fldChar w:fldCharType="end"/>
      </w:r>
      <w:r w:rsidR="00B532CC" w:rsidRPr="00013B12">
        <w:rPr>
          <w:rFonts w:asciiTheme="minorEastAsia" w:hAnsiTheme="minorEastAsia" w:cs="Meiryo UI" w:hint="eastAsia"/>
          <w:szCs w:val="21"/>
        </w:rPr>
        <w:t>別表</w:t>
      </w:r>
    </w:p>
    <w:p w:rsidR="008D6AC7" w:rsidRPr="00013B12" w:rsidRDefault="008D6AC7" w:rsidP="008D6AC7">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別表１</w:t>
      </w:r>
      <w:r w:rsidR="00AF34A8" w:rsidRPr="00013B12">
        <w:rPr>
          <w:rFonts w:asciiTheme="minorEastAsia" w:hAnsiTheme="minorEastAsia" w:cs="Meiryo UI" w:hint="eastAsia"/>
          <w:szCs w:val="21"/>
        </w:rPr>
        <w:t xml:space="preserve"> </w:t>
      </w:r>
      <w:r w:rsidRPr="00013B12">
        <w:rPr>
          <w:rFonts w:asciiTheme="minorEastAsia" w:hAnsiTheme="minorEastAsia" w:cs="Meiryo UI" w:hint="eastAsia"/>
          <w:szCs w:val="21"/>
        </w:rPr>
        <w:t>事務分担関係　別表……</w:t>
      </w:r>
      <w:r w:rsidR="00AF34A8" w:rsidRPr="00013B12">
        <w:rPr>
          <w:rFonts w:asciiTheme="minorEastAsia" w:hAnsiTheme="minorEastAsia" w:cs="Meiryo UI" w:hint="eastAsia"/>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ind w:firstLineChars="200" w:firstLine="420"/>
        <w:rPr>
          <w:rFonts w:asciiTheme="minorEastAsia" w:hAnsiTheme="minorEastAsia" w:cs="Meiryo UI"/>
          <w:szCs w:val="21"/>
          <w:highlight w:val="yellow"/>
        </w:rPr>
      </w:pPr>
      <w:r w:rsidRPr="00013B12">
        <w:rPr>
          <w:rFonts w:asciiTheme="minorEastAsia" w:hAnsiTheme="minorEastAsia" w:cs="Meiryo UI" w:hint="eastAsia"/>
          <w:szCs w:val="21"/>
        </w:rPr>
        <w:t>別表第１‐１</w:t>
      </w:r>
      <w:r w:rsidR="008D6AC7" w:rsidRPr="00013B12">
        <w:rPr>
          <w:rFonts w:asciiTheme="minorEastAsia" w:hAnsiTheme="minorEastAsia" w:cs="Meiryo UI" w:hint="eastAsia"/>
          <w:szCs w:val="21"/>
        </w:rPr>
        <w:t xml:space="preserve">　都道府県権限に係る法令事務のうち、特別区が処理する事務………………</w:t>
      </w:r>
      <w:r w:rsidR="00E57FC7" w:rsidRPr="00013B12">
        <w:rPr>
          <w:rFonts w:asciiTheme="minorEastAsia" w:hAnsiTheme="minorEastAsia" w:cs="Meiryo UI" w:hint="eastAsia"/>
          <w:szCs w:val="21"/>
        </w:rPr>
        <w:t>ｐ</w:t>
      </w:r>
    </w:p>
    <w:p w:rsidR="00B532CC" w:rsidRPr="00013B12" w:rsidRDefault="00B532CC" w:rsidP="00B532CC">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別表第１‐２</w:t>
      </w:r>
      <w:r w:rsidR="008D6AC7" w:rsidRPr="00013B12">
        <w:rPr>
          <w:rFonts w:asciiTheme="minorEastAsia" w:hAnsiTheme="minorEastAsia" w:cs="Meiryo UI" w:hint="eastAsia"/>
          <w:szCs w:val="21"/>
        </w:rPr>
        <w:t xml:space="preserve">　指定都市権限に係る法令事務のうち、特別区が処理する事務…</w:t>
      </w:r>
      <w:r w:rsidRPr="00013B12">
        <w:rPr>
          <w:rFonts w:asciiTheme="minorEastAsia" w:hAnsiTheme="minorEastAsia" w:cs="Meiryo UI" w:hint="eastAsia"/>
          <w:szCs w:val="21"/>
        </w:rPr>
        <w:t>……………</w:t>
      </w:r>
      <w:r w:rsidR="00E57FC7" w:rsidRPr="00013B12">
        <w:rPr>
          <w:rFonts w:asciiTheme="minorEastAsia" w:hAnsiTheme="minorEastAsia" w:cs="Meiryo UI" w:hint="eastAsia"/>
          <w:szCs w:val="21"/>
        </w:rPr>
        <w:t>ｐ</w:t>
      </w:r>
    </w:p>
    <w:p w:rsidR="00B532CC" w:rsidRPr="00013B12" w:rsidRDefault="00B532CC" w:rsidP="00B532CC">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別表第１‐３</w:t>
      </w:r>
      <w:r w:rsidR="008D6AC7" w:rsidRPr="00013B12">
        <w:rPr>
          <w:rFonts w:asciiTheme="minorEastAsia" w:hAnsiTheme="minorEastAsia" w:cs="Meiryo UI" w:hint="eastAsia"/>
          <w:szCs w:val="21"/>
        </w:rPr>
        <w:t xml:space="preserve">　中核市権限に係る法令事務のうち、特別区が処理する事務…</w:t>
      </w:r>
      <w:r w:rsidRPr="00013B12">
        <w:rPr>
          <w:rFonts w:asciiTheme="minorEastAsia" w:hAnsiTheme="minorEastAsia" w:cs="Meiryo UI" w:hint="eastAsia"/>
          <w:szCs w:val="21"/>
        </w:rPr>
        <w:t>………………</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別表第１‐４</w:t>
      </w:r>
      <w:r w:rsidR="008D6AC7" w:rsidRPr="00013B12">
        <w:rPr>
          <w:rFonts w:asciiTheme="minorEastAsia" w:hAnsiTheme="minorEastAsia" w:cs="Meiryo UI" w:hint="eastAsia"/>
          <w:szCs w:val="21"/>
        </w:rPr>
        <w:t xml:space="preserve">　</w:t>
      </w:r>
      <w:r w:rsidR="008D6AC7" w:rsidRPr="00013B12">
        <w:rPr>
          <w:rFonts w:asciiTheme="minorEastAsia" w:hAnsiTheme="minorEastAsia" w:cs="Meiryo UI" w:hint="eastAsia"/>
          <w:spacing w:val="9"/>
          <w:w w:val="74"/>
          <w:kern w:val="0"/>
          <w:szCs w:val="21"/>
          <w:fitText w:val="6720" w:id="1925994496"/>
        </w:rPr>
        <w:t>特別区の特例により都が処理することとされている</w:t>
      </w:r>
      <w:r w:rsidR="003A3129" w:rsidRPr="00013B12">
        <w:rPr>
          <w:rFonts w:asciiTheme="minorEastAsia" w:hAnsiTheme="minorEastAsia" w:cs="Meiryo UI" w:hint="eastAsia"/>
          <w:spacing w:val="9"/>
          <w:w w:val="82"/>
          <w:kern w:val="0"/>
          <w:szCs w:val="21"/>
          <w:fitText w:val="6720" w:id="1925994496"/>
        </w:rPr>
        <w:t>法令</w:t>
      </w:r>
      <w:r w:rsidR="008D6AC7" w:rsidRPr="00013B12">
        <w:rPr>
          <w:rFonts w:asciiTheme="minorEastAsia" w:hAnsiTheme="minorEastAsia" w:cs="Meiryo UI" w:hint="eastAsia"/>
          <w:spacing w:val="9"/>
          <w:w w:val="74"/>
          <w:kern w:val="0"/>
          <w:szCs w:val="21"/>
          <w:fitText w:val="6720" w:id="1925994496"/>
        </w:rPr>
        <w:t>事務のうち、特別区が処理する事</w:t>
      </w:r>
      <w:r w:rsidR="008D6AC7" w:rsidRPr="00013B12">
        <w:rPr>
          <w:rFonts w:asciiTheme="minorEastAsia" w:hAnsiTheme="minorEastAsia" w:cs="Meiryo UI" w:hint="eastAsia"/>
          <w:spacing w:val="5"/>
          <w:w w:val="74"/>
          <w:kern w:val="0"/>
          <w:szCs w:val="21"/>
          <w:fitText w:val="6720" w:id="1925994496"/>
        </w:rPr>
        <w:t>務</w:t>
      </w:r>
      <w:r w:rsidR="008D6AC7" w:rsidRPr="00013B12">
        <w:rPr>
          <w:rFonts w:asciiTheme="minorEastAsia" w:hAnsiTheme="minorEastAsia" w:cs="Meiryo UI" w:hint="eastAsia"/>
          <w:kern w:val="0"/>
          <w:szCs w:val="21"/>
        </w:rPr>
        <w:t xml:space="preserve"> </w:t>
      </w:r>
      <w:r w:rsidR="001348A0" w:rsidRPr="00013B12">
        <w:rPr>
          <w:rFonts w:asciiTheme="minorEastAsia" w:hAnsiTheme="minorEastAsia" w:cs="Meiryo UI"/>
          <w:kern w:val="0"/>
          <w:szCs w:val="21"/>
        </w:rPr>
        <w:t xml:space="preserve"> </w:t>
      </w:r>
      <w:r w:rsidR="00E57FC7" w:rsidRPr="00013B12">
        <w:rPr>
          <w:rFonts w:asciiTheme="minorEastAsia" w:hAnsiTheme="minorEastAsia" w:cs="Meiryo UI" w:hint="eastAsia"/>
          <w:kern w:val="0"/>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別表第１‐５</w:t>
      </w:r>
      <w:r w:rsidR="008D6AC7" w:rsidRPr="00013B12">
        <w:rPr>
          <w:rFonts w:asciiTheme="minorEastAsia" w:hAnsiTheme="minorEastAsia" w:cs="Meiryo UI" w:hint="eastAsia"/>
          <w:szCs w:val="21"/>
        </w:rPr>
        <w:t xml:space="preserve">　任意事務等…</w:t>
      </w:r>
      <w:r w:rsidRPr="00013B12">
        <w:rPr>
          <w:rFonts w:asciiTheme="minorEastAsia" w:hAnsiTheme="minorEastAsia" w:cs="Meiryo UI" w:hint="eastAsia"/>
          <w:szCs w:val="21"/>
        </w:rPr>
        <w:t>……………………………………………………………………</w:t>
      </w:r>
      <w:r w:rsidR="003668A1" w:rsidRPr="00013B12">
        <w:rPr>
          <w:rFonts w:asciiTheme="minorEastAsia" w:hAnsiTheme="minorEastAsia" w:cs="Meiryo UI" w:hint="eastAsia"/>
          <w:szCs w:val="21"/>
        </w:rPr>
        <w:t xml:space="preserve">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別表第２‐１‐１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w:t>
      </w:r>
      <w:r w:rsidRPr="00013B12">
        <w:rPr>
          <w:rFonts w:asciiTheme="minorEastAsia" w:hAnsiTheme="minorEastAsia" w:cs="Meiryo UI" w:hint="eastAsia"/>
          <w:szCs w:val="21"/>
        </w:rPr>
        <w:t xml:space="preserve">特別区を代表して承継する第１区分に係る財産……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別表第２‐１‐２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ての特別区を代表して承継する第２区分に係る財産…</w:t>
      </w:r>
      <w:r w:rsidRPr="00013B12">
        <w:rPr>
          <w:rFonts w:asciiTheme="minorEastAsia" w:hAnsiTheme="minorEastAsia" w:cs="Meiryo UI" w:hint="eastAsia"/>
          <w:szCs w:val="21"/>
        </w:rPr>
        <w:t xml:space="preserve">…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別表第２‐１‐３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ての特別区を代表して承継する債務…</w:t>
      </w:r>
      <w:r w:rsidRPr="00013B12">
        <w:rPr>
          <w:rFonts w:asciiTheme="minorEastAsia" w:hAnsiTheme="minorEastAsia" w:cs="Meiryo UI" w:hint="eastAsia"/>
          <w:szCs w:val="21"/>
        </w:rPr>
        <w:t xml:space="preserve">……………………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別表第２‐２‐１　大阪府が承継する第２区分に係る財産…………………………………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szCs w:val="21"/>
          <w:shd w:val="pct15" w:color="auto" w:fill="FFFFFF"/>
        </w:rPr>
      </w:pPr>
      <w:r w:rsidRPr="00013B12">
        <w:rPr>
          <w:rFonts w:asciiTheme="minorEastAsia" w:hAnsiTheme="minorEastAsia" w:cs="Meiryo UI" w:hint="eastAsia"/>
          <w:szCs w:val="21"/>
        </w:rPr>
        <w:t xml:space="preserve">　　別表第２‐２‐２　大阪府が承継する債務……………………………………………………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別表第２‐３　特別区が一部事務組合を設けて共同処理する事務…………………………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8D7567"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w:t>
      </w:r>
      <w:r w:rsidRPr="008D7567">
        <w:rPr>
          <w:rFonts w:asciiTheme="minorEastAsia" w:hAnsiTheme="minorEastAsia" w:cs="Meiryo UI" w:hint="eastAsia"/>
          <w:szCs w:val="21"/>
        </w:rPr>
        <w:t>別表第２‐４</w:t>
      </w:r>
      <w:r w:rsidR="00AF34A8" w:rsidRPr="008D7567">
        <w:rPr>
          <w:rFonts w:asciiTheme="minorEastAsia" w:hAnsiTheme="minorEastAsia" w:cs="Meiryo UI" w:hint="eastAsia"/>
          <w:szCs w:val="21"/>
        </w:rPr>
        <w:t xml:space="preserve">　</w:t>
      </w:r>
      <w:r w:rsidR="008D6AC7" w:rsidRPr="008D7567">
        <w:rPr>
          <w:rFonts w:asciiTheme="minorEastAsia" w:hAnsiTheme="minorEastAsia" w:cs="Meiryo UI" w:hint="eastAsia"/>
          <w:szCs w:val="21"/>
        </w:rPr>
        <w:t>財産処分</w:t>
      </w:r>
      <w:r w:rsidR="00013B12" w:rsidRPr="008D7567">
        <w:rPr>
          <w:rFonts w:asciiTheme="minorEastAsia" w:hAnsiTheme="minorEastAsia" w:cs="Meiryo UI" w:hint="eastAsia"/>
          <w:szCs w:val="21"/>
        </w:rPr>
        <w:t>【</w:t>
      </w:r>
      <w:r w:rsidR="0066208A" w:rsidRPr="008D7567">
        <w:rPr>
          <w:rFonts w:asciiTheme="minorEastAsia" w:hAnsiTheme="minorEastAsia" w:cs="Meiryo UI" w:hint="eastAsia"/>
          <w:szCs w:val="21"/>
        </w:rPr>
        <w:t>作成中</w:t>
      </w:r>
      <w:r w:rsidR="00013B12" w:rsidRPr="008D7567">
        <w:rPr>
          <w:rFonts w:asciiTheme="minorEastAsia" w:hAnsiTheme="minorEastAsia" w:cs="Meiryo UI" w:hint="eastAsia"/>
          <w:szCs w:val="21"/>
        </w:rPr>
        <w:t>】……</w:t>
      </w:r>
      <w:r w:rsidR="008D756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6AC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7567">
        <w:rPr>
          <w:rFonts w:asciiTheme="minorEastAsia" w:hAnsiTheme="minorEastAsia" w:cs="Meiryo UI" w:hint="eastAsia"/>
          <w:szCs w:val="21"/>
        </w:rPr>
        <w:t>…</w:t>
      </w:r>
      <w:r w:rsidR="0066208A" w:rsidRPr="008D7567">
        <w:rPr>
          <w:rFonts w:asciiTheme="minorEastAsia" w:hAnsiTheme="minorEastAsia" w:cs="Meiryo UI" w:hint="eastAsia"/>
          <w:szCs w:val="21"/>
        </w:rPr>
        <w:t xml:space="preserve">　</w:t>
      </w:r>
      <w:r w:rsidR="00E57FC7" w:rsidRPr="008D7567">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8D7567">
        <w:rPr>
          <w:rFonts w:asciiTheme="minorEastAsia" w:hAnsiTheme="minorEastAsia" w:cs="Meiryo UI" w:hint="eastAsia"/>
          <w:szCs w:val="21"/>
        </w:rPr>
        <w:t xml:space="preserve">　　別表第２‐５</w:t>
      </w:r>
      <w:r w:rsidR="00AF34A8" w:rsidRPr="008D7567">
        <w:rPr>
          <w:rFonts w:asciiTheme="minorEastAsia" w:hAnsiTheme="minorEastAsia" w:cs="Meiryo UI" w:hint="eastAsia"/>
          <w:szCs w:val="21"/>
        </w:rPr>
        <w:t xml:space="preserve">　</w:t>
      </w:r>
      <w:r w:rsidR="008D6AC7" w:rsidRPr="008D7567">
        <w:rPr>
          <w:rFonts w:asciiTheme="minorEastAsia" w:hAnsiTheme="minorEastAsia" w:cs="Meiryo UI" w:hint="eastAsia"/>
          <w:szCs w:val="21"/>
        </w:rPr>
        <w:t>財産・債務目録</w:t>
      </w:r>
      <w:r w:rsidR="00013B12" w:rsidRPr="008D7567">
        <w:rPr>
          <w:rFonts w:asciiTheme="minorEastAsia" w:hAnsiTheme="minorEastAsia" w:cs="Meiryo UI" w:hint="eastAsia"/>
          <w:szCs w:val="21"/>
        </w:rPr>
        <w:t>【</w:t>
      </w:r>
      <w:r w:rsidR="0066208A" w:rsidRPr="008D7567">
        <w:rPr>
          <w:rFonts w:asciiTheme="minorEastAsia" w:hAnsiTheme="minorEastAsia" w:cs="Meiryo UI" w:hint="eastAsia"/>
          <w:szCs w:val="21"/>
        </w:rPr>
        <w:t>作成中</w:t>
      </w:r>
      <w:r w:rsidR="00013B12" w:rsidRPr="008D7567">
        <w:rPr>
          <w:rFonts w:asciiTheme="minorEastAsia" w:hAnsiTheme="minorEastAsia" w:cs="Meiryo UI" w:hint="eastAsia"/>
          <w:szCs w:val="21"/>
        </w:rPr>
        <w:t>】</w:t>
      </w:r>
      <w:r w:rsidR="008D756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6AC7" w:rsidRPr="008D7567">
        <w:rPr>
          <w:rFonts w:asciiTheme="minorEastAsia" w:hAnsiTheme="minorEastAsia" w:cs="Meiryo UI" w:hint="eastAsia"/>
          <w:szCs w:val="21"/>
        </w:rPr>
        <w:t>…</w:t>
      </w:r>
      <w:r w:rsidR="008D7567">
        <w:rPr>
          <w:rFonts w:asciiTheme="minorEastAsia" w:hAnsiTheme="minorEastAsia" w:cs="Meiryo UI" w:hint="eastAsia"/>
          <w:szCs w:val="21"/>
        </w:rPr>
        <w:t xml:space="preserve">…　</w:t>
      </w:r>
      <w:r w:rsidR="00E57FC7" w:rsidRPr="008D7567">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別表第３‐１　職員の移管………………………………………………………………………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別表第３‐２　特別区の組織機構………………………………………………………………</w:t>
      </w:r>
      <w:r w:rsidR="000F0E7D" w:rsidRPr="00013B12">
        <w:rPr>
          <w:rFonts w:asciiTheme="minorEastAsia" w:hAnsiTheme="minorEastAsia" w:cs="Meiryo UI" w:hint="eastAsia"/>
          <w:szCs w:val="21"/>
        </w:rPr>
        <w:t xml:space="preserve">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別表第３‐３　大阪府の組織機構………………………………………………………………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3A1EBC" w:rsidRPr="00B532CC" w:rsidRDefault="003A1EBC" w:rsidP="00B532CC">
      <w:pPr>
        <w:rPr>
          <w:rFonts w:asciiTheme="majorEastAsia" w:eastAsiaTheme="majorEastAsia" w:hAnsiTheme="majorEastAsia" w:cs="Meiryo UI"/>
          <w:sz w:val="22"/>
        </w:rPr>
        <w:sectPr w:rsidR="003A1EBC" w:rsidRPr="00B532CC" w:rsidSect="00410D0F">
          <w:type w:val="continuous"/>
          <w:pgSz w:w="11906" w:h="16838" w:code="9"/>
          <w:pgMar w:top="1418" w:right="1418" w:bottom="1418" w:left="1418" w:header="851" w:footer="567" w:gutter="0"/>
          <w:pgNumType w:fmt="lowerRoman" w:start="1"/>
          <w:cols w:space="425"/>
          <w:docGrid w:type="lines" w:linePitch="360"/>
        </w:sectPr>
      </w:pPr>
    </w:p>
    <w:p w:rsidR="00585C92" w:rsidRPr="00370B80" w:rsidRDefault="00585C92" w:rsidP="00370B80">
      <w:pPr>
        <w:pStyle w:val="1"/>
        <w:ind w:left="240" w:hangingChars="100" w:hanging="240"/>
        <w:rPr>
          <w:rFonts w:asciiTheme="majorEastAsia" w:hAnsiTheme="majorEastAsia"/>
        </w:rPr>
      </w:pPr>
      <w:bookmarkStart w:id="2" w:name="_Toc27403649"/>
      <w:r w:rsidRPr="00630E67">
        <w:rPr>
          <w:rFonts w:hint="eastAsia"/>
        </w:rPr>
        <w:lastRenderedPageBreak/>
        <w:t>一　特別区の設置の日（</w:t>
      </w:r>
      <w:r w:rsidR="00684BD0" w:rsidRPr="004A7707">
        <w:rPr>
          <w:rFonts w:hint="eastAsia"/>
        </w:rPr>
        <w:t>大都市地域における特別区の設置に関する法律（平</w:t>
      </w:r>
      <w:r w:rsidR="00684BD0" w:rsidRPr="00370B80">
        <w:rPr>
          <w:rFonts w:asciiTheme="majorEastAsia" w:hAnsiTheme="majorEastAsia" w:hint="eastAsia"/>
        </w:rPr>
        <w:t>成24年法律第80号。以下「法」という。）</w:t>
      </w:r>
      <w:r w:rsidRPr="00370B80">
        <w:rPr>
          <w:rFonts w:asciiTheme="majorEastAsia" w:hAnsiTheme="majorEastAsia" w:hint="eastAsia"/>
        </w:rPr>
        <w:t>第５条第１項第１号関係）</w:t>
      </w:r>
      <w:bookmarkEnd w:id="0"/>
      <w:bookmarkEnd w:id="2"/>
    </w:p>
    <w:p w:rsidR="00585C92" w:rsidRPr="00630E67" w:rsidRDefault="00585C92" w:rsidP="00624357">
      <w:pPr>
        <w:spacing w:line="400" w:lineRule="exact"/>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 xml:space="preserve">　特別区の設置の日は、</w:t>
      </w:r>
      <w:r w:rsidR="003314C3">
        <w:rPr>
          <w:rFonts w:asciiTheme="majorEastAsia" w:eastAsiaTheme="majorEastAsia" w:hAnsiTheme="majorEastAsia" w:cs="Meiryo UI" w:hint="eastAsia"/>
          <w:sz w:val="24"/>
          <w:szCs w:val="24"/>
        </w:rPr>
        <w:t>令和７</w:t>
      </w:r>
      <w:r w:rsidRPr="00630E67">
        <w:rPr>
          <w:rFonts w:asciiTheme="majorEastAsia" w:eastAsiaTheme="majorEastAsia" w:hAnsiTheme="majorEastAsia" w:cs="Meiryo UI" w:hint="eastAsia"/>
          <w:sz w:val="24"/>
          <w:szCs w:val="24"/>
        </w:rPr>
        <w:t>年</w:t>
      </w:r>
      <w:r w:rsidR="003314C3">
        <w:rPr>
          <w:rFonts w:asciiTheme="majorEastAsia" w:eastAsiaTheme="majorEastAsia" w:hAnsiTheme="majorEastAsia" w:cs="Meiryo UI" w:hint="eastAsia"/>
          <w:sz w:val="24"/>
          <w:szCs w:val="24"/>
        </w:rPr>
        <w:t>１月１</w:t>
      </w:r>
      <w:r w:rsidRPr="00630E67">
        <w:rPr>
          <w:rFonts w:asciiTheme="majorEastAsia" w:eastAsiaTheme="majorEastAsia" w:hAnsiTheme="majorEastAsia" w:cs="Meiryo UI" w:hint="eastAsia"/>
          <w:sz w:val="24"/>
          <w:szCs w:val="24"/>
        </w:rPr>
        <w:t>日とする。</w:t>
      </w:r>
    </w:p>
    <w:p w:rsidR="00585C92" w:rsidRPr="00370B80" w:rsidRDefault="00585C92" w:rsidP="00B71CFD"/>
    <w:p w:rsidR="00585C92" w:rsidRPr="00630E67" w:rsidRDefault="00585C92" w:rsidP="001B4A30">
      <w:pPr>
        <w:spacing w:line="400" w:lineRule="exact"/>
        <w:outlineLvl w:val="0"/>
        <w:rPr>
          <w:rFonts w:asciiTheme="majorEastAsia" w:eastAsiaTheme="majorEastAsia" w:hAnsiTheme="majorEastAsia" w:cs="Meiryo UI"/>
          <w:sz w:val="24"/>
          <w:szCs w:val="24"/>
        </w:rPr>
      </w:pPr>
      <w:bookmarkStart w:id="3" w:name="_Toc527974360"/>
      <w:bookmarkStart w:id="4" w:name="_Toc27403650"/>
      <w:r w:rsidRPr="00630E67">
        <w:rPr>
          <w:rFonts w:asciiTheme="majorEastAsia" w:eastAsiaTheme="majorEastAsia" w:hAnsiTheme="majorEastAsia" w:cs="Meiryo UI" w:hint="eastAsia"/>
          <w:sz w:val="24"/>
          <w:szCs w:val="24"/>
        </w:rPr>
        <w:t>二　特別区の名称及び区域等</w:t>
      </w:r>
      <w:bookmarkEnd w:id="3"/>
      <w:bookmarkEnd w:id="4"/>
    </w:p>
    <w:p w:rsidR="00585C92" w:rsidRPr="00EC424F" w:rsidRDefault="00585C92" w:rsidP="00EC424F">
      <w:pPr>
        <w:pStyle w:val="2"/>
        <w:rPr>
          <w:sz w:val="24"/>
          <w:szCs w:val="24"/>
        </w:rPr>
      </w:pPr>
      <w:bookmarkStart w:id="5" w:name="_Toc527974361"/>
      <w:bookmarkStart w:id="6" w:name="_Toc27403651"/>
      <w:r w:rsidRPr="00EC424F">
        <w:rPr>
          <w:rFonts w:hint="eastAsia"/>
          <w:sz w:val="24"/>
          <w:szCs w:val="24"/>
        </w:rPr>
        <w:t>（一）特別区の名称及び区域（</w:t>
      </w:r>
      <w:r w:rsidR="00684BD0">
        <w:rPr>
          <w:rFonts w:hint="eastAsia"/>
          <w:sz w:val="24"/>
          <w:szCs w:val="24"/>
        </w:rPr>
        <w:t>法</w:t>
      </w:r>
      <w:r w:rsidRPr="00EC424F">
        <w:rPr>
          <w:rFonts w:hint="eastAsia"/>
          <w:sz w:val="24"/>
          <w:szCs w:val="24"/>
        </w:rPr>
        <w:t>第５条第１項第２号関係）</w:t>
      </w:r>
      <w:bookmarkEnd w:id="5"/>
      <w:bookmarkEnd w:id="6"/>
    </w:p>
    <w:p w:rsidR="00585C92" w:rsidRPr="00630E67" w:rsidRDefault="00585C92" w:rsidP="00624357">
      <w:pPr>
        <w:spacing w:line="400" w:lineRule="exact"/>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 xml:space="preserve">　　特別区の名称及び区域は、次の表に掲げるとおりとする。</w:t>
      </w:r>
    </w:p>
    <w:tbl>
      <w:tblPr>
        <w:tblStyle w:val="22"/>
        <w:tblW w:w="0" w:type="auto"/>
        <w:tblInd w:w="429" w:type="dxa"/>
        <w:tblLook w:val="04A0" w:firstRow="1" w:lastRow="0" w:firstColumn="1" w:lastColumn="0" w:noHBand="0" w:noVBand="1"/>
      </w:tblPr>
      <w:tblGrid>
        <w:gridCol w:w="2352"/>
        <w:gridCol w:w="6279"/>
      </w:tblGrid>
      <w:tr w:rsidR="00370B80" w:rsidRPr="00630E67" w:rsidTr="00A865DF">
        <w:trPr>
          <w:trHeight w:val="331"/>
        </w:trPr>
        <w:tc>
          <w:tcPr>
            <w:tcW w:w="2352" w:type="dxa"/>
            <w:shd w:val="clear" w:color="auto" w:fill="auto"/>
            <w:vAlign w:val="center"/>
          </w:tcPr>
          <w:p w:rsidR="00370B80" w:rsidRPr="00630E67" w:rsidRDefault="00370B80" w:rsidP="00370B80">
            <w:pPr>
              <w:spacing w:line="400" w:lineRule="exact"/>
              <w:jc w:val="center"/>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特別区の名称</w:t>
            </w:r>
          </w:p>
        </w:tc>
        <w:tc>
          <w:tcPr>
            <w:tcW w:w="6279" w:type="dxa"/>
            <w:shd w:val="clear" w:color="auto" w:fill="auto"/>
            <w:vAlign w:val="center"/>
          </w:tcPr>
          <w:p w:rsidR="00370B80" w:rsidRPr="00630E67" w:rsidRDefault="00695776" w:rsidP="00370B80">
            <w:pPr>
              <w:spacing w:line="400" w:lineRule="exact"/>
              <w:jc w:val="cente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特別区の区域</w:t>
            </w:r>
          </w:p>
        </w:tc>
      </w:tr>
      <w:tr w:rsidR="005853AB" w:rsidRPr="005853AB" w:rsidTr="00A865DF">
        <w:trPr>
          <w:trHeight w:val="1020"/>
        </w:trPr>
        <w:tc>
          <w:tcPr>
            <w:tcW w:w="2352" w:type="dxa"/>
            <w:vAlign w:val="center"/>
          </w:tcPr>
          <w:p w:rsidR="00370B80"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淀川区</w:t>
            </w:r>
          </w:p>
        </w:tc>
        <w:tc>
          <w:tcPr>
            <w:tcW w:w="6279" w:type="dxa"/>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大阪市此花区、港区、西淀川区、淀川区及び東淀川区の区域</w:t>
            </w:r>
          </w:p>
        </w:tc>
      </w:tr>
      <w:tr w:rsidR="005853AB" w:rsidRPr="005853AB" w:rsidTr="00301B92">
        <w:trPr>
          <w:trHeight w:val="1020"/>
        </w:trPr>
        <w:tc>
          <w:tcPr>
            <w:tcW w:w="2352" w:type="dxa"/>
            <w:tcBorders>
              <w:bottom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北区</w:t>
            </w:r>
          </w:p>
        </w:tc>
        <w:tc>
          <w:tcPr>
            <w:tcW w:w="6279" w:type="dxa"/>
            <w:tcBorders>
              <w:bottom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大阪市北区、都島区、福島区、東成区、旭区、城東区及び鶴見区の区域</w:t>
            </w:r>
          </w:p>
        </w:tc>
      </w:tr>
      <w:tr w:rsidR="005853AB" w:rsidRPr="005853AB" w:rsidTr="00301B92">
        <w:trPr>
          <w:trHeight w:val="1020"/>
        </w:trPr>
        <w:tc>
          <w:tcPr>
            <w:tcW w:w="2352" w:type="dxa"/>
            <w:tcBorders>
              <w:top w:val="single" w:sz="4" w:space="0" w:color="auto"/>
              <w:left w:val="single" w:sz="4" w:space="0" w:color="auto"/>
              <w:bottom w:val="single" w:sz="4" w:space="0" w:color="auto"/>
              <w:right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中央区</w:t>
            </w:r>
          </w:p>
        </w:tc>
        <w:tc>
          <w:tcPr>
            <w:tcW w:w="6279" w:type="dxa"/>
            <w:tcBorders>
              <w:top w:val="single" w:sz="4" w:space="0" w:color="auto"/>
              <w:left w:val="single" w:sz="4" w:space="0" w:color="auto"/>
              <w:bottom w:val="single" w:sz="4" w:space="0" w:color="auto"/>
              <w:right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大阪市中央区、西区、大正区、浪速区、住之江区、住吉区及び西成区の区域</w:t>
            </w:r>
          </w:p>
        </w:tc>
      </w:tr>
      <w:tr w:rsidR="00370B80" w:rsidRPr="005853AB" w:rsidTr="00301B92">
        <w:trPr>
          <w:trHeight w:val="1020"/>
        </w:trPr>
        <w:tc>
          <w:tcPr>
            <w:tcW w:w="2352" w:type="dxa"/>
            <w:tcBorders>
              <w:top w:val="single" w:sz="4" w:space="0" w:color="auto"/>
            </w:tcBorders>
            <w:vAlign w:val="center"/>
          </w:tcPr>
          <w:p w:rsidR="00370B80"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天王寺区</w:t>
            </w:r>
          </w:p>
        </w:tc>
        <w:tc>
          <w:tcPr>
            <w:tcW w:w="6279" w:type="dxa"/>
            <w:tcBorders>
              <w:top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大阪市天王寺区、生野区、阿倍野区、東住吉区及び平野区の区域</w:t>
            </w:r>
          </w:p>
        </w:tc>
      </w:tr>
    </w:tbl>
    <w:p w:rsidR="00370B80" w:rsidRPr="005853AB" w:rsidRDefault="00370B80" w:rsidP="00370B80">
      <w:pPr>
        <w:widowControl/>
        <w:jc w:val="left"/>
        <w:rPr>
          <w:rFonts w:asciiTheme="majorEastAsia" w:eastAsiaTheme="majorEastAsia" w:hAnsiTheme="majorEastAsia" w:cs="Meiryo UI"/>
          <w:sz w:val="24"/>
          <w:szCs w:val="24"/>
          <w:highlight w:val="lightGray"/>
          <w:shd w:val="pct15" w:color="auto" w:fill="FFFFFF"/>
        </w:rPr>
      </w:pPr>
    </w:p>
    <w:p w:rsidR="006E1B57" w:rsidRPr="005853AB" w:rsidRDefault="00B22E76" w:rsidP="00B22E76">
      <w:pPr>
        <w:pStyle w:val="2"/>
        <w:rPr>
          <w:rFonts w:asciiTheme="majorEastAsia" w:hAnsiTheme="majorEastAsia" w:cs="Meiryo UI"/>
          <w:sz w:val="24"/>
          <w:szCs w:val="24"/>
        </w:rPr>
      </w:pPr>
      <w:bookmarkStart w:id="7" w:name="_Toc393896548"/>
      <w:bookmarkStart w:id="8" w:name="_Toc27403652"/>
      <w:r w:rsidRPr="005853AB">
        <w:rPr>
          <w:rFonts w:asciiTheme="majorEastAsia" w:hAnsiTheme="majorEastAsia" w:cs="Meiryo UI" w:hint="eastAsia"/>
          <w:sz w:val="24"/>
          <w:szCs w:val="24"/>
        </w:rPr>
        <w:t>（二）特別区の主たる事務所の位置</w:t>
      </w:r>
      <w:bookmarkEnd w:id="7"/>
      <w:bookmarkEnd w:id="8"/>
    </w:p>
    <w:p w:rsidR="00585C92" w:rsidRPr="005853AB" w:rsidRDefault="007B4830" w:rsidP="00370B80">
      <w:pP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 xml:space="preserve">　</w:t>
      </w:r>
      <w:r w:rsidR="00256500" w:rsidRPr="005853AB">
        <w:rPr>
          <w:rFonts w:asciiTheme="majorEastAsia" w:eastAsiaTheme="majorEastAsia" w:hAnsiTheme="majorEastAsia" w:cs="Meiryo UI" w:hint="eastAsia"/>
          <w:sz w:val="24"/>
          <w:szCs w:val="24"/>
        </w:rPr>
        <w:t xml:space="preserve">　</w:t>
      </w:r>
      <w:r w:rsidR="00C641EB" w:rsidRPr="005853AB">
        <w:rPr>
          <w:rFonts w:asciiTheme="majorEastAsia" w:eastAsiaTheme="majorEastAsia" w:hAnsiTheme="majorEastAsia" w:cs="Meiryo UI" w:hint="eastAsia"/>
          <w:sz w:val="24"/>
          <w:szCs w:val="24"/>
        </w:rPr>
        <w:t>特別区の</w:t>
      </w:r>
      <w:r w:rsidR="00A74BC2" w:rsidRPr="005853AB">
        <w:rPr>
          <w:rFonts w:asciiTheme="majorEastAsia" w:eastAsiaTheme="majorEastAsia" w:hAnsiTheme="majorEastAsia" w:cs="Meiryo UI" w:hint="eastAsia"/>
          <w:sz w:val="24"/>
          <w:szCs w:val="24"/>
        </w:rPr>
        <w:t>主たる</w:t>
      </w:r>
      <w:r w:rsidR="00C641EB" w:rsidRPr="005853AB">
        <w:rPr>
          <w:rFonts w:asciiTheme="majorEastAsia" w:eastAsiaTheme="majorEastAsia" w:hAnsiTheme="majorEastAsia" w:cs="Meiryo UI" w:hint="eastAsia"/>
          <w:sz w:val="24"/>
          <w:szCs w:val="24"/>
        </w:rPr>
        <w:t>事務所</w:t>
      </w:r>
      <w:r w:rsidR="002318A2" w:rsidRPr="005853AB">
        <w:rPr>
          <w:rFonts w:asciiTheme="majorEastAsia" w:eastAsiaTheme="majorEastAsia" w:hAnsiTheme="majorEastAsia" w:cs="Meiryo UI" w:hint="eastAsia"/>
          <w:sz w:val="24"/>
          <w:szCs w:val="24"/>
        </w:rPr>
        <w:t>の位置は、次の表に掲げるとおりとする。</w:t>
      </w:r>
    </w:p>
    <w:tbl>
      <w:tblPr>
        <w:tblStyle w:val="22"/>
        <w:tblW w:w="0" w:type="auto"/>
        <w:tblInd w:w="401" w:type="dxa"/>
        <w:tblLook w:val="04A0" w:firstRow="1" w:lastRow="0" w:firstColumn="1" w:lastColumn="0" w:noHBand="0" w:noVBand="1"/>
      </w:tblPr>
      <w:tblGrid>
        <w:gridCol w:w="2380"/>
        <w:gridCol w:w="6279"/>
      </w:tblGrid>
      <w:tr w:rsidR="005853AB" w:rsidRPr="005853AB" w:rsidTr="00A865DF">
        <w:trPr>
          <w:trHeight w:val="331"/>
        </w:trPr>
        <w:tc>
          <w:tcPr>
            <w:tcW w:w="2380" w:type="dxa"/>
            <w:shd w:val="clear" w:color="auto" w:fill="auto"/>
            <w:vAlign w:val="center"/>
          </w:tcPr>
          <w:p w:rsidR="00585C92" w:rsidRPr="005853AB" w:rsidRDefault="00585C92" w:rsidP="00370B80">
            <w:pPr>
              <w:spacing w:line="400" w:lineRule="exact"/>
              <w:jc w:val="cente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特別区の名称</w:t>
            </w:r>
          </w:p>
        </w:tc>
        <w:tc>
          <w:tcPr>
            <w:tcW w:w="6279" w:type="dxa"/>
            <w:shd w:val="clear" w:color="auto" w:fill="auto"/>
            <w:vAlign w:val="center"/>
          </w:tcPr>
          <w:p w:rsidR="00585C92" w:rsidRPr="005853AB" w:rsidRDefault="00585C92" w:rsidP="00370B80">
            <w:pPr>
              <w:spacing w:line="400" w:lineRule="exact"/>
              <w:jc w:val="cente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主たる事務所の位置</w:t>
            </w:r>
          </w:p>
        </w:tc>
      </w:tr>
      <w:tr w:rsidR="005853AB" w:rsidRPr="005853AB" w:rsidTr="00A865DF">
        <w:trPr>
          <w:trHeight w:val="510"/>
        </w:trPr>
        <w:tc>
          <w:tcPr>
            <w:tcW w:w="2380" w:type="dxa"/>
            <w:vAlign w:val="center"/>
          </w:tcPr>
          <w:p w:rsidR="00585C92"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淀川区</w:t>
            </w:r>
          </w:p>
        </w:tc>
        <w:tc>
          <w:tcPr>
            <w:tcW w:w="6279"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大阪市淀川区十三東２丁目３番３号</w:t>
            </w:r>
          </w:p>
        </w:tc>
      </w:tr>
      <w:tr w:rsidR="005853AB" w:rsidRPr="005853AB" w:rsidTr="00A865DF">
        <w:trPr>
          <w:trHeight w:val="510"/>
        </w:trPr>
        <w:tc>
          <w:tcPr>
            <w:tcW w:w="2380"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北区</w:t>
            </w:r>
          </w:p>
        </w:tc>
        <w:tc>
          <w:tcPr>
            <w:tcW w:w="6279"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大阪市北区中之島１丁目３番20号</w:t>
            </w:r>
          </w:p>
        </w:tc>
      </w:tr>
      <w:tr w:rsidR="005853AB" w:rsidRPr="005853AB" w:rsidTr="00A865DF">
        <w:trPr>
          <w:trHeight w:val="510"/>
        </w:trPr>
        <w:tc>
          <w:tcPr>
            <w:tcW w:w="2380"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中央区</w:t>
            </w:r>
          </w:p>
        </w:tc>
        <w:tc>
          <w:tcPr>
            <w:tcW w:w="6279" w:type="dxa"/>
            <w:vAlign w:val="center"/>
          </w:tcPr>
          <w:p w:rsidR="00585C92" w:rsidRPr="005853AB" w:rsidRDefault="00D51012" w:rsidP="00D51012">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大阪市中央区久太郎町１丁目２番27号</w:t>
            </w:r>
          </w:p>
        </w:tc>
      </w:tr>
      <w:tr w:rsidR="005853AB" w:rsidRPr="005853AB" w:rsidTr="00A865DF">
        <w:trPr>
          <w:trHeight w:val="510"/>
        </w:trPr>
        <w:tc>
          <w:tcPr>
            <w:tcW w:w="2380" w:type="dxa"/>
            <w:vAlign w:val="center"/>
          </w:tcPr>
          <w:p w:rsidR="00585C92"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天王寺区</w:t>
            </w:r>
          </w:p>
        </w:tc>
        <w:tc>
          <w:tcPr>
            <w:tcW w:w="6279" w:type="dxa"/>
            <w:vAlign w:val="center"/>
          </w:tcPr>
          <w:p w:rsidR="00585C92" w:rsidRPr="005853AB" w:rsidRDefault="00D51012" w:rsidP="00D51012">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大阪市天王寺区真法院町20番33号</w:t>
            </w:r>
          </w:p>
        </w:tc>
      </w:tr>
    </w:tbl>
    <w:p w:rsidR="00161794" w:rsidRDefault="00161794" w:rsidP="00585C92">
      <w:pPr>
        <w:widowControl/>
        <w:jc w:val="left"/>
        <w:rPr>
          <w:rFonts w:asciiTheme="majorEastAsia" w:eastAsiaTheme="majorEastAsia" w:hAnsiTheme="majorEastAsia" w:cs="Meiryo UI"/>
          <w:sz w:val="24"/>
          <w:szCs w:val="24"/>
          <w:highlight w:val="lightGray"/>
          <w:shd w:val="pct15" w:color="auto" w:fill="FFFFFF"/>
        </w:rPr>
      </w:pPr>
    </w:p>
    <w:p w:rsidR="00A865DF" w:rsidRDefault="00A865DF">
      <w:pPr>
        <w:widowControl/>
        <w:jc w:val="left"/>
        <w:rPr>
          <w:rFonts w:asciiTheme="majorEastAsia" w:eastAsiaTheme="majorEastAsia" w:hAnsiTheme="majorEastAsia" w:cs="Meiryo UI"/>
          <w:color w:val="000000" w:themeColor="text1"/>
          <w:sz w:val="24"/>
          <w:szCs w:val="24"/>
        </w:rPr>
      </w:pPr>
      <w:r>
        <w:rPr>
          <w:rFonts w:asciiTheme="majorEastAsia" w:hAnsiTheme="majorEastAsia" w:cs="Meiryo UI"/>
          <w:color w:val="000000" w:themeColor="text1"/>
        </w:rPr>
        <w:br w:type="page"/>
      </w:r>
    </w:p>
    <w:p w:rsidR="006C59C6" w:rsidRPr="00F10922" w:rsidRDefault="006C59C6" w:rsidP="001B4A30">
      <w:pPr>
        <w:pStyle w:val="1"/>
        <w:rPr>
          <w:rFonts w:asciiTheme="majorEastAsia" w:hAnsiTheme="majorEastAsia" w:cs="Meiryo UI"/>
          <w:color w:val="000000" w:themeColor="text1"/>
        </w:rPr>
      </w:pPr>
      <w:bookmarkStart w:id="9" w:name="_Toc27403653"/>
      <w:r>
        <w:rPr>
          <w:rFonts w:asciiTheme="majorEastAsia" w:hAnsiTheme="majorEastAsia" w:cs="Meiryo UI" w:hint="eastAsia"/>
          <w:color w:val="000000" w:themeColor="text1"/>
        </w:rPr>
        <w:lastRenderedPageBreak/>
        <w:t xml:space="preserve">三　</w:t>
      </w:r>
      <w:r w:rsidRPr="00A576F5">
        <w:rPr>
          <w:rFonts w:asciiTheme="majorEastAsia" w:hAnsiTheme="majorEastAsia" w:cs="Meiryo UI" w:hint="eastAsia"/>
          <w:color w:val="000000" w:themeColor="text1"/>
        </w:rPr>
        <w:t>特別区の</w:t>
      </w:r>
      <w:r w:rsidRPr="00F10922">
        <w:rPr>
          <w:rFonts w:asciiTheme="majorEastAsia" w:hAnsiTheme="majorEastAsia" w:cs="Meiryo UI" w:hint="eastAsia"/>
          <w:color w:val="000000" w:themeColor="text1"/>
        </w:rPr>
        <w:t>議会の議員の定数</w:t>
      </w:r>
      <w:r>
        <w:rPr>
          <w:rFonts w:asciiTheme="majorEastAsia" w:hAnsiTheme="majorEastAsia" w:cs="Meiryo UI" w:hint="eastAsia"/>
          <w:color w:val="000000" w:themeColor="text1"/>
        </w:rPr>
        <w:t>等</w:t>
      </w:r>
      <w:bookmarkEnd w:id="9"/>
    </w:p>
    <w:p w:rsidR="006C59C6" w:rsidRPr="00F10922" w:rsidRDefault="006C59C6" w:rsidP="001B4A30">
      <w:pPr>
        <w:pStyle w:val="2"/>
        <w:rPr>
          <w:rFonts w:asciiTheme="majorEastAsia" w:hAnsiTheme="majorEastAsia" w:cs="Meiryo UI"/>
          <w:color w:val="000000" w:themeColor="text1"/>
          <w:sz w:val="24"/>
          <w:szCs w:val="24"/>
        </w:rPr>
      </w:pPr>
      <w:bookmarkStart w:id="10" w:name="_Toc27403654"/>
      <w:r>
        <w:rPr>
          <w:rFonts w:asciiTheme="majorEastAsia" w:hAnsiTheme="majorEastAsia" w:cs="Meiryo UI" w:hint="eastAsia"/>
          <w:color w:val="000000" w:themeColor="text1"/>
          <w:sz w:val="24"/>
          <w:szCs w:val="24"/>
        </w:rPr>
        <w:t>（一）議会の議員の定数</w:t>
      </w:r>
      <w:r w:rsidRPr="00B22E76">
        <w:rPr>
          <w:rFonts w:asciiTheme="majorEastAsia" w:hAnsiTheme="majorEastAsia" w:cs="Meiryo UI" w:hint="eastAsia"/>
          <w:color w:val="000000" w:themeColor="text1"/>
          <w:sz w:val="24"/>
          <w:szCs w:val="24"/>
        </w:rPr>
        <w:t>（</w:t>
      </w:r>
      <w:r w:rsidR="00684BD0">
        <w:rPr>
          <w:rFonts w:asciiTheme="majorEastAsia" w:hAnsiTheme="majorEastAsia" w:cs="Meiryo UI" w:hint="eastAsia"/>
          <w:color w:val="000000" w:themeColor="text1"/>
          <w:sz w:val="24"/>
          <w:szCs w:val="24"/>
        </w:rPr>
        <w:t>法</w:t>
      </w:r>
      <w:r w:rsidRPr="00B22E76">
        <w:rPr>
          <w:rFonts w:asciiTheme="majorEastAsia" w:hAnsiTheme="majorEastAsia" w:cs="Meiryo UI" w:hint="eastAsia"/>
          <w:color w:val="000000" w:themeColor="text1"/>
          <w:sz w:val="24"/>
          <w:szCs w:val="24"/>
        </w:rPr>
        <w:t>第５条第１項第４号関係）</w:t>
      </w:r>
      <w:bookmarkEnd w:id="10"/>
    </w:p>
    <w:p w:rsidR="006C59C6" w:rsidRPr="00F10922" w:rsidRDefault="006C59C6" w:rsidP="00A865DF">
      <w:pPr>
        <w:ind w:firstLineChars="200" w:firstLine="480"/>
        <w:rPr>
          <w:rFonts w:asciiTheme="majorEastAsia" w:eastAsiaTheme="majorEastAsia" w:hAnsiTheme="majorEastAsia"/>
          <w:color w:val="000000" w:themeColor="text1"/>
          <w:sz w:val="24"/>
          <w:szCs w:val="24"/>
        </w:rPr>
      </w:pPr>
      <w:r w:rsidRPr="00F10922">
        <w:rPr>
          <w:rFonts w:asciiTheme="majorEastAsia" w:eastAsiaTheme="majorEastAsia" w:hAnsiTheme="majorEastAsia" w:hint="eastAsia"/>
          <w:color w:val="000000" w:themeColor="text1"/>
          <w:sz w:val="24"/>
          <w:szCs w:val="24"/>
        </w:rPr>
        <w:t>特別区の議会の議員の定数は、次の</w:t>
      </w:r>
      <w:r>
        <w:rPr>
          <w:rFonts w:asciiTheme="majorEastAsia" w:eastAsiaTheme="majorEastAsia" w:hAnsiTheme="majorEastAsia" w:hint="eastAsia"/>
          <w:color w:val="000000" w:themeColor="text1"/>
          <w:sz w:val="24"/>
          <w:szCs w:val="24"/>
        </w:rPr>
        <w:t>表に掲げる</w:t>
      </w:r>
      <w:r w:rsidRPr="00F10922">
        <w:rPr>
          <w:rFonts w:asciiTheme="majorEastAsia" w:eastAsiaTheme="majorEastAsia" w:hAnsiTheme="majorEastAsia" w:hint="eastAsia"/>
          <w:color w:val="000000" w:themeColor="text1"/>
          <w:sz w:val="24"/>
          <w:szCs w:val="24"/>
        </w:rPr>
        <w:t>とおりとする。</w:t>
      </w:r>
    </w:p>
    <w:tbl>
      <w:tblPr>
        <w:tblStyle w:val="a4"/>
        <w:tblW w:w="0" w:type="auto"/>
        <w:tblInd w:w="415" w:type="dxa"/>
        <w:tblLook w:val="04A0" w:firstRow="1" w:lastRow="0" w:firstColumn="1" w:lastColumn="0" w:noHBand="0" w:noVBand="1"/>
      </w:tblPr>
      <w:tblGrid>
        <w:gridCol w:w="3351"/>
        <w:gridCol w:w="5294"/>
      </w:tblGrid>
      <w:tr w:rsidR="006C59C6" w:rsidRPr="00F10922" w:rsidTr="00A865DF">
        <w:trPr>
          <w:trHeight w:hRule="exact" w:val="340"/>
        </w:trPr>
        <w:tc>
          <w:tcPr>
            <w:tcW w:w="3351" w:type="dxa"/>
            <w:shd w:val="clear" w:color="auto" w:fill="auto"/>
            <w:vAlign w:val="center"/>
          </w:tcPr>
          <w:p w:rsidR="006C59C6" w:rsidRPr="00F10922" w:rsidRDefault="006C59C6" w:rsidP="001B4A30">
            <w:pPr>
              <w:jc w:val="center"/>
              <w:rPr>
                <w:rFonts w:asciiTheme="majorEastAsia" w:eastAsiaTheme="majorEastAsia" w:hAnsiTheme="majorEastAsia" w:cs="Meiryo UI"/>
                <w:strike/>
                <w:color w:val="000000" w:themeColor="text1"/>
                <w:sz w:val="24"/>
                <w:szCs w:val="24"/>
              </w:rPr>
            </w:pPr>
            <w:r>
              <w:rPr>
                <w:rFonts w:asciiTheme="majorEastAsia" w:eastAsiaTheme="majorEastAsia" w:hAnsiTheme="majorEastAsia" w:cs="Meiryo UI" w:hint="eastAsia"/>
                <w:color w:val="000000" w:themeColor="text1"/>
                <w:sz w:val="24"/>
                <w:szCs w:val="24"/>
              </w:rPr>
              <w:t>特別区の名称</w:t>
            </w:r>
          </w:p>
        </w:tc>
        <w:tc>
          <w:tcPr>
            <w:tcW w:w="5294" w:type="dxa"/>
            <w:shd w:val="clear" w:color="auto" w:fill="auto"/>
            <w:vAlign w:val="center"/>
          </w:tcPr>
          <w:p w:rsidR="006C59C6" w:rsidRPr="00F10922" w:rsidRDefault="006C59C6" w:rsidP="001B4A30">
            <w:pPr>
              <w:jc w:val="center"/>
              <w:rPr>
                <w:rFonts w:asciiTheme="majorEastAsia" w:eastAsiaTheme="majorEastAsia" w:hAnsiTheme="majorEastAsia" w:cs="Meiryo UI"/>
                <w:color w:val="000000" w:themeColor="text1"/>
                <w:sz w:val="24"/>
                <w:szCs w:val="24"/>
              </w:rPr>
            </w:pPr>
            <w:r w:rsidRPr="00F10922">
              <w:rPr>
                <w:rFonts w:asciiTheme="majorEastAsia" w:eastAsiaTheme="majorEastAsia" w:hAnsiTheme="majorEastAsia" w:cs="Meiryo UI" w:hint="eastAsia"/>
                <w:color w:val="000000" w:themeColor="text1"/>
                <w:sz w:val="24"/>
                <w:szCs w:val="24"/>
              </w:rPr>
              <w:t>議会の議員の定数</w:t>
            </w:r>
          </w:p>
        </w:tc>
      </w:tr>
      <w:tr w:rsidR="006C59C6" w:rsidRPr="00F10922" w:rsidTr="00A865DF">
        <w:trPr>
          <w:trHeight w:hRule="exact" w:val="510"/>
        </w:trPr>
        <w:tc>
          <w:tcPr>
            <w:tcW w:w="3351"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淀川</w:t>
            </w:r>
            <w:r w:rsidR="006C59C6">
              <w:rPr>
                <w:rFonts w:asciiTheme="majorEastAsia" w:eastAsiaTheme="majorEastAsia" w:hAnsiTheme="majorEastAsia" w:cs="Meiryo UI" w:hint="eastAsia"/>
                <w:color w:val="000000" w:themeColor="text1"/>
                <w:sz w:val="24"/>
                <w:szCs w:val="24"/>
              </w:rPr>
              <w:t>区</w:t>
            </w:r>
          </w:p>
        </w:tc>
        <w:tc>
          <w:tcPr>
            <w:tcW w:w="5294"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１８</w:t>
            </w:r>
            <w:r w:rsidR="006C59C6" w:rsidRPr="00F10922">
              <w:rPr>
                <w:rFonts w:asciiTheme="majorEastAsia" w:eastAsiaTheme="majorEastAsia" w:hAnsiTheme="majorEastAsia" w:cs="Meiryo UI" w:hint="eastAsia"/>
                <w:color w:val="000000" w:themeColor="text1"/>
                <w:sz w:val="24"/>
                <w:szCs w:val="24"/>
              </w:rPr>
              <w:t>人</w:t>
            </w:r>
          </w:p>
        </w:tc>
      </w:tr>
      <w:tr w:rsidR="006C59C6" w:rsidRPr="00F10922" w:rsidTr="00A865DF">
        <w:trPr>
          <w:trHeight w:hRule="exact" w:val="510"/>
        </w:trPr>
        <w:tc>
          <w:tcPr>
            <w:tcW w:w="3351" w:type="dxa"/>
            <w:vAlign w:val="center"/>
          </w:tcPr>
          <w:p w:rsidR="006C59C6" w:rsidRPr="00F10922" w:rsidRDefault="006C59C6"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北区</w:t>
            </w:r>
          </w:p>
        </w:tc>
        <w:tc>
          <w:tcPr>
            <w:tcW w:w="5294"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２３</w:t>
            </w:r>
            <w:r w:rsidR="006C59C6" w:rsidRPr="00F10922">
              <w:rPr>
                <w:rFonts w:asciiTheme="majorEastAsia" w:eastAsiaTheme="majorEastAsia" w:hAnsiTheme="majorEastAsia" w:cs="Meiryo UI" w:hint="eastAsia"/>
                <w:color w:val="000000" w:themeColor="text1"/>
                <w:sz w:val="24"/>
                <w:szCs w:val="24"/>
              </w:rPr>
              <w:t>人</w:t>
            </w:r>
          </w:p>
        </w:tc>
      </w:tr>
      <w:tr w:rsidR="006C59C6" w:rsidRPr="00A576F5" w:rsidTr="00A865DF">
        <w:trPr>
          <w:trHeight w:hRule="exact" w:val="510"/>
        </w:trPr>
        <w:tc>
          <w:tcPr>
            <w:tcW w:w="3351" w:type="dxa"/>
            <w:vAlign w:val="center"/>
          </w:tcPr>
          <w:p w:rsidR="006C59C6" w:rsidRPr="00A576F5" w:rsidRDefault="006C59C6"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中央区</w:t>
            </w:r>
          </w:p>
        </w:tc>
        <w:tc>
          <w:tcPr>
            <w:tcW w:w="5294"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２３</w:t>
            </w:r>
            <w:r w:rsidR="006C59C6" w:rsidRPr="00A576F5">
              <w:rPr>
                <w:rFonts w:asciiTheme="majorEastAsia" w:eastAsiaTheme="majorEastAsia" w:hAnsiTheme="majorEastAsia" w:cs="Meiryo UI" w:hint="eastAsia"/>
                <w:color w:val="000000" w:themeColor="text1"/>
                <w:sz w:val="24"/>
                <w:szCs w:val="24"/>
              </w:rPr>
              <w:t>人</w:t>
            </w:r>
          </w:p>
        </w:tc>
      </w:tr>
      <w:tr w:rsidR="006C59C6" w:rsidRPr="00A576F5" w:rsidTr="00A865DF">
        <w:trPr>
          <w:trHeight w:hRule="exact" w:val="510"/>
        </w:trPr>
        <w:tc>
          <w:tcPr>
            <w:tcW w:w="3351"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天王寺</w:t>
            </w:r>
            <w:r w:rsidR="006C59C6">
              <w:rPr>
                <w:rFonts w:asciiTheme="majorEastAsia" w:eastAsiaTheme="majorEastAsia" w:hAnsiTheme="majorEastAsia" w:cs="Meiryo UI" w:hint="eastAsia"/>
                <w:color w:val="000000" w:themeColor="text1"/>
                <w:sz w:val="24"/>
                <w:szCs w:val="24"/>
              </w:rPr>
              <w:t>区</w:t>
            </w:r>
          </w:p>
        </w:tc>
        <w:tc>
          <w:tcPr>
            <w:tcW w:w="5294"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１９</w:t>
            </w:r>
            <w:r w:rsidR="006C59C6" w:rsidRPr="00A576F5">
              <w:rPr>
                <w:rFonts w:asciiTheme="majorEastAsia" w:eastAsiaTheme="majorEastAsia" w:hAnsiTheme="majorEastAsia" w:cs="Meiryo UI" w:hint="eastAsia"/>
                <w:color w:val="000000" w:themeColor="text1"/>
                <w:sz w:val="24"/>
                <w:szCs w:val="24"/>
              </w:rPr>
              <w:t>人</w:t>
            </w:r>
          </w:p>
        </w:tc>
      </w:tr>
    </w:tbl>
    <w:p w:rsidR="006C59C6" w:rsidRPr="00EE23F8" w:rsidRDefault="006C59C6" w:rsidP="006C59C6">
      <w:pPr>
        <w:spacing w:line="400" w:lineRule="exact"/>
        <w:ind w:left="240" w:hangingChars="100" w:hanging="24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p>
    <w:p w:rsidR="006C59C6" w:rsidRPr="003D107A" w:rsidRDefault="006C59C6" w:rsidP="006C59C6">
      <w:pPr>
        <w:pStyle w:val="2"/>
        <w:rPr>
          <w:rFonts w:asciiTheme="majorEastAsia" w:hAnsiTheme="majorEastAsia"/>
          <w:sz w:val="24"/>
          <w:szCs w:val="24"/>
        </w:rPr>
      </w:pPr>
      <w:bookmarkStart w:id="11" w:name="_Toc27403655"/>
      <w:r w:rsidRPr="003D107A">
        <w:rPr>
          <w:rFonts w:asciiTheme="majorEastAsia" w:hAnsiTheme="majorEastAsia" w:hint="eastAsia"/>
          <w:sz w:val="24"/>
          <w:szCs w:val="24"/>
        </w:rPr>
        <w:t>（二）議会の議員の報酬</w:t>
      </w:r>
      <w:r w:rsidR="003314C3">
        <w:rPr>
          <w:rFonts w:asciiTheme="majorEastAsia" w:hAnsiTheme="majorEastAsia" w:hint="eastAsia"/>
          <w:sz w:val="24"/>
          <w:szCs w:val="24"/>
        </w:rPr>
        <w:t>等</w:t>
      </w:r>
      <w:bookmarkEnd w:id="11"/>
    </w:p>
    <w:p w:rsidR="006C59C6" w:rsidRPr="009F0865" w:rsidRDefault="006C59C6" w:rsidP="006C59C6">
      <w:pPr>
        <w:spacing w:line="400" w:lineRule="exact"/>
        <w:ind w:leftChars="100" w:left="210" w:firstLineChars="100" w:firstLine="240"/>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特別区の議会の議員に支給する</w:t>
      </w:r>
      <w:r w:rsidR="003314C3">
        <w:rPr>
          <w:rFonts w:asciiTheme="majorEastAsia" w:eastAsiaTheme="majorEastAsia" w:hAnsiTheme="majorEastAsia" w:cs="Meiryo UI" w:hint="eastAsia"/>
          <w:sz w:val="24"/>
          <w:szCs w:val="24"/>
        </w:rPr>
        <w:t>報酬等については、令和２年</w:t>
      </w:r>
      <w:r w:rsidR="003314C3" w:rsidRPr="003314C3">
        <w:rPr>
          <w:rFonts w:asciiTheme="majorEastAsia" w:eastAsiaTheme="majorEastAsia" w:hAnsiTheme="majorEastAsia" w:cs="Meiryo UI" w:hint="eastAsia"/>
          <w:sz w:val="24"/>
          <w:szCs w:val="24"/>
        </w:rPr>
        <w:t>４月１日現在における大阪市会議員の報酬、費用弁償及び期末手当に関する条例（昭和31年</w:t>
      </w:r>
      <w:r w:rsidR="00A9661D">
        <w:rPr>
          <w:rFonts w:asciiTheme="majorEastAsia" w:eastAsiaTheme="majorEastAsia" w:hAnsiTheme="majorEastAsia" w:cs="Meiryo UI" w:hint="eastAsia"/>
          <w:sz w:val="24"/>
          <w:szCs w:val="24"/>
        </w:rPr>
        <w:t>大阪市</w:t>
      </w:r>
      <w:r w:rsidR="003314C3" w:rsidRPr="003314C3">
        <w:rPr>
          <w:rFonts w:asciiTheme="majorEastAsia" w:eastAsiaTheme="majorEastAsia" w:hAnsiTheme="majorEastAsia" w:cs="Meiryo UI" w:hint="eastAsia"/>
          <w:sz w:val="24"/>
          <w:szCs w:val="24"/>
        </w:rPr>
        <w:t>条例第32号）及び大阪市会議員の報酬、費用弁償及び期末手当に関する条例の特例に関する条例（平成20年大阪市条例第96号）の例による</w:t>
      </w:r>
      <w:r w:rsidRPr="009F0865">
        <w:rPr>
          <w:rFonts w:asciiTheme="majorEastAsia" w:eastAsiaTheme="majorEastAsia" w:hAnsiTheme="majorEastAsia" w:cs="Meiryo UI" w:hint="eastAsia"/>
          <w:sz w:val="24"/>
          <w:szCs w:val="24"/>
        </w:rPr>
        <w:t>。</w:t>
      </w:r>
    </w:p>
    <w:p w:rsidR="006C59C6" w:rsidRPr="006C59C6" w:rsidRDefault="006C59C6" w:rsidP="00585C92">
      <w:pPr>
        <w:widowControl/>
        <w:jc w:val="left"/>
        <w:rPr>
          <w:rFonts w:asciiTheme="majorEastAsia" w:eastAsiaTheme="majorEastAsia" w:hAnsiTheme="majorEastAsia" w:cs="Meiryo UI"/>
          <w:sz w:val="24"/>
          <w:szCs w:val="24"/>
          <w:highlight w:val="lightGray"/>
          <w:shd w:val="pct15" w:color="auto" w:fill="FFFFFF"/>
        </w:rPr>
      </w:pPr>
    </w:p>
    <w:p w:rsidR="00A352C7" w:rsidRDefault="00A352C7">
      <w:pPr>
        <w:widowControl/>
        <w:jc w:val="left"/>
        <w:rPr>
          <w:rFonts w:asciiTheme="majorHAnsi" w:eastAsiaTheme="majorEastAsia" w:hAnsiTheme="majorHAnsi" w:cstheme="majorBidi"/>
          <w:sz w:val="24"/>
          <w:szCs w:val="24"/>
        </w:rPr>
      </w:pPr>
      <w:bookmarkStart w:id="12" w:name="_Toc527974366"/>
      <w:bookmarkStart w:id="13" w:name="_Toc393896580"/>
      <w:r>
        <w:br w:type="page"/>
      </w:r>
    </w:p>
    <w:p w:rsidR="00A352C7" w:rsidRPr="00F10922" w:rsidRDefault="00A352C7" w:rsidP="00A352C7">
      <w:pPr>
        <w:pStyle w:val="1"/>
        <w:rPr>
          <w:color w:val="000000" w:themeColor="text1"/>
        </w:rPr>
      </w:pPr>
      <w:bookmarkStart w:id="14" w:name="_Toc27403656"/>
      <w:r>
        <w:rPr>
          <w:rFonts w:hint="eastAsia"/>
        </w:rPr>
        <w:lastRenderedPageBreak/>
        <w:t xml:space="preserve">四　</w:t>
      </w:r>
      <w:r w:rsidRPr="00A576F5">
        <w:rPr>
          <w:rFonts w:hint="eastAsia"/>
        </w:rPr>
        <w:t>特別区と</w:t>
      </w:r>
      <w:r>
        <w:rPr>
          <w:rFonts w:hint="eastAsia"/>
        </w:rPr>
        <w:t>大阪府</w:t>
      </w:r>
      <w:r w:rsidRPr="00F10922">
        <w:rPr>
          <w:rFonts w:hint="eastAsia"/>
          <w:color w:val="000000" w:themeColor="text1"/>
        </w:rPr>
        <w:t>の事務の分担</w:t>
      </w:r>
      <w:r w:rsidRPr="00F10922">
        <w:rPr>
          <w:rFonts w:asciiTheme="majorEastAsia" w:hAnsiTheme="majorEastAsia" w:cs="Meiryo UI" w:hint="eastAsia"/>
          <w:color w:val="000000" w:themeColor="text1"/>
        </w:rPr>
        <w:t>（</w:t>
      </w:r>
      <w:r w:rsidR="00684BD0">
        <w:rPr>
          <w:rFonts w:asciiTheme="majorEastAsia" w:hAnsiTheme="majorEastAsia" w:cs="Meiryo UI" w:hint="eastAsia"/>
          <w:color w:val="000000" w:themeColor="text1"/>
        </w:rPr>
        <w:t>法</w:t>
      </w:r>
      <w:r w:rsidRPr="00F10922">
        <w:rPr>
          <w:rFonts w:asciiTheme="majorEastAsia" w:hAnsiTheme="majorEastAsia" w:cs="Meiryo UI" w:hint="eastAsia"/>
          <w:color w:val="000000" w:themeColor="text1"/>
        </w:rPr>
        <w:t>第５条第１項第５号関係）</w:t>
      </w:r>
      <w:bookmarkEnd w:id="12"/>
      <w:bookmarkEnd w:id="14"/>
    </w:p>
    <w:p w:rsidR="00A352C7" w:rsidRPr="00F10922" w:rsidRDefault="00A352C7" w:rsidP="00A352C7">
      <w:pPr>
        <w:pStyle w:val="2"/>
        <w:rPr>
          <w:rFonts w:asciiTheme="majorEastAsia" w:hAnsiTheme="majorEastAsia" w:cs="Meiryo UI"/>
          <w:color w:val="000000" w:themeColor="text1"/>
          <w:sz w:val="24"/>
          <w:szCs w:val="24"/>
        </w:rPr>
      </w:pPr>
      <w:bookmarkStart w:id="15" w:name="_Toc527974367"/>
      <w:bookmarkStart w:id="16" w:name="_Toc27403657"/>
      <w:r w:rsidRPr="00F10922">
        <w:rPr>
          <w:rFonts w:asciiTheme="majorEastAsia" w:hAnsiTheme="majorEastAsia" w:cs="Meiryo UI" w:hint="eastAsia"/>
          <w:color w:val="000000" w:themeColor="text1"/>
          <w:sz w:val="24"/>
          <w:szCs w:val="24"/>
        </w:rPr>
        <w:t>１．事務の分担</w:t>
      </w:r>
      <w:bookmarkEnd w:id="15"/>
      <w:bookmarkEnd w:id="16"/>
    </w:p>
    <w:p w:rsidR="00A352C7" w:rsidRDefault="00A352C7" w:rsidP="00A352C7">
      <w:pPr>
        <w:pStyle w:val="2"/>
        <w:rPr>
          <w:rFonts w:asciiTheme="majorEastAsia" w:hAnsiTheme="majorEastAsia" w:cs="Meiryo UI"/>
          <w:color w:val="000000" w:themeColor="text1"/>
          <w:sz w:val="24"/>
          <w:szCs w:val="24"/>
        </w:rPr>
      </w:pPr>
      <w:bookmarkStart w:id="17" w:name="_Toc527974368"/>
      <w:bookmarkStart w:id="18" w:name="_Toc27403658"/>
      <w:r w:rsidRPr="00F10922">
        <w:rPr>
          <w:rFonts w:asciiTheme="majorEastAsia" w:hAnsiTheme="majorEastAsia" w:cs="Meiryo UI" w:hint="eastAsia"/>
          <w:color w:val="000000" w:themeColor="text1"/>
          <w:sz w:val="24"/>
          <w:szCs w:val="24"/>
        </w:rPr>
        <w:t>（一）</w:t>
      </w:r>
      <w:r>
        <w:rPr>
          <w:rFonts w:asciiTheme="majorEastAsia" w:hAnsiTheme="majorEastAsia" w:cs="Meiryo UI" w:hint="eastAsia"/>
          <w:color w:val="000000" w:themeColor="text1"/>
          <w:sz w:val="24"/>
          <w:szCs w:val="24"/>
        </w:rPr>
        <w:t>特別区が処理する事務（（三）に掲げる事務を除く。）</w:t>
      </w:r>
      <w:bookmarkEnd w:id="17"/>
      <w:bookmarkEnd w:id="18"/>
    </w:p>
    <w:p w:rsidR="00A352C7" w:rsidRPr="004B4D20" w:rsidRDefault="00A352C7" w:rsidP="00A352C7">
      <w:pPr>
        <w:ind w:left="210" w:hangingChars="100" w:hanging="210"/>
        <w:rPr>
          <w:rFonts w:asciiTheme="majorEastAsia" w:eastAsiaTheme="majorEastAsia" w:hAnsiTheme="majorEastAsia"/>
          <w:sz w:val="24"/>
          <w:szCs w:val="24"/>
        </w:rPr>
      </w:pPr>
      <w:r>
        <w:rPr>
          <w:rFonts w:hint="eastAsia"/>
        </w:rPr>
        <w:t xml:space="preserve">　</w:t>
      </w:r>
      <w:r w:rsidRPr="00B2163C">
        <w:rPr>
          <w:rFonts w:hint="eastAsia"/>
        </w:rPr>
        <w:t xml:space="preserve">　</w:t>
      </w:r>
      <w:bookmarkStart w:id="19" w:name="_Toc512529214"/>
      <w:r w:rsidRPr="004B4D20">
        <w:rPr>
          <w:rFonts w:asciiTheme="majorEastAsia" w:eastAsiaTheme="majorEastAsia" w:hAnsiTheme="majorEastAsia" w:hint="eastAsia"/>
          <w:sz w:val="24"/>
          <w:szCs w:val="24"/>
        </w:rPr>
        <w:t>大阪市の区域に設置されることとなる特別区は、法律又はこれに基づく政令により特別区が処理することとされる事務（現に東京都の特別区が法律又はこれに基づく政令により処理することとされる事務に相当する事務）を処理することになる。</w:t>
      </w:r>
      <w:bookmarkEnd w:id="19"/>
    </w:p>
    <w:p w:rsidR="00A352C7" w:rsidRPr="00630A1C" w:rsidRDefault="00A352C7" w:rsidP="00624357">
      <w:pPr>
        <w:ind w:left="240" w:hangingChars="100" w:hanging="240"/>
        <w:rPr>
          <w:rFonts w:asciiTheme="majorEastAsia" w:eastAsiaTheme="majorEastAsia" w:hAnsiTheme="majorEastAsia" w:cs="Meiryo UI"/>
          <w:sz w:val="24"/>
          <w:szCs w:val="24"/>
        </w:rPr>
      </w:pPr>
      <w:r>
        <w:rPr>
          <w:rFonts w:asciiTheme="majorEastAsia" w:eastAsiaTheme="majorEastAsia" w:hAnsiTheme="majorEastAsia" w:cs="Meiryo UI" w:hint="eastAsia"/>
          <w:color w:val="000000" w:themeColor="text1"/>
          <w:sz w:val="24"/>
          <w:szCs w:val="24"/>
        </w:rPr>
        <w:t xml:space="preserve">　　これ</w:t>
      </w:r>
      <w:r w:rsidRPr="00630A1C">
        <w:rPr>
          <w:rFonts w:asciiTheme="majorEastAsia" w:eastAsiaTheme="majorEastAsia" w:hAnsiTheme="majorEastAsia" w:cs="Meiryo UI" w:hint="eastAsia"/>
          <w:sz w:val="24"/>
          <w:szCs w:val="24"/>
        </w:rPr>
        <w:t>らの事務に加え、次の①から③までに掲げる理由から、地方自治法</w:t>
      </w:r>
      <w:r w:rsidR="00141F11">
        <w:rPr>
          <w:rFonts w:asciiTheme="majorEastAsia" w:eastAsiaTheme="majorEastAsia" w:hAnsiTheme="majorEastAsia" w:cs="Meiryo UI" w:hint="eastAsia"/>
          <w:sz w:val="24"/>
          <w:szCs w:val="24"/>
        </w:rPr>
        <w:t>（昭和22年法律第67号）</w:t>
      </w:r>
      <w:r w:rsidRPr="00630A1C">
        <w:rPr>
          <w:rFonts w:asciiTheme="majorEastAsia" w:eastAsiaTheme="majorEastAsia" w:hAnsiTheme="majorEastAsia" w:cs="Meiryo UI" w:hint="eastAsia"/>
          <w:sz w:val="24"/>
          <w:szCs w:val="24"/>
        </w:rPr>
        <w:t>第252条の22第１項に規定する中核市（以下「中核市」という。）が処理することとされる事務（別表第１‐３）も処理することとするとともに、都道府県が処理することとされる事務及び地方自治法第252条の19第１項に規定する指定都市（以下「指定都市」という。）が処理することとされる事務のうち、①から③までに照らし、住民に身近な事務（別表第１‐１及び別表第１‐２）を担うものとする。</w:t>
      </w:r>
    </w:p>
    <w:p w:rsidR="00A352C7" w:rsidRPr="00630A1C" w:rsidRDefault="00A352C7" w:rsidP="00624357">
      <w:pPr>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①　中核市の要件を上回る約60～75万の人口となること。</w:t>
      </w:r>
    </w:p>
    <w:p w:rsidR="00A352C7" w:rsidRPr="00F526AB" w:rsidRDefault="00A352C7" w:rsidP="00624357">
      <w:pPr>
        <w:ind w:left="720" w:hangingChars="300" w:hanging="720"/>
        <w:rPr>
          <w:rFonts w:asciiTheme="majorEastAsia" w:eastAsiaTheme="majorEastAsia" w:hAnsiTheme="majorEastAsia" w:cs="Meiryo UI"/>
          <w:color w:val="000000" w:themeColor="text1"/>
          <w:sz w:val="24"/>
          <w:szCs w:val="24"/>
        </w:rPr>
      </w:pPr>
      <w:r w:rsidRPr="00630A1C">
        <w:rPr>
          <w:rFonts w:asciiTheme="majorEastAsia" w:eastAsiaTheme="majorEastAsia" w:hAnsiTheme="majorEastAsia" w:cs="Meiryo UI" w:hint="eastAsia"/>
          <w:sz w:val="24"/>
          <w:szCs w:val="24"/>
        </w:rPr>
        <w:t xml:space="preserve">　　②　従来大阪市において培われてきた知見、実績、ノウ</w:t>
      </w:r>
      <w:r w:rsidR="000D7CDC">
        <w:rPr>
          <w:rFonts w:asciiTheme="majorEastAsia" w:eastAsiaTheme="majorEastAsia" w:hAnsiTheme="majorEastAsia" w:cs="Meiryo UI" w:hint="eastAsia"/>
          <w:color w:val="000000" w:themeColor="text1"/>
          <w:sz w:val="24"/>
          <w:szCs w:val="24"/>
        </w:rPr>
        <w:t>ハウ等を有し、また、従来の大阪市における組織</w:t>
      </w:r>
      <w:r w:rsidRPr="00F526AB">
        <w:rPr>
          <w:rFonts w:asciiTheme="majorEastAsia" w:eastAsiaTheme="majorEastAsia" w:hAnsiTheme="majorEastAsia" w:cs="Meiryo UI" w:hint="eastAsia"/>
          <w:color w:val="000000" w:themeColor="text1"/>
          <w:sz w:val="24"/>
          <w:szCs w:val="24"/>
        </w:rPr>
        <w:t>体制をもとに、中核市が担うこととされる事務に加えて、都道府県が担うこととされる事務及</w:t>
      </w:r>
      <w:r w:rsidR="000D7CDC">
        <w:rPr>
          <w:rFonts w:asciiTheme="majorEastAsia" w:eastAsiaTheme="majorEastAsia" w:hAnsiTheme="majorEastAsia" w:cs="Meiryo UI" w:hint="eastAsia"/>
          <w:color w:val="000000" w:themeColor="text1"/>
          <w:sz w:val="24"/>
          <w:szCs w:val="24"/>
        </w:rPr>
        <w:t>び指定都市が担うこととされる事務の一部を処理するために必要な組織</w:t>
      </w:r>
      <w:r w:rsidRPr="00F526AB">
        <w:rPr>
          <w:rFonts w:asciiTheme="majorEastAsia" w:eastAsiaTheme="majorEastAsia" w:hAnsiTheme="majorEastAsia" w:cs="Meiryo UI" w:hint="eastAsia"/>
          <w:color w:val="000000" w:themeColor="text1"/>
          <w:sz w:val="24"/>
          <w:szCs w:val="24"/>
        </w:rPr>
        <w:t>体制が整備されること。</w:t>
      </w:r>
    </w:p>
    <w:p w:rsidR="00A352C7" w:rsidRPr="00F526AB" w:rsidRDefault="00A352C7" w:rsidP="00624357">
      <w:pPr>
        <w:ind w:left="720" w:hangingChars="300" w:hanging="720"/>
        <w:rPr>
          <w:rFonts w:asciiTheme="majorEastAsia" w:eastAsiaTheme="majorEastAsia" w:hAnsiTheme="majorEastAsia" w:cs="Meiryo UI"/>
          <w:color w:val="000000" w:themeColor="text1"/>
          <w:sz w:val="24"/>
          <w:szCs w:val="24"/>
        </w:rPr>
      </w:pPr>
      <w:r w:rsidRPr="00F526AB">
        <w:rPr>
          <w:rFonts w:asciiTheme="majorEastAsia" w:eastAsiaTheme="majorEastAsia" w:hAnsiTheme="majorEastAsia" w:cs="Meiryo UI" w:hint="eastAsia"/>
          <w:color w:val="000000" w:themeColor="text1"/>
          <w:sz w:val="24"/>
          <w:szCs w:val="24"/>
        </w:rPr>
        <w:t xml:space="preserve">　　③　従来大阪市が保有していた施設、設備等を基本的に承継し、また、財政調整制度により必要な財源が確保される制度設計となっていること。</w:t>
      </w:r>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加えて、市町村が処理することとされている事務のうち、特別区の特例により、都が処理することとされている事務であっても、住民に身近な特別区が処理することが相応しい事務（別表第１‐４）について処理することとする。</w:t>
      </w:r>
    </w:p>
    <w:p w:rsidR="00A352C7" w:rsidRPr="00F36F42" w:rsidRDefault="00A352C7" w:rsidP="0062435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A3DC6">
        <w:rPr>
          <w:rFonts w:asciiTheme="majorEastAsia" w:eastAsiaTheme="majorEastAsia" w:hAnsiTheme="majorEastAsia" w:hint="eastAsia"/>
          <w:sz w:val="24"/>
          <w:szCs w:val="24"/>
        </w:rPr>
        <w:t>なお、</w:t>
      </w:r>
      <w:r>
        <w:rPr>
          <w:rFonts w:asciiTheme="majorEastAsia" w:eastAsiaTheme="majorEastAsia" w:hAnsiTheme="majorEastAsia" w:cs="Meiryo UI" w:hint="eastAsia"/>
          <w:color w:val="000000" w:themeColor="text1"/>
          <w:sz w:val="24"/>
          <w:szCs w:val="24"/>
        </w:rPr>
        <w:t>現に東京都の特別区が法律又はこれに基づく政令により処理することとさ</w:t>
      </w:r>
      <w:r w:rsidRPr="00F36F42">
        <w:rPr>
          <w:rFonts w:asciiTheme="majorEastAsia" w:eastAsiaTheme="majorEastAsia" w:hAnsiTheme="majorEastAsia" w:cs="Meiryo UI" w:hint="eastAsia"/>
          <w:sz w:val="24"/>
          <w:szCs w:val="24"/>
        </w:rPr>
        <w:t>れている</w:t>
      </w:r>
      <w:r>
        <w:rPr>
          <w:rFonts w:asciiTheme="majorEastAsia" w:eastAsiaTheme="majorEastAsia" w:hAnsiTheme="majorEastAsia" w:hint="eastAsia"/>
          <w:sz w:val="24"/>
          <w:szCs w:val="24"/>
        </w:rPr>
        <w:t>事務とは異なる事務については、条例による事務処理特例制度</w:t>
      </w:r>
      <w:r w:rsidRPr="00F36F42">
        <w:rPr>
          <w:rFonts w:asciiTheme="majorEastAsia" w:eastAsiaTheme="majorEastAsia" w:hAnsiTheme="majorEastAsia" w:hint="eastAsia"/>
          <w:sz w:val="24"/>
          <w:szCs w:val="24"/>
        </w:rPr>
        <w:t>等の現行制度を活用して対応することとする。</w:t>
      </w:r>
    </w:p>
    <w:p w:rsidR="00A352C7" w:rsidRDefault="00A352C7" w:rsidP="00A352C7">
      <w:pPr>
        <w:rPr>
          <w:rFonts w:asciiTheme="majorEastAsia" w:hAnsiTheme="majorEastAsia"/>
          <w:sz w:val="24"/>
          <w:szCs w:val="24"/>
        </w:rPr>
      </w:pPr>
    </w:p>
    <w:p w:rsidR="00A352C7" w:rsidRPr="001C1DFC" w:rsidRDefault="00A352C7" w:rsidP="00A352C7">
      <w:pPr>
        <w:rPr>
          <w:rFonts w:asciiTheme="majorEastAsia" w:hAnsiTheme="majorEastAsia"/>
          <w:sz w:val="24"/>
          <w:szCs w:val="24"/>
        </w:rPr>
      </w:pPr>
    </w:p>
    <w:p w:rsidR="00A352C7" w:rsidRPr="00BB503B" w:rsidRDefault="00A352C7" w:rsidP="001B4A30">
      <w:pPr>
        <w:widowControl/>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＜大阪市の区域に設置されることとなる特別区の事務＞</w:t>
      </w:r>
    </w:p>
    <w:p w:rsidR="00A352C7" w:rsidRPr="002D6DB7" w:rsidRDefault="00A352C7" w:rsidP="001B4A30">
      <w:pPr>
        <w:ind w:rightChars="-180" w:right="-378"/>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ⅰ</w:t>
      </w:r>
      <w:r w:rsidRPr="002D6DB7">
        <w:rPr>
          <w:rFonts w:asciiTheme="majorEastAsia" w:eastAsiaTheme="majorEastAsia" w:hAnsiTheme="majorEastAsia" w:cs="Meiryo UI" w:hint="eastAsia"/>
          <w:color w:val="000000" w:themeColor="text1"/>
          <w:sz w:val="24"/>
          <w:szCs w:val="24"/>
        </w:rPr>
        <w:t xml:space="preserve">　都道府県が処理することとされている事務</w:t>
      </w:r>
      <w:r>
        <w:rPr>
          <w:rFonts w:asciiTheme="majorEastAsia" w:eastAsiaTheme="majorEastAsia" w:hAnsiTheme="majorEastAsia" w:cs="Meiryo UI" w:hint="eastAsia"/>
          <w:color w:val="000000" w:themeColor="text1"/>
          <w:sz w:val="24"/>
          <w:szCs w:val="24"/>
        </w:rPr>
        <w:t>（ⅱⅲⅳを除く。）→別表第１‐１</w:t>
      </w:r>
    </w:p>
    <w:p w:rsidR="00A352C7" w:rsidRPr="002D6DB7" w:rsidRDefault="00A352C7" w:rsidP="001B4A30">
      <w:pPr>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ⅱ</w:t>
      </w:r>
      <w:r w:rsidRPr="002D6DB7">
        <w:rPr>
          <w:rFonts w:asciiTheme="majorEastAsia" w:eastAsiaTheme="majorEastAsia" w:hAnsiTheme="majorEastAsia" w:cs="Meiryo UI" w:hint="eastAsia"/>
          <w:color w:val="000000" w:themeColor="text1"/>
          <w:sz w:val="24"/>
          <w:szCs w:val="24"/>
        </w:rPr>
        <w:t xml:space="preserve">　指定都市が処理することとされている事務</w:t>
      </w:r>
      <w:r>
        <w:rPr>
          <w:rFonts w:asciiTheme="majorEastAsia" w:eastAsiaTheme="majorEastAsia" w:hAnsiTheme="majorEastAsia" w:cs="Meiryo UI" w:hint="eastAsia"/>
          <w:color w:val="000000" w:themeColor="text1"/>
          <w:sz w:val="24"/>
          <w:szCs w:val="24"/>
        </w:rPr>
        <w:t>（ⅲⅳを除く。）→別表第１‐２</w:t>
      </w:r>
    </w:p>
    <w:p w:rsidR="00A352C7" w:rsidRDefault="00A352C7" w:rsidP="001B4A30">
      <w:pPr>
        <w:rPr>
          <w:rFonts w:asciiTheme="majorEastAsia" w:eastAsiaTheme="majorEastAsia" w:hAnsiTheme="majorEastAsia" w:cs="Meiryo UI"/>
          <w:color w:val="000000" w:themeColor="text1"/>
          <w:sz w:val="24"/>
          <w:szCs w:val="24"/>
        </w:rPr>
      </w:pPr>
      <w:r w:rsidRPr="002D6DB7">
        <w:rPr>
          <w:rFonts w:asciiTheme="majorEastAsia" w:eastAsiaTheme="majorEastAsia" w:hAnsiTheme="majorEastAsia" w:cs="Meiryo UI" w:hint="eastAsia"/>
          <w:color w:val="000000" w:themeColor="text1"/>
          <w:sz w:val="24"/>
          <w:szCs w:val="24"/>
        </w:rPr>
        <w:t xml:space="preserve">　</w:t>
      </w:r>
      <w:r>
        <w:rPr>
          <w:rFonts w:asciiTheme="majorEastAsia" w:eastAsiaTheme="majorEastAsia" w:hAnsiTheme="majorEastAsia" w:cs="Meiryo UI" w:hint="eastAsia"/>
          <w:color w:val="000000" w:themeColor="text1"/>
          <w:sz w:val="24"/>
          <w:szCs w:val="24"/>
        </w:rPr>
        <w:t xml:space="preserve">　ⅲ</w:t>
      </w:r>
      <w:r w:rsidRPr="002D6DB7">
        <w:rPr>
          <w:rFonts w:asciiTheme="majorEastAsia" w:eastAsiaTheme="majorEastAsia" w:hAnsiTheme="majorEastAsia" w:cs="Meiryo UI" w:hint="eastAsia"/>
          <w:color w:val="000000" w:themeColor="text1"/>
          <w:sz w:val="24"/>
          <w:szCs w:val="24"/>
        </w:rPr>
        <w:t xml:space="preserve">　中核市が処理することとされている事務</w:t>
      </w:r>
      <w:r>
        <w:rPr>
          <w:rFonts w:asciiTheme="majorEastAsia" w:eastAsiaTheme="majorEastAsia" w:hAnsiTheme="majorEastAsia" w:cs="Meiryo UI" w:hint="eastAsia"/>
          <w:color w:val="000000" w:themeColor="text1"/>
          <w:sz w:val="24"/>
          <w:szCs w:val="24"/>
        </w:rPr>
        <w:t>（ⅳを除く。）→別表第１‐３</w:t>
      </w:r>
    </w:p>
    <w:p w:rsidR="00A352C7" w:rsidRDefault="00A352C7" w:rsidP="001B4A30">
      <w:pPr>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ⅳ　特別区が処理することとされている事務</w:t>
      </w:r>
    </w:p>
    <w:p w:rsidR="00A352C7" w:rsidRDefault="00A352C7" w:rsidP="001B4A30">
      <w:pPr>
        <w:ind w:left="720" w:hangingChars="300" w:hanging="72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ⅴ</w:t>
      </w:r>
      <w:r w:rsidRPr="002D6DB7">
        <w:rPr>
          <w:rFonts w:asciiTheme="majorEastAsia" w:eastAsiaTheme="majorEastAsia" w:hAnsiTheme="majorEastAsia" w:cs="Meiryo UI" w:hint="eastAsia"/>
          <w:color w:val="000000" w:themeColor="text1"/>
          <w:sz w:val="24"/>
          <w:szCs w:val="24"/>
        </w:rPr>
        <w:t xml:space="preserve">　市町村が処理することとされている事務のうち、特別区の特例により都が処理することとされている事務</w:t>
      </w:r>
      <w:r>
        <w:rPr>
          <w:rFonts w:asciiTheme="majorEastAsia" w:eastAsiaTheme="majorEastAsia" w:hAnsiTheme="majorEastAsia" w:cs="Meiryo UI" w:hint="eastAsia"/>
          <w:color w:val="000000" w:themeColor="text1"/>
          <w:sz w:val="24"/>
          <w:szCs w:val="24"/>
        </w:rPr>
        <w:t>→別表第１‐４</w:t>
      </w:r>
    </w:p>
    <w:p w:rsidR="00A352C7" w:rsidRDefault="00A352C7" w:rsidP="001B4A30">
      <w:pPr>
        <w:rPr>
          <w:rFonts w:asciiTheme="majorEastAsia" w:eastAsiaTheme="majorEastAsia" w:hAnsiTheme="majorEastAsia" w:cs="Meiryo UI"/>
          <w:b/>
          <w:color w:val="FF0000"/>
          <w:sz w:val="24"/>
          <w:szCs w:val="24"/>
        </w:rPr>
      </w:pPr>
    </w:p>
    <w:p w:rsidR="00EC424F" w:rsidRDefault="00EC424F" w:rsidP="00A352C7">
      <w:pPr>
        <w:jc w:val="left"/>
        <w:rPr>
          <w:rFonts w:asciiTheme="majorEastAsia" w:eastAsiaTheme="majorEastAsia" w:hAnsiTheme="majorEastAsia" w:cs="Meiryo UI"/>
          <w:b/>
          <w:color w:val="FF0000"/>
          <w:sz w:val="24"/>
          <w:szCs w:val="24"/>
        </w:rPr>
      </w:pPr>
    </w:p>
    <w:p w:rsidR="00A352C7" w:rsidRPr="00F10922" w:rsidRDefault="00A352C7" w:rsidP="001B4A30">
      <w:pPr>
        <w:pStyle w:val="2"/>
        <w:rPr>
          <w:rFonts w:asciiTheme="majorEastAsia" w:hAnsiTheme="majorEastAsia" w:cs="Meiryo UI"/>
          <w:color w:val="000000" w:themeColor="text1"/>
          <w:sz w:val="24"/>
          <w:szCs w:val="24"/>
        </w:rPr>
      </w:pPr>
      <w:bookmarkStart w:id="20" w:name="_Toc527974369"/>
      <w:bookmarkStart w:id="21" w:name="_Toc27403659"/>
      <w:r w:rsidRPr="00F10922">
        <w:rPr>
          <w:rFonts w:asciiTheme="majorEastAsia" w:hAnsiTheme="majorEastAsia" w:cs="Meiryo UI" w:hint="eastAsia"/>
          <w:color w:val="000000" w:themeColor="text1"/>
          <w:sz w:val="24"/>
          <w:szCs w:val="24"/>
        </w:rPr>
        <w:lastRenderedPageBreak/>
        <w:t>（</w:t>
      </w:r>
      <w:r>
        <w:rPr>
          <w:rFonts w:asciiTheme="majorEastAsia" w:hAnsiTheme="majorEastAsia" w:cs="Meiryo UI" w:hint="eastAsia"/>
          <w:color w:val="000000" w:themeColor="text1"/>
          <w:sz w:val="24"/>
          <w:szCs w:val="24"/>
        </w:rPr>
        <w:t>二</w:t>
      </w:r>
      <w:r w:rsidRPr="00F10922">
        <w:rPr>
          <w:rFonts w:asciiTheme="majorEastAsia" w:hAnsiTheme="majorEastAsia" w:cs="Meiryo UI" w:hint="eastAsia"/>
          <w:color w:val="000000" w:themeColor="text1"/>
          <w:sz w:val="24"/>
          <w:szCs w:val="24"/>
        </w:rPr>
        <w:t>）大阪府が</w:t>
      </w:r>
      <w:r>
        <w:rPr>
          <w:rFonts w:asciiTheme="majorEastAsia" w:hAnsiTheme="majorEastAsia" w:cs="Meiryo UI" w:hint="eastAsia"/>
          <w:color w:val="000000" w:themeColor="text1"/>
          <w:sz w:val="24"/>
          <w:szCs w:val="24"/>
        </w:rPr>
        <w:t>処理する</w:t>
      </w:r>
      <w:r w:rsidRPr="00F10922">
        <w:rPr>
          <w:rFonts w:asciiTheme="majorEastAsia" w:hAnsiTheme="majorEastAsia" w:cs="Meiryo UI" w:hint="eastAsia"/>
          <w:color w:val="000000" w:themeColor="text1"/>
          <w:sz w:val="24"/>
          <w:szCs w:val="24"/>
        </w:rPr>
        <w:t>事務</w:t>
      </w:r>
      <w:r>
        <w:rPr>
          <w:rFonts w:asciiTheme="majorEastAsia" w:hAnsiTheme="majorEastAsia" w:cs="Meiryo UI" w:hint="eastAsia"/>
          <w:color w:val="000000" w:themeColor="text1"/>
          <w:sz w:val="24"/>
          <w:szCs w:val="24"/>
        </w:rPr>
        <w:t>（（三）に掲げる事務を除く。）</w:t>
      </w:r>
      <w:bookmarkEnd w:id="20"/>
      <w:bookmarkEnd w:id="21"/>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sidRPr="00F10922">
        <w:rPr>
          <w:rFonts w:asciiTheme="majorEastAsia" w:eastAsiaTheme="majorEastAsia" w:hAnsiTheme="majorEastAsia" w:cs="Meiryo UI" w:hint="eastAsia"/>
          <w:color w:val="000000" w:themeColor="text1"/>
          <w:sz w:val="24"/>
          <w:szCs w:val="24"/>
        </w:rPr>
        <w:t xml:space="preserve">　</w:t>
      </w:r>
      <w:r>
        <w:rPr>
          <w:rFonts w:asciiTheme="majorEastAsia" w:eastAsiaTheme="majorEastAsia" w:hAnsiTheme="majorEastAsia" w:cs="Meiryo UI" w:hint="eastAsia"/>
          <w:color w:val="000000" w:themeColor="text1"/>
          <w:sz w:val="24"/>
          <w:szCs w:val="24"/>
        </w:rPr>
        <w:t xml:space="preserve">　</w:t>
      </w:r>
      <w:r w:rsidRPr="00F10922">
        <w:rPr>
          <w:rFonts w:asciiTheme="majorEastAsia" w:eastAsiaTheme="majorEastAsia" w:hAnsiTheme="majorEastAsia" w:cs="Meiryo UI" w:hint="eastAsia"/>
          <w:color w:val="000000" w:themeColor="text1"/>
          <w:sz w:val="24"/>
          <w:szCs w:val="24"/>
        </w:rPr>
        <w:t>大阪府は、</w:t>
      </w:r>
      <w:r w:rsidR="00684BD0">
        <w:rPr>
          <w:rFonts w:asciiTheme="majorEastAsia" w:eastAsiaTheme="majorEastAsia" w:hAnsiTheme="majorEastAsia" w:cs="Meiryo UI" w:hint="eastAsia"/>
          <w:color w:val="000000" w:themeColor="text1"/>
          <w:sz w:val="24"/>
          <w:szCs w:val="24"/>
        </w:rPr>
        <w:t>法</w:t>
      </w:r>
      <w:r>
        <w:rPr>
          <w:rFonts w:asciiTheme="majorEastAsia" w:eastAsiaTheme="majorEastAsia" w:hAnsiTheme="majorEastAsia" w:cs="Meiryo UI" w:hint="eastAsia"/>
          <w:color w:val="000000" w:themeColor="text1"/>
          <w:sz w:val="24"/>
          <w:szCs w:val="24"/>
        </w:rPr>
        <w:t>第10条の規定により、都とみなされ、特別区を包括する広域の地方公共団体として、大阪全体の視点から大阪全体における</w:t>
      </w:r>
      <w:r w:rsidRPr="00AB47D4">
        <w:rPr>
          <w:rFonts w:asciiTheme="majorEastAsia" w:eastAsiaTheme="majorEastAsia" w:hAnsiTheme="majorEastAsia" w:cs="Meiryo UI" w:hint="eastAsia"/>
          <w:color w:val="000000" w:themeColor="text1"/>
          <w:sz w:val="24"/>
          <w:szCs w:val="24"/>
        </w:rPr>
        <w:t>統一</w:t>
      </w:r>
      <w:r>
        <w:rPr>
          <w:rFonts w:asciiTheme="majorEastAsia" w:eastAsiaTheme="majorEastAsia" w:hAnsiTheme="majorEastAsia" w:cs="Meiryo UI" w:hint="eastAsia"/>
          <w:color w:val="000000" w:themeColor="text1"/>
          <w:sz w:val="24"/>
          <w:szCs w:val="24"/>
        </w:rPr>
        <w:t>的な</w:t>
      </w:r>
      <w:r w:rsidRPr="00AB47D4">
        <w:rPr>
          <w:rFonts w:asciiTheme="majorEastAsia" w:eastAsiaTheme="majorEastAsia" w:hAnsiTheme="majorEastAsia" w:cs="Meiryo UI" w:hint="eastAsia"/>
          <w:color w:val="000000" w:themeColor="text1"/>
          <w:sz w:val="24"/>
          <w:szCs w:val="24"/>
        </w:rPr>
        <w:t>戦略で取り組むべき機能を一元</w:t>
      </w:r>
      <w:r w:rsidRPr="00630A1C">
        <w:rPr>
          <w:rFonts w:asciiTheme="majorEastAsia" w:eastAsiaTheme="majorEastAsia" w:hAnsiTheme="majorEastAsia" w:cs="Meiryo UI" w:hint="eastAsia"/>
          <w:sz w:val="24"/>
          <w:szCs w:val="24"/>
        </w:rPr>
        <w:t>的に担うものであり、大阪都市圏の集積及び広がりを踏まえ、大阪全体の成長、都市の発展及び安全・安心に関わる事務や特別区の連絡調整に関する事務等、都が処理することとされる事務（別表第１‐１から別表第１‐４までに掲げる事務を除く。）を処理することとする。</w:t>
      </w:r>
    </w:p>
    <w:p w:rsidR="00A352C7" w:rsidRPr="00875791" w:rsidRDefault="00A352C7" w:rsidP="00A352C7">
      <w:pPr>
        <w:ind w:left="240" w:hangingChars="100" w:hanging="240"/>
        <w:jc w:val="left"/>
        <w:rPr>
          <w:rFonts w:asciiTheme="majorEastAsia" w:eastAsiaTheme="majorEastAsia" w:hAnsiTheme="majorEastAsia" w:cs="Meiryo UI"/>
          <w:sz w:val="24"/>
          <w:szCs w:val="24"/>
        </w:rPr>
      </w:pPr>
    </w:p>
    <w:p w:rsidR="00A352C7" w:rsidRPr="000E4E9A" w:rsidRDefault="00A352C7" w:rsidP="00624357">
      <w:pPr>
        <w:ind w:left="240" w:hangingChars="100" w:hanging="240"/>
        <w:rPr>
          <w:rFonts w:asciiTheme="majorEastAsia" w:eastAsiaTheme="majorEastAsia" w:hAnsiTheme="majorEastAsia" w:cs="Meiryo UI"/>
          <w:sz w:val="24"/>
          <w:szCs w:val="24"/>
        </w:rPr>
      </w:pPr>
      <w:r w:rsidRPr="000E4E9A">
        <w:rPr>
          <w:rFonts w:asciiTheme="majorEastAsia" w:eastAsiaTheme="majorEastAsia" w:hAnsiTheme="majorEastAsia" w:cs="Meiryo UI" w:hint="eastAsia"/>
          <w:sz w:val="24"/>
          <w:szCs w:val="24"/>
        </w:rPr>
        <w:t xml:space="preserve">　　なお、特別区の設置の日までの間に、法令改正等により新たに事務の分担の検討が必要となった場合には、（一）及び（二）に規定する考え方を踏まえて対応する。</w:t>
      </w:r>
    </w:p>
    <w:p w:rsidR="00A352C7" w:rsidRPr="00875791" w:rsidRDefault="00A352C7" w:rsidP="00A352C7">
      <w:pPr>
        <w:ind w:left="240" w:hangingChars="100" w:hanging="240"/>
        <w:jc w:val="left"/>
        <w:rPr>
          <w:rFonts w:asciiTheme="majorEastAsia" w:eastAsiaTheme="majorEastAsia" w:hAnsiTheme="majorEastAsia" w:cs="Meiryo UI"/>
          <w:sz w:val="24"/>
          <w:szCs w:val="24"/>
        </w:rPr>
      </w:pPr>
    </w:p>
    <w:p w:rsidR="00A352C7" w:rsidRPr="00630A1C" w:rsidRDefault="00A352C7" w:rsidP="00A352C7">
      <w:pPr>
        <w:pStyle w:val="2"/>
        <w:rPr>
          <w:sz w:val="24"/>
          <w:szCs w:val="24"/>
        </w:rPr>
      </w:pPr>
      <w:bookmarkStart w:id="22" w:name="_Toc527974370"/>
      <w:bookmarkStart w:id="23" w:name="_Toc27403660"/>
      <w:r w:rsidRPr="00630A1C">
        <w:rPr>
          <w:rFonts w:hint="eastAsia"/>
          <w:sz w:val="24"/>
          <w:szCs w:val="24"/>
        </w:rPr>
        <w:t>（三）任意事務</w:t>
      </w:r>
      <w:bookmarkEnd w:id="22"/>
      <w:r w:rsidRPr="00630A1C">
        <w:rPr>
          <w:rFonts w:hint="eastAsia"/>
          <w:sz w:val="24"/>
          <w:szCs w:val="24"/>
        </w:rPr>
        <w:t>等</w:t>
      </w:r>
      <w:bookmarkEnd w:id="23"/>
    </w:p>
    <w:p w:rsidR="00A352C7" w:rsidRPr="00630A1C" w:rsidRDefault="00A352C7" w:rsidP="00624357">
      <w:pPr>
        <w:ind w:left="240" w:hangingChars="100" w:hanging="240"/>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w:t>
      </w:r>
      <w:r w:rsidRPr="00677FE9">
        <w:rPr>
          <w:rFonts w:asciiTheme="majorEastAsia" w:eastAsiaTheme="majorEastAsia" w:hAnsiTheme="majorEastAsia" w:cs="Meiryo UI" w:hint="eastAsia"/>
          <w:sz w:val="24"/>
          <w:szCs w:val="24"/>
        </w:rPr>
        <w:t>特別区の設置の日</w:t>
      </w:r>
      <w:r w:rsidR="00ED1688" w:rsidRPr="00677FE9">
        <w:rPr>
          <w:rFonts w:asciiTheme="majorEastAsia" w:eastAsiaTheme="majorEastAsia" w:hAnsiTheme="majorEastAsia" w:hint="eastAsia"/>
          <w:sz w:val="24"/>
          <w:szCs w:val="24"/>
        </w:rPr>
        <w:t>の前日</w:t>
      </w:r>
      <w:r w:rsidRPr="00630A1C">
        <w:rPr>
          <w:rFonts w:asciiTheme="majorEastAsia" w:eastAsiaTheme="majorEastAsia" w:hAnsiTheme="majorEastAsia" w:cs="Meiryo UI" w:hint="eastAsia"/>
          <w:sz w:val="24"/>
          <w:szCs w:val="24"/>
        </w:rPr>
        <w:t>において大阪市が処理していた任意事務（地方公共団体の事務のうち、国の法令に基づき地方公共団体が処理することとされる事務以外の事務をいう。以下同じ。）及び大阪府が処理していた任意事務の一部についても、（一）及び（二）に規定する取扱いに準じて特別区又は大阪府が処理することとする（別表第１‐５［①任意事務］）。</w:t>
      </w:r>
    </w:p>
    <w:p w:rsidR="00A352C7" w:rsidRPr="00630A1C" w:rsidRDefault="00A352C7" w:rsidP="00624357">
      <w:pPr>
        <w:ind w:left="240" w:hangingChars="100" w:hanging="240"/>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また、道路、河川、公園の管理に係る事務その他法令において都道府県と市町村との間で事務の処理主体の定めがない事務のうち、</w:t>
      </w:r>
      <w:r w:rsidR="009A14AB" w:rsidRPr="008D7567">
        <w:rPr>
          <w:rFonts w:asciiTheme="majorEastAsia" w:eastAsiaTheme="majorEastAsia" w:hAnsiTheme="majorEastAsia" w:cs="Meiryo UI" w:hint="eastAsia"/>
          <w:sz w:val="24"/>
          <w:szCs w:val="24"/>
        </w:rPr>
        <w:t>大阪府及び大阪市</w:t>
      </w:r>
      <w:r w:rsidRPr="00630A1C">
        <w:rPr>
          <w:rFonts w:asciiTheme="majorEastAsia" w:eastAsiaTheme="majorEastAsia" w:hAnsiTheme="majorEastAsia" w:cs="Meiryo UI" w:hint="eastAsia"/>
          <w:sz w:val="24"/>
          <w:szCs w:val="24"/>
        </w:rPr>
        <w:t>が処理していた事務の一部についても、（一）及び（二）に規定する取扱いに準じて特別区又は大阪府が処理することとする（別表第１‐５［②道路・河川・公園等に係る事務］）。</w:t>
      </w:r>
    </w:p>
    <w:p w:rsidR="00A352C7" w:rsidRPr="00875791" w:rsidRDefault="00A352C7" w:rsidP="009913DA"/>
    <w:p w:rsidR="00A352C7" w:rsidRDefault="00A352C7" w:rsidP="00A352C7">
      <w:pPr>
        <w:pStyle w:val="2"/>
        <w:rPr>
          <w:rFonts w:asciiTheme="majorEastAsia" w:hAnsiTheme="majorEastAsia" w:cs="Meiryo UI"/>
          <w:color w:val="000000" w:themeColor="text1"/>
          <w:sz w:val="24"/>
          <w:szCs w:val="24"/>
        </w:rPr>
      </w:pPr>
      <w:bookmarkStart w:id="24" w:name="_Toc527974371"/>
      <w:bookmarkStart w:id="25" w:name="_Toc27403661"/>
      <w:r>
        <w:rPr>
          <w:rFonts w:asciiTheme="majorEastAsia" w:hAnsiTheme="majorEastAsia" w:cs="Meiryo UI" w:hint="eastAsia"/>
          <w:color w:val="000000" w:themeColor="text1"/>
          <w:sz w:val="24"/>
          <w:szCs w:val="24"/>
        </w:rPr>
        <w:t>２．事務の承継</w:t>
      </w:r>
      <w:bookmarkEnd w:id="24"/>
      <w:bookmarkEnd w:id="25"/>
    </w:p>
    <w:p w:rsidR="00A352C7" w:rsidRPr="00EA3752" w:rsidRDefault="00A352C7" w:rsidP="00A352C7">
      <w:pPr>
        <w:pStyle w:val="2"/>
        <w:rPr>
          <w:sz w:val="24"/>
          <w:szCs w:val="24"/>
        </w:rPr>
      </w:pPr>
      <w:bookmarkStart w:id="26" w:name="_Toc527974372"/>
      <w:bookmarkStart w:id="27" w:name="_Toc27403662"/>
      <w:r w:rsidRPr="00EA3752">
        <w:rPr>
          <w:rFonts w:hint="eastAsia"/>
          <w:sz w:val="24"/>
          <w:szCs w:val="24"/>
        </w:rPr>
        <w:t>（一）承継する事務</w:t>
      </w:r>
      <w:bookmarkEnd w:id="26"/>
      <w:bookmarkEnd w:id="27"/>
    </w:p>
    <w:p w:rsidR="00A352C7" w:rsidRDefault="00A352C7" w:rsidP="00A352C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特別区及び大阪府は、特別区の設置の日において、</w:t>
      </w:r>
      <w:r w:rsidRPr="00677FE9">
        <w:rPr>
          <w:rFonts w:asciiTheme="majorEastAsia" w:eastAsiaTheme="majorEastAsia" w:hAnsiTheme="majorEastAsia" w:hint="eastAsia"/>
          <w:sz w:val="24"/>
          <w:szCs w:val="24"/>
        </w:rPr>
        <w:t>特別区の設置の日</w:t>
      </w:r>
      <w:r w:rsidR="00ED1688" w:rsidRPr="00677FE9">
        <w:rPr>
          <w:rFonts w:asciiTheme="majorEastAsia" w:eastAsiaTheme="majorEastAsia" w:hAnsiTheme="majorEastAsia" w:hint="eastAsia"/>
          <w:sz w:val="24"/>
          <w:szCs w:val="24"/>
        </w:rPr>
        <w:t>の前日</w:t>
      </w:r>
      <w:r>
        <w:rPr>
          <w:rFonts w:asciiTheme="majorEastAsia" w:eastAsiaTheme="majorEastAsia" w:hAnsiTheme="majorEastAsia" w:hint="eastAsia"/>
          <w:sz w:val="24"/>
          <w:szCs w:val="24"/>
        </w:rPr>
        <w:t>に大阪府及び大阪市が処理することとされていた事務を、１．に規定する事務の分担に従い承継する。</w:t>
      </w:r>
    </w:p>
    <w:p w:rsidR="00A352C7" w:rsidRDefault="00A352C7" w:rsidP="00A352C7">
      <w:pPr>
        <w:ind w:left="240" w:hangingChars="100" w:hanging="240"/>
        <w:rPr>
          <w:rFonts w:asciiTheme="majorEastAsia" w:eastAsiaTheme="majorEastAsia" w:hAnsiTheme="majorEastAsia"/>
          <w:sz w:val="24"/>
          <w:szCs w:val="24"/>
        </w:rPr>
      </w:pPr>
    </w:p>
    <w:p w:rsidR="00A352C7" w:rsidRPr="002D6DB7" w:rsidRDefault="00A352C7" w:rsidP="00A352C7">
      <w:pPr>
        <w:pStyle w:val="2"/>
        <w:rPr>
          <w:rFonts w:asciiTheme="majorEastAsia" w:hAnsiTheme="majorEastAsia" w:cs="Meiryo UI"/>
          <w:color w:val="000000" w:themeColor="text1"/>
          <w:sz w:val="24"/>
          <w:szCs w:val="24"/>
        </w:rPr>
      </w:pPr>
      <w:bookmarkStart w:id="28" w:name="_Toc527974373"/>
      <w:bookmarkStart w:id="29" w:name="_Toc27403663"/>
      <w:r>
        <w:rPr>
          <w:rFonts w:asciiTheme="majorEastAsia" w:hAnsiTheme="majorEastAsia" w:cs="Meiryo UI" w:hint="eastAsia"/>
          <w:color w:val="000000" w:themeColor="text1"/>
          <w:sz w:val="24"/>
          <w:szCs w:val="24"/>
        </w:rPr>
        <w:t>（二</w:t>
      </w:r>
      <w:r w:rsidRPr="002D6DB7">
        <w:rPr>
          <w:rFonts w:asciiTheme="majorEastAsia" w:hAnsiTheme="majorEastAsia" w:cs="Meiryo UI" w:hint="eastAsia"/>
          <w:color w:val="000000" w:themeColor="text1"/>
          <w:sz w:val="24"/>
          <w:szCs w:val="24"/>
        </w:rPr>
        <w:t>）事務の承継に当たっての留意点</w:t>
      </w:r>
      <w:bookmarkEnd w:id="28"/>
      <w:bookmarkEnd w:id="29"/>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（一）に規定する</w:t>
      </w:r>
      <w:r w:rsidRPr="002D6DB7">
        <w:rPr>
          <w:rFonts w:asciiTheme="majorEastAsia" w:eastAsiaTheme="majorEastAsia" w:hAnsiTheme="majorEastAsia" w:cs="Meiryo UI" w:hint="eastAsia"/>
          <w:color w:val="000000" w:themeColor="text1"/>
          <w:sz w:val="24"/>
          <w:szCs w:val="24"/>
        </w:rPr>
        <w:t>事務の承継には、財産以外の歳計現金、債権（租税債権を含む。）、債務、証書、公文書類のみならず、一切の行政上の行為等を含むものとし、法令に特別の規定がある場合を除き、当該事務を承継する特別区</w:t>
      </w:r>
      <w:r>
        <w:rPr>
          <w:rFonts w:asciiTheme="majorEastAsia" w:eastAsiaTheme="majorEastAsia" w:hAnsiTheme="majorEastAsia" w:cs="Meiryo UI" w:hint="eastAsia"/>
          <w:color w:val="000000" w:themeColor="text1"/>
          <w:sz w:val="24"/>
          <w:szCs w:val="24"/>
        </w:rPr>
        <w:t>又は大阪府</w:t>
      </w:r>
      <w:r w:rsidRPr="002D6DB7">
        <w:rPr>
          <w:rFonts w:asciiTheme="majorEastAsia" w:eastAsiaTheme="majorEastAsia" w:hAnsiTheme="majorEastAsia" w:cs="Meiryo UI" w:hint="eastAsia"/>
          <w:color w:val="000000" w:themeColor="text1"/>
          <w:sz w:val="24"/>
          <w:szCs w:val="24"/>
        </w:rPr>
        <w:t>が承継する。</w:t>
      </w:r>
    </w:p>
    <w:p w:rsidR="001D558A" w:rsidRPr="001D558A" w:rsidRDefault="00A352C7" w:rsidP="001D558A">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w:t>
      </w:r>
      <w:r w:rsidR="000355DB">
        <w:rPr>
          <w:rFonts w:asciiTheme="majorEastAsia" w:eastAsiaTheme="majorEastAsia" w:hAnsiTheme="majorEastAsia" w:cs="Meiryo UI" w:hint="eastAsia"/>
          <w:color w:val="000000" w:themeColor="text1"/>
          <w:sz w:val="24"/>
          <w:szCs w:val="24"/>
        </w:rPr>
        <w:t>事務の承継に当たっては、これまで大阪府及び大阪市が蓄積してきた行政のノウハウ及び高度できめ細かな住民サービスの水準を低下させないよう、大阪府及び大阪市は、適正に事務を引き継ぐものと</w:t>
      </w:r>
      <w:r w:rsidR="001D558A" w:rsidRPr="001D558A">
        <w:rPr>
          <w:rFonts w:asciiTheme="majorEastAsia" w:eastAsiaTheme="majorEastAsia" w:hAnsiTheme="majorEastAsia" w:cs="Meiryo UI" w:hint="eastAsia"/>
          <w:color w:val="000000" w:themeColor="text1"/>
          <w:sz w:val="24"/>
          <w:szCs w:val="24"/>
        </w:rPr>
        <w:t>し、専門性や施設を確保し、組織体制</w:t>
      </w:r>
      <w:r w:rsidR="001D558A" w:rsidRPr="001D558A">
        <w:rPr>
          <w:rFonts w:asciiTheme="majorEastAsia" w:eastAsiaTheme="majorEastAsia" w:hAnsiTheme="majorEastAsia" w:cs="Meiryo UI" w:hint="eastAsia"/>
          <w:color w:val="000000" w:themeColor="text1"/>
          <w:sz w:val="24"/>
          <w:szCs w:val="24"/>
        </w:rPr>
        <w:lastRenderedPageBreak/>
        <w:t>を整備する。</w:t>
      </w:r>
    </w:p>
    <w:p w:rsidR="00B71CFD" w:rsidRDefault="001D558A" w:rsidP="001D558A">
      <w:pPr>
        <w:ind w:leftChars="100" w:left="210" w:firstLineChars="100" w:firstLine="240"/>
        <w:rPr>
          <w:rFonts w:asciiTheme="majorEastAsia" w:eastAsiaTheme="majorEastAsia" w:hAnsiTheme="majorEastAsia" w:cs="Meiryo UI"/>
          <w:color w:val="000000" w:themeColor="text1"/>
          <w:sz w:val="24"/>
          <w:szCs w:val="24"/>
        </w:rPr>
      </w:pPr>
      <w:r w:rsidRPr="001D558A">
        <w:rPr>
          <w:rFonts w:asciiTheme="majorEastAsia" w:eastAsiaTheme="majorEastAsia" w:hAnsiTheme="majorEastAsia" w:cs="Meiryo UI" w:hint="eastAsia"/>
          <w:color w:val="000000" w:themeColor="text1"/>
          <w:sz w:val="24"/>
          <w:szCs w:val="24"/>
        </w:rPr>
        <w:t>また、特別区の設置の際は、大阪市が実施してきた特色ある住民サービスについては、その内容や水準を維持するものとする。</w:t>
      </w:r>
    </w:p>
    <w:p w:rsidR="00A352C7" w:rsidRDefault="000355DB" w:rsidP="000355DB">
      <w:pPr>
        <w:ind w:left="240" w:hangingChars="100" w:hanging="240"/>
        <w:rPr>
          <w:rFonts w:asciiTheme="majorEastAsia" w:eastAsiaTheme="majorEastAsia" w:hAnsiTheme="majorEastAsia"/>
          <w:sz w:val="24"/>
          <w:szCs w:val="24"/>
        </w:rPr>
      </w:pPr>
      <w:r>
        <w:rPr>
          <w:rFonts w:asciiTheme="majorEastAsia" w:eastAsiaTheme="majorEastAsia" w:hAnsiTheme="majorEastAsia" w:cs="Meiryo UI" w:hint="eastAsia"/>
          <w:color w:val="000000" w:themeColor="text1"/>
          <w:sz w:val="24"/>
          <w:szCs w:val="24"/>
        </w:rPr>
        <w:t xml:space="preserve">　　</w:t>
      </w:r>
      <w:r w:rsidRPr="000355DB">
        <w:rPr>
          <w:rFonts w:asciiTheme="majorEastAsia" w:eastAsiaTheme="majorEastAsia" w:hAnsiTheme="majorEastAsia" w:cs="Meiryo UI" w:hint="eastAsia"/>
          <w:sz w:val="24"/>
          <w:szCs w:val="24"/>
        </w:rPr>
        <w:t>特別区の設置の日以後は、各特別区及び大阪府においては、各種事務事業のサービス水準及びその内容の必要性及び妥当性について十分な検討を行い、住民サービスの向上に努めることとする。</w:t>
      </w:r>
      <w:r w:rsidRPr="000355DB">
        <w:rPr>
          <w:rFonts w:asciiTheme="majorEastAsia" w:eastAsiaTheme="majorEastAsia" w:hAnsiTheme="majorEastAsia" w:hint="eastAsia"/>
          <w:sz w:val="24"/>
          <w:szCs w:val="24"/>
        </w:rPr>
        <w:t>また、大阪市が実施してきた特色ある住民サービスについては、特別区の設置の日以後においても、地域の状況や住民のニーズも踏まえながら、その内容や水準を維持するよう努めるものとする。</w:t>
      </w:r>
    </w:p>
    <w:p w:rsidR="007E1D86" w:rsidRDefault="00A352C7">
      <w:pPr>
        <w:widowControl/>
        <w:jc w:val="left"/>
      </w:pPr>
      <w:r>
        <w:br w:type="page"/>
      </w:r>
    </w:p>
    <w:p w:rsidR="007E1D86" w:rsidRDefault="007E1D86" w:rsidP="007E1D86">
      <w:pPr>
        <w:pStyle w:val="1"/>
      </w:pPr>
      <w:bookmarkStart w:id="30" w:name="_Toc27403664"/>
      <w:r w:rsidRPr="007E1D86">
        <w:rPr>
          <w:rFonts w:hint="eastAsia"/>
        </w:rPr>
        <w:lastRenderedPageBreak/>
        <w:t>五　特別区と大阪府の税源の配分及び財政の調整（</w:t>
      </w:r>
      <w:r w:rsidR="00684BD0">
        <w:rPr>
          <w:rFonts w:hint="eastAsia"/>
        </w:rPr>
        <w:t>法</w:t>
      </w:r>
      <w:r w:rsidRPr="007E1D86">
        <w:rPr>
          <w:rFonts w:hint="eastAsia"/>
        </w:rPr>
        <w:t>第５条第１項第６号関係）</w:t>
      </w:r>
      <w:bookmarkEnd w:id="30"/>
    </w:p>
    <w:p w:rsidR="007E1D86" w:rsidRPr="007E1D86" w:rsidRDefault="007E1D86" w:rsidP="007E1D86">
      <w:pPr>
        <w:pStyle w:val="2"/>
        <w:rPr>
          <w:sz w:val="24"/>
          <w:szCs w:val="24"/>
        </w:rPr>
      </w:pPr>
      <w:bookmarkStart w:id="31" w:name="_Toc27403665"/>
      <w:r w:rsidRPr="007E1D86">
        <w:rPr>
          <w:rFonts w:hint="eastAsia"/>
          <w:sz w:val="24"/>
          <w:szCs w:val="24"/>
        </w:rPr>
        <w:t>１．税源の配分</w:t>
      </w:r>
      <w:bookmarkEnd w:id="31"/>
    </w:p>
    <w:p w:rsidR="007E1D86" w:rsidRPr="007E1D86" w:rsidRDefault="007E1D86" w:rsidP="00624357">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大阪府の税源は、地方税法（昭和</w:t>
      </w:r>
      <w:r w:rsidRPr="006C69AC">
        <w:rPr>
          <w:rFonts w:asciiTheme="majorEastAsia" w:eastAsiaTheme="majorEastAsia" w:hAnsiTheme="majorEastAsia" w:cstheme="majorBidi" w:hint="eastAsia"/>
          <w:sz w:val="24"/>
          <w:szCs w:val="24"/>
        </w:rPr>
        <w:t>25年法律第226</w:t>
      </w:r>
      <w:r w:rsidRPr="007E1D86">
        <w:rPr>
          <w:rFonts w:asciiTheme="majorHAnsi" w:eastAsiaTheme="majorEastAsia" w:hAnsiTheme="majorHAnsi" w:cstheme="majorBidi" w:hint="eastAsia"/>
          <w:sz w:val="24"/>
          <w:szCs w:val="24"/>
        </w:rPr>
        <w:t>号）に定める道府県税及び都の特例により課するものとされている市町村税に相当する税目（法人市町村民税、固定資産税、特別土地保有税、都市計画税、事業所税）とする。</w:t>
      </w:r>
    </w:p>
    <w:p w:rsidR="007E1D86" w:rsidRPr="007E1D86" w:rsidRDefault="007E1D86" w:rsidP="001B4A30">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特別区の税源は上記を除く市町村税に相当する税目（個人市町村民税、市町村たばこ税、軽自動車税等）とする。</w:t>
      </w:r>
    </w:p>
    <w:p w:rsidR="00A352C7" w:rsidRDefault="007E1D86" w:rsidP="00624357">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なお、それぞれの税目の取扱いについては、地方税法に定めるところによるほか、大阪府及び大阪市の条例の例によるものとする。ただし、個人市町村民税所得割の税率は、地方税法において特別区の区域に適用される標準税率とする。</w:t>
      </w:r>
    </w:p>
    <w:p w:rsidR="007E1D86" w:rsidRDefault="007E1D86" w:rsidP="007E1D86">
      <w:pPr>
        <w:widowControl/>
        <w:jc w:val="left"/>
        <w:rPr>
          <w:rFonts w:asciiTheme="majorHAnsi" w:eastAsiaTheme="majorEastAsia" w:hAnsiTheme="majorHAnsi" w:cstheme="majorBidi"/>
          <w:sz w:val="24"/>
          <w:szCs w:val="24"/>
        </w:rPr>
      </w:pPr>
    </w:p>
    <w:p w:rsidR="007E1D86" w:rsidRPr="007E1B26" w:rsidRDefault="007E1D86" w:rsidP="007E1B26">
      <w:pPr>
        <w:pStyle w:val="2"/>
        <w:rPr>
          <w:sz w:val="24"/>
          <w:szCs w:val="24"/>
        </w:rPr>
      </w:pPr>
      <w:bookmarkStart w:id="32" w:name="_Toc27403666"/>
      <w:r w:rsidRPr="007E1B26">
        <w:rPr>
          <w:rFonts w:hint="eastAsia"/>
          <w:sz w:val="24"/>
          <w:szCs w:val="24"/>
        </w:rPr>
        <w:t>２．特別区と大阪府の財政の調整</w:t>
      </w:r>
      <w:bookmarkEnd w:id="32"/>
    </w:p>
    <w:p w:rsidR="007E1D86" w:rsidRPr="007E1B26" w:rsidRDefault="007E1D86" w:rsidP="007E1B26">
      <w:pPr>
        <w:pStyle w:val="2"/>
        <w:rPr>
          <w:sz w:val="24"/>
          <w:szCs w:val="24"/>
        </w:rPr>
      </w:pPr>
      <w:bookmarkStart w:id="33" w:name="_Toc27403667"/>
      <w:r w:rsidRPr="007E1B26">
        <w:rPr>
          <w:rFonts w:hint="eastAsia"/>
          <w:sz w:val="24"/>
          <w:szCs w:val="24"/>
        </w:rPr>
        <w:t>（一）財政調整の目的・財源及び配分の割合</w:t>
      </w:r>
      <w:bookmarkEnd w:id="33"/>
    </w:p>
    <w:p w:rsidR="007E1D86" w:rsidRPr="007E1D86" w:rsidRDefault="007E1D86" w:rsidP="00624357">
      <w:pPr>
        <w:widowControl/>
        <w:ind w:leftChars="100" w:left="210"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大阪府は、地方自治法</w:t>
      </w:r>
      <w:r w:rsidRPr="006C69AC">
        <w:rPr>
          <w:rFonts w:asciiTheme="majorEastAsia" w:eastAsiaTheme="majorEastAsia" w:hAnsiTheme="majorEastAsia" w:cstheme="majorBidi" w:hint="eastAsia"/>
          <w:sz w:val="24"/>
          <w:szCs w:val="24"/>
        </w:rPr>
        <w:t>第282条の規定により、大阪府と特別区及び特別区相互間の財源の均衡化を図り、並びに特別区</w:t>
      </w:r>
      <w:r w:rsidRPr="007E1D86">
        <w:rPr>
          <w:rFonts w:asciiTheme="majorHAnsi" w:eastAsiaTheme="majorEastAsia" w:hAnsiTheme="majorHAnsi" w:cstheme="majorBidi" w:hint="eastAsia"/>
          <w:sz w:val="24"/>
          <w:szCs w:val="24"/>
        </w:rPr>
        <w:t>の行政の自主的かつ計画的な運営を確保するため、特別区財政調整交付金を特別区に交付するものとする。</w:t>
      </w:r>
    </w:p>
    <w:p w:rsidR="007E1D86" w:rsidRPr="007E1D86" w:rsidRDefault="007E1D86" w:rsidP="00624357">
      <w:pPr>
        <w:widowControl/>
        <w:ind w:leftChars="100" w:left="210"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特別区財政調整交付金の総額は、次に掲げるものの合算額（以下「調整税等の額」という。）に大阪府の条例で定める割合（</w:t>
      </w:r>
      <w:r w:rsidR="003449CD">
        <w:rPr>
          <w:rFonts w:asciiTheme="majorHAnsi" w:eastAsiaTheme="majorEastAsia" w:hAnsiTheme="majorHAnsi" w:cstheme="majorBidi" w:hint="eastAsia"/>
          <w:sz w:val="24"/>
          <w:szCs w:val="24"/>
        </w:rPr>
        <w:t>以下</w:t>
      </w:r>
      <w:r w:rsidRPr="007E1D86">
        <w:rPr>
          <w:rFonts w:asciiTheme="majorHAnsi" w:eastAsiaTheme="majorEastAsia" w:hAnsiTheme="majorHAnsi" w:cstheme="majorBidi" w:hint="eastAsia"/>
          <w:sz w:val="24"/>
          <w:szCs w:val="24"/>
        </w:rPr>
        <w:t>「交付割合」という。）を乗じて得た額とする。ただし、</w:t>
      </w:r>
      <w:r w:rsidR="001B4A30" w:rsidRPr="007E1D86">
        <w:rPr>
          <w:rFonts w:asciiTheme="majorHAnsi" w:eastAsiaTheme="majorEastAsia" w:hAnsiTheme="majorHAnsi" w:cstheme="majorBidi" w:hint="eastAsia"/>
          <w:sz w:val="24"/>
          <w:szCs w:val="24"/>
        </w:rPr>
        <w:t>特別区財政調整交付金</w:t>
      </w:r>
      <w:r w:rsidRPr="007E1D86">
        <w:rPr>
          <w:rFonts w:asciiTheme="majorHAnsi" w:eastAsiaTheme="majorEastAsia" w:hAnsiTheme="majorHAnsi" w:cstheme="majorBidi" w:hint="eastAsia"/>
          <w:sz w:val="24"/>
          <w:szCs w:val="24"/>
        </w:rPr>
        <w:t>が目的を達成するための額を下回るおそれがある場合には、条例で定める額を加算するものとする。</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①</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法人市町村民税の収入額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②</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固定資産税の収入額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③</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特別土地保有税の収入額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④</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法人事業税交付金相当額（法人事業税の収</w:t>
      </w:r>
      <w:r w:rsidRPr="00253CE2">
        <w:rPr>
          <w:rFonts w:asciiTheme="majorEastAsia" w:eastAsiaTheme="majorEastAsia" w:hAnsiTheme="majorEastAsia" w:cstheme="majorBidi" w:hint="eastAsia"/>
          <w:sz w:val="24"/>
          <w:szCs w:val="24"/>
        </w:rPr>
        <w:t>入額に地方税法施行令（昭和25年政令第245号）第57条の２の４の規定による率</w:t>
      </w:r>
      <w:r w:rsidRPr="007E1D86">
        <w:rPr>
          <w:rFonts w:asciiTheme="majorHAnsi" w:eastAsiaTheme="majorEastAsia" w:hAnsiTheme="majorHAnsi" w:cstheme="majorBidi" w:hint="eastAsia"/>
          <w:sz w:val="24"/>
          <w:szCs w:val="24"/>
        </w:rPr>
        <w:t>を乗じて得た額を事業所統計の最近に公表された結果による特別区及び各市町村の従業者数で按分して得た額のうち特別区に係る額）</w:t>
      </w:r>
    </w:p>
    <w:p w:rsidR="007E1D86" w:rsidRPr="007E1D86" w:rsidRDefault="007E1D86" w:rsidP="007E1D86">
      <w:pPr>
        <w:widowControl/>
        <w:jc w:val="left"/>
        <w:rPr>
          <w:rFonts w:asciiTheme="majorHAnsi" w:eastAsiaTheme="majorEastAsia" w:hAnsiTheme="majorHAnsi" w:cstheme="majorBidi"/>
          <w:sz w:val="24"/>
          <w:szCs w:val="24"/>
        </w:rPr>
      </w:pPr>
    </w:p>
    <w:p w:rsidR="00C40B71" w:rsidRPr="00C40B71" w:rsidRDefault="00C40B71" w:rsidP="00624357">
      <w:pPr>
        <w:widowControl/>
        <w:ind w:leftChars="100" w:left="210" w:firstLineChars="100" w:firstLine="240"/>
        <w:rPr>
          <w:rFonts w:asciiTheme="majorHAnsi" w:eastAsiaTheme="majorEastAsia" w:hAnsiTheme="majorHAnsi" w:cstheme="majorBidi"/>
          <w:sz w:val="24"/>
          <w:szCs w:val="24"/>
        </w:rPr>
      </w:pPr>
      <w:r w:rsidRPr="00C40B71">
        <w:rPr>
          <w:rFonts w:asciiTheme="majorHAnsi" w:eastAsiaTheme="majorEastAsia" w:hAnsiTheme="majorHAnsi" w:cstheme="majorBidi" w:hint="eastAsia"/>
          <w:sz w:val="24"/>
          <w:szCs w:val="24"/>
        </w:rPr>
        <w:t>交付割合は、特別区と大阪府において財政調整が必要な額の総額のうち、特別区に係る額の割合を特別区の設置の日が属する年度の前々年度までの３年度分について算定し、その平</w:t>
      </w:r>
      <w:r w:rsidRPr="00C40B71">
        <w:rPr>
          <w:rFonts w:asciiTheme="majorEastAsia" w:eastAsiaTheme="majorEastAsia" w:hAnsiTheme="majorEastAsia" w:cstheme="majorBidi" w:hint="eastAsia"/>
          <w:sz w:val="24"/>
          <w:szCs w:val="24"/>
        </w:rPr>
        <w:t>均をもって定めるものとする。その算定は、特別区と大阪府の事務の分担及び税源（調整</w:t>
      </w:r>
      <w:r w:rsidR="001B4A30">
        <w:rPr>
          <w:rFonts w:asciiTheme="majorEastAsia" w:eastAsiaTheme="majorEastAsia" w:hAnsiTheme="majorEastAsia" w:cstheme="majorBidi" w:hint="eastAsia"/>
          <w:sz w:val="24"/>
          <w:szCs w:val="24"/>
        </w:rPr>
        <w:t>税を除く。）の配分等に応じて、決算数値に基づいて行うものとする</w:t>
      </w:r>
      <w:r w:rsidR="00B71CFD">
        <w:rPr>
          <w:rFonts w:asciiTheme="majorEastAsia" w:eastAsiaTheme="majorEastAsia" w:hAnsiTheme="majorEastAsia" w:cstheme="majorBidi" w:hint="eastAsia"/>
          <w:sz w:val="24"/>
          <w:szCs w:val="24"/>
        </w:rPr>
        <w:t>。なお、</w:t>
      </w:r>
      <w:r w:rsidR="00B71CFD" w:rsidRPr="00513F9B">
        <w:rPr>
          <w:rFonts w:asciiTheme="majorEastAsia" w:eastAsiaTheme="majorEastAsia" w:hAnsiTheme="majorEastAsia" w:cstheme="majorBidi" w:hint="eastAsia"/>
          <w:sz w:val="24"/>
          <w:szCs w:val="24"/>
        </w:rPr>
        <w:t>特別区の設置の日</w:t>
      </w:r>
      <w:r w:rsidR="00B71CFD">
        <w:rPr>
          <w:rFonts w:asciiTheme="majorEastAsia" w:eastAsiaTheme="majorEastAsia" w:hAnsiTheme="majorEastAsia" w:cstheme="majorBidi" w:hint="eastAsia"/>
          <w:sz w:val="24"/>
          <w:szCs w:val="24"/>
        </w:rPr>
        <w:t>の前日</w:t>
      </w:r>
      <w:r w:rsidR="00B71CFD" w:rsidRPr="00513F9B">
        <w:rPr>
          <w:rFonts w:asciiTheme="majorEastAsia" w:eastAsiaTheme="majorEastAsia" w:hAnsiTheme="majorEastAsia" w:cstheme="majorBidi" w:hint="eastAsia"/>
          <w:sz w:val="24"/>
          <w:szCs w:val="24"/>
        </w:rPr>
        <w:t>までに大阪市立の高等学校が大阪府に移管された場合は、その影響額を勘案して算定</w:t>
      </w:r>
      <w:r w:rsidR="00B71CFD">
        <w:rPr>
          <w:rFonts w:asciiTheme="majorEastAsia" w:eastAsiaTheme="majorEastAsia" w:hAnsiTheme="majorEastAsia" w:cstheme="majorBidi" w:hint="eastAsia"/>
          <w:sz w:val="24"/>
          <w:szCs w:val="24"/>
        </w:rPr>
        <w:t>するものとする</w:t>
      </w:r>
      <w:r w:rsidR="00513F9B" w:rsidRPr="00C40B71">
        <w:rPr>
          <w:rFonts w:asciiTheme="majorEastAsia" w:eastAsiaTheme="majorEastAsia" w:hAnsiTheme="majorEastAsia" w:cstheme="majorBidi" w:hint="eastAsia"/>
          <w:sz w:val="24"/>
          <w:szCs w:val="24"/>
        </w:rPr>
        <w:t>（</w:t>
      </w:r>
      <w:r w:rsidR="00BC6343">
        <w:rPr>
          <w:rFonts w:asciiTheme="majorEastAsia" w:eastAsiaTheme="majorEastAsia" w:hAnsiTheme="majorEastAsia" w:cstheme="majorBidi" w:hint="eastAsia"/>
          <w:sz w:val="24"/>
          <w:szCs w:val="24"/>
        </w:rPr>
        <w:t>この場合において</w:t>
      </w:r>
      <w:r w:rsidR="00513F9B" w:rsidRPr="00C40B71">
        <w:rPr>
          <w:rFonts w:asciiTheme="majorEastAsia" w:eastAsiaTheme="majorEastAsia" w:hAnsiTheme="majorEastAsia" w:cstheme="majorBidi" w:hint="eastAsia"/>
          <w:sz w:val="24"/>
          <w:szCs w:val="24"/>
        </w:rPr>
        <w:t>平成26年度から平成28年度</w:t>
      </w:r>
      <w:r w:rsidR="00513F9B">
        <w:rPr>
          <w:rFonts w:asciiTheme="majorEastAsia" w:eastAsiaTheme="majorEastAsia" w:hAnsiTheme="majorEastAsia" w:cstheme="majorBidi" w:hint="eastAsia"/>
          <w:sz w:val="24"/>
          <w:szCs w:val="24"/>
        </w:rPr>
        <w:t>まで</w:t>
      </w:r>
      <w:r w:rsidR="00513F9B" w:rsidRPr="00C40B71">
        <w:rPr>
          <w:rFonts w:asciiTheme="majorEastAsia" w:eastAsiaTheme="majorEastAsia" w:hAnsiTheme="majorEastAsia" w:cstheme="majorBidi" w:hint="eastAsia"/>
          <w:sz w:val="24"/>
          <w:szCs w:val="24"/>
        </w:rPr>
        <w:t>の３年</w:t>
      </w:r>
      <w:r w:rsidR="00A64415">
        <w:rPr>
          <w:rFonts w:asciiTheme="majorEastAsia" w:eastAsiaTheme="majorEastAsia" w:hAnsiTheme="majorEastAsia" w:cstheme="majorBidi" w:hint="eastAsia"/>
          <w:sz w:val="24"/>
          <w:szCs w:val="24"/>
        </w:rPr>
        <w:t>度分を平均</w:t>
      </w:r>
      <w:r w:rsidR="00BC6343">
        <w:rPr>
          <w:rFonts w:asciiTheme="majorEastAsia" w:eastAsiaTheme="majorEastAsia" w:hAnsiTheme="majorEastAsia" w:cstheme="majorBidi" w:hint="eastAsia"/>
          <w:sz w:val="24"/>
          <w:szCs w:val="24"/>
        </w:rPr>
        <w:t>すると</w:t>
      </w:r>
      <w:r w:rsidR="00513F9B" w:rsidRPr="00513F9B">
        <w:rPr>
          <w:rFonts w:asciiTheme="majorEastAsia" w:eastAsiaTheme="majorEastAsia" w:hAnsiTheme="majorEastAsia" w:cstheme="majorBidi" w:hint="eastAsia"/>
          <w:sz w:val="24"/>
          <w:szCs w:val="24"/>
        </w:rPr>
        <w:t>、78.</w:t>
      </w:r>
      <w:r w:rsidR="00513F9B" w:rsidRPr="00513F9B">
        <w:rPr>
          <w:rFonts w:asciiTheme="majorEastAsia" w:eastAsiaTheme="majorEastAsia" w:hAnsiTheme="majorEastAsia" w:cstheme="majorBidi"/>
          <w:sz w:val="24"/>
          <w:szCs w:val="24"/>
        </w:rPr>
        <w:t>7</w:t>
      </w:r>
      <w:r w:rsidR="00513F9B" w:rsidRPr="00513F9B">
        <w:rPr>
          <w:rFonts w:asciiTheme="majorEastAsia" w:eastAsiaTheme="majorEastAsia" w:hAnsiTheme="majorEastAsia" w:cstheme="majorBidi" w:hint="eastAsia"/>
          <w:sz w:val="24"/>
          <w:szCs w:val="24"/>
        </w:rPr>
        <w:t>％</w:t>
      </w:r>
      <w:r w:rsidR="00513F9B" w:rsidRPr="00C40B71">
        <w:rPr>
          <w:rFonts w:asciiTheme="majorHAnsi" w:eastAsiaTheme="majorEastAsia" w:hAnsiTheme="majorHAnsi" w:cstheme="majorBidi" w:hint="eastAsia"/>
          <w:sz w:val="24"/>
          <w:szCs w:val="24"/>
        </w:rPr>
        <w:t>）</w:t>
      </w:r>
      <w:r w:rsidR="001B4A30">
        <w:rPr>
          <w:rFonts w:asciiTheme="majorHAnsi" w:eastAsiaTheme="majorEastAsia" w:hAnsiTheme="majorHAnsi" w:cstheme="majorBidi" w:hint="eastAsia"/>
          <w:sz w:val="24"/>
          <w:szCs w:val="24"/>
        </w:rPr>
        <w:t>。</w:t>
      </w:r>
    </w:p>
    <w:p w:rsidR="007E1D86" w:rsidRPr="00C40B71" w:rsidRDefault="00C40B71" w:rsidP="00624357">
      <w:pPr>
        <w:widowControl/>
        <w:ind w:leftChars="100" w:left="210" w:firstLineChars="100" w:firstLine="240"/>
        <w:rPr>
          <w:rFonts w:asciiTheme="majorHAnsi" w:eastAsiaTheme="majorEastAsia" w:hAnsiTheme="majorHAnsi" w:cstheme="majorBidi"/>
          <w:sz w:val="24"/>
          <w:szCs w:val="24"/>
        </w:rPr>
      </w:pPr>
      <w:r w:rsidRPr="00C40B71">
        <w:rPr>
          <w:rFonts w:asciiTheme="majorHAnsi" w:eastAsiaTheme="majorEastAsia" w:hAnsiTheme="majorHAnsi" w:cstheme="majorBidi" w:hint="eastAsia"/>
          <w:sz w:val="24"/>
          <w:szCs w:val="24"/>
        </w:rPr>
        <w:t>ただし、特別区の設置の日までの地方財政制度の動向などを踏まえて、必要に応じて大阪府知事と大阪市長で調整することとする。</w:t>
      </w:r>
    </w:p>
    <w:p w:rsidR="007E1D86" w:rsidRDefault="007E1D86" w:rsidP="00624357">
      <w:pPr>
        <w:widowControl/>
        <w:ind w:firstLineChars="200" w:firstLine="48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交付割合は、毎年度、大阪府・特別区協議会（仮称）において検証を行う。</w:t>
      </w:r>
    </w:p>
    <w:p w:rsidR="007E1D86" w:rsidRDefault="007E1D86">
      <w:pPr>
        <w:widowControl/>
        <w:jc w:val="left"/>
      </w:pPr>
    </w:p>
    <w:p w:rsidR="007E1D86" w:rsidRPr="007E1B26" w:rsidRDefault="007E1D86" w:rsidP="00624357">
      <w:pPr>
        <w:pStyle w:val="2"/>
        <w:rPr>
          <w:sz w:val="24"/>
          <w:szCs w:val="24"/>
        </w:rPr>
      </w:pPr>
      <w:bookmarkStart w:id="34" w:name="_Toc27403668"/>
      <w:r w:rsidRPr="007E1B26">
        <w:rPr>
          <w:rFonts w:hint="eastAsia"/>
          <w:sz w:val="24"/>
          <w:szCs w:val="24"/>
        </w:rPr>
        <w:lastRenderedPageBreak/>
        <w:t>（二）特別区財政調整交付金の種類・割合・算定</w:t>
      </w:r>
      <w:bookmarkEnd w:id="34"/>
    </w:p>
    <w:p w:rsidR="007E1D86" w:rsidRP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特別区財政調整交付金の種類は、普通交付金及び特別交付金とし、それぞれの総額及び各特別区の交付金の額の算定は、次のとおりとする。</w:t>
      </w:r>
    </w:p>
    <w:p w:rsidR="007E1D86" w:rsidRPr="007E1D86" w:rsidRDefault="007E1D86" w:rsidP="00624357">
      <w:pPr>
        <w:widowControl/>
        <w:ind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①普通交付金</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普通交付金の総額は、特別区財政調整交付金の総額の94％とする。</w:t>
      </w:r>
    </w:p>
    <w:p w:rsidR="007E1D86" w:rsidRP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各特別区の普通交付金の額は、地方交付税法（昭和25年法律第211号）に規定する普通交付税の算定方法に概ね準ずる算定方法により算定された各特別区の財政需要額（以下「基準財政需要額」という。）及び財政収入額（以下「基準財政収入額」という。）を算定した上で、基準財政需要額が基準財政収入額を超える額を基準とする。</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・基準財政需要額の算定</w:t>
      </w:r>
    </w:p>
    <w:p w:rsidR="007E1D86" w:rsidRPr="007E1D86" w:rsidRDefault="007E1D86" w:rsidP="00624357">
      <w:pPr>
        <w:widowControl/>
        <w:ind w:leftChars="200" w:left="42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普通交付税の算定方法に準じて算定される基準財政需要額を基本とし、生活保護費などの義務度の高い経費を実態に応じて算定するとともに、大阪市が</w:t>
      </w:r>
      <w:r w:rsidRPr="00677FE9">
        <w:rPr>
          <w:rFonts w:asciiTheme="majorEastAsia" w:eastAsiaTheme="majorEastAsia" w:hAnsiTheme="majorEastAsia" w:hint="eastAsia"/>
          <w:sz w:val="24"/>
          <w:szCs w:val="24"/>
        </w:rPr>
        <w:t>特別区の設置の日</w:t>
      </w:r>
      <w:r w:rsidR="00ED1688" w:rsidRPr="00677FE9">
        <w:rPr>
          <w:rFonts w:asciiTheme="majorEastAsia" w:eastAsiaTheme="majorEastAsia" w:hAnsiTheme="majorEastAsia" w:hint="eastAsia"/>
          <w:sz w:val="24"/>
          <w:szCs w:val="24"/>
        </w:rPr>
        <w:t>の前日まで</w:t>
      </w:r>
      <w:r w:rsidRPr="007E1D86">
        <w:rPr>
          <w:rFonts w:asciiTheme="majorEastAsia" w:eastAsiaTheme="majorEastAsia" w:hAnsiTheme="majorEastAsia" w:hint="eastAsia"/>
          <w:sz w:val="24"/>
          <w:szCs w:val="24"/>
        </w:rPr>
        <w:t>に発行した地方債（以下「既発債」という。）の償還に係る各特別区の負担額、及びその他各特別区の需要に充てるための人口に応じた額を算定するものとする。</w:t>
      </w:r>
    </w:p>
    <w:p w:rsidR="007E1D86" w:rsidRPr="007E1D86" w:rsidRDefault="007E1D86" w:rsidP="00624357">
      <w:pPr>
        <w:widowControl/>
        <w:ind w:leftChars="200" w:left="42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ただし、特別区に臨時財政対策債の発行可能額が算定される場合は、当該発行可能額を控除するものとする。</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・基準財政収入額の算定</w:t>
      </w:r>
    </w:p>
    <w:p w:rsidR="007E1D86" w:rsidRPr="007E1D86" w:rsidRDefault="007E1D86" w:rsidP="00624357">
      <w:pPr>
        <w:widowControl/>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 xml:space="preserve">　</w:t>
      </w:r>
      <w:r w:rsidR="00253CE2">
        <w:rPr>
          <w:rFonts w:asciiTheme="majorEastAsia" w:eastAsiaTheme="majorEastAsia" w:hAnsiTheme="majorEastAsia" w:hint="eastAsia"/>
          <w:sz w:val="24"/>
          <w:szCs w:val="24"/>
        </w:rPr>
        <w:t xml:space="preserve">　　</w:t>
      </w:r>
      <w:r w:rsidRPr="007E1D86">
        <w:rPr>
          <w:rFonts w:asciiTheme="majorEastAsia" w:eastAsiaTheme="majorEastAsia" w:hAnsiTheme="majorEastAsia" w:hint="eastAsia"/>
          <w:sz w:val="24"/>
          <w:szCs w:val="24"/>
        </w:rPr>
        <w:t>標準税等の基準税率は、</w:t>
      </w:r>
      <w:r w:rsidR="00624357">
        <w:rPr>
          <w:rFonts w:asciiTheme="majorEastAsia" w:eastAsiaTheme="majorEastAsia" w:hAnsiTheme="majorEastAsia" w:hint="eastAsia"/>
          <w:sz w:val="24"/>
          <w:szCs w:val="24"/>
        </w:rPr>
        <w:t>85％</w:t>
      </w:r>
      <w:r w:rsidRPr="007E1D86">
        <w:rPr>
          <w:rFonts w:asciiTheme="majorEastAsia" w:eastAsiaTheme="majorEastAsia" w:hAnsiTheme="majorEastAsia" w:hint="eastAsia"/>
          <w:sz w:val="24"/>
          <w:szCs w:val="24"/>
        </w:rPr>
        <w:t>として算定する。</w:t>
      </w:r>
    </w:p>
    <w:p w:rsidR="007E1D86" w:rsidRPr="007E1D86" w:rsidRDefault="007E1D86" w:rsidP="00624357">
      <w:pPr>
        <w:widowControl/>
        <w:ind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②特別交付金</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特別交付金の総額は、特別区財政調整交付金の総額の６％とする。</w:t>
      </w:r>
    </w:p>
    <w:p w:rsid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各特別区の特別交付金の額は、普通交付金の額の算定期日後に生じた災害等のため特別の財政需要があり、又は財政収入の減少があることその他特別の事情があると認められる場合に、当該事情を考慮して算定する。ただし、当分の間は、特別区における行政サービスの継続性や安定性の確保に重点をおいて算定するものとする。</w:t>
      </w:r>
    </w:p>
    <w:p w:rsidR="007E1D86" w:rsidRDefault="007E1D86" w:rsidP="007E1D86">
      <w:pPr>
        <w:widowControl/>
        <w:jc w:val="left"/>
        <w:rPr>
          <w:rFonts w:asciiTheme="majorEastAsia" w:eastAsiaTheme="majorEastAsia" w:hAnsiTheme="majorEastAsia"/>
          <w:sz w:val="24"/>
          <w:szCs w:val="24"/>
        </w:rPr>
      </w:pPr>
    </w:p>
    <w:p w:rsidR="007E1D86" w:rsidRPr="007E1B26" w:rsidRDefault="007E1D86" w:rsidP="00624357">
      <w:pPr>
        <w:pStyle w:val="2"/>
        <w:rPr>
          <w:sz w:val="24"/>
          <w:szCs w:val="24"/>
        </w:rPr>
      </w:pPr>
      <w:bookmarkStart w:id="35" w:name="_Toc27403669"/>
      <w:r w:rsidRPr="007E1B26">
        <w:rPr>
          <w:rFonts w:hint="eastAsia"/>
          <w:sz w:val="24"/>
          <w:szCs w:val="24"/>
        </w:rPr>
        <w:t>（三）特別区財政調整交付金に加算する額</w:t>
      </w:r>
      <w:bookmarkEnd w:id="35"/>
    </w:p>
    <w:p w:rsidR="007E1D86" w:rsidRDefault="003449CD" w:rsidP="00624357">
      <w:pPr>
        <w:widowControl/>
        <w:ind w:leftChars="100" w:left="210" w:firstLineChars="100" w:firstLine="240"/>
        <w:rPr>
          <w:rFonts w:asciiTheme="majorEastAsia" w:eastAsiaTheme="majorEastAsia" w:hAnsiTheme="majorEastAsia"/>
          <w:sz w:val="24"/>
          <w:szCs w:val="24"/>
        </w:rPr>
      </w:pPr>
      <w:r w:rsidRPr="003449CD">
        <w:rPr>
          <w:rFonts w:asciiTheme="majorEastAsia" w:eastAsiaTheme="majorEastAsia" w:hAnsiTheme="majorEastAsia" w:hint="eastAsia"/>
          <w:sz w:val="24"/>
          <w:szCs w:val="24"/>
        </w:rPr>
        <w:t>（一）第二段落の</w:t>
      </w:r>
      <w:r w:rsidR="007E1D86" w:rsidRPr="007E1D86">
        <w:rPr>
          <w:rFonts w:asciiTheme="majorEastAsia" w:eastAsiaTheme="majorEastAsia" w:hAnsiTheme="majorEastAsia" w:hint="eastAsia"/>
          <w:sz w:val="24"/>
          <w:szCs w:val="24"/>
        </w:rPr>
        <w:t>ただし書に基づき特別区財政調整交付金に大阪府の条例で定めて加算する額は、当面、地方交付税を財源とする財政運営が不可避である点に鑑み、地方交付税や臨時財政対策債の発行可能額及び公債費負担等を勘案したものとする。</w:t>
      </w:r>
    </w:p>
    <w:p w:rsidR="007E1D86" w:rsidRDefault="007E1D86" w:rsidP="00624357">
      <w:pPr>
        <w:widowControl/>
        <w:rPr>
          <w:rFonts w:asciiTheme="majorEastAsia" w:eastAsiaTheme="majorEastAsia" w:hAnsiTheme="majorEastAsia"/>
          <w:sz w:val="24"/>
          <w:szCs w:val="24"/>
        </w:rPr>
      </w:pPr>
    </w:p>
    <w:p w:rsidR="00513F9B" w:rsidRPr="00164C08" w:rsidRDefault="00513F9B" w:rsidP="00164C08">
      <w:pPr>
        <w:pStyle w:val="2"/>
        <w:rPr>
          <w:sz w:val="24"/>
          <w:szCs w:val="24"/>
        </w:rPr>
      </w:pPr>
      <w:bookmarkStart w:id="36" w:name="_Toc27403670"/>
      <w:r w:rsidRPr="00164C08">
        <w:rPr>
          <w:rFonts w:hint="eastAsia"/>
          <w:sz w:val="24"/>
          <w:szCs w:val="24"/>
        </w:rPr>
        <w:t>（四）特別区財政調整交付金の総額の特例</w:t>
      </w:r>
      <w:bookmarkEnd w:id="36"/>
    </w:p>
    <w:p w:rsidR="00513F9B" w:rsidRPr="00513F9B" w:rsidRDefault="00513F9B" w:rsidP="00513F9B">
      <w:pPr>
        <w:widowControl/>
        <w:ind w:leftChars="100" w:left="210" w:firstLineChars="100" w:firstLine="240"/>
        <w:rPr>
          <w:rFonts w:asciiTheme="majorEastAsia" w:eastAsiaTheme="majorEastAsia" w:hAnsiTheme="majorEastAsia"/>
          <w:sz w:val="24"/>
          <w:szCs w:val="24"/>
        </w:rPr>
      </w:pPr>
      <w:r w:rsidRPr="00513F9B">
        <w:rPr>
          <w:rFonts w:asciiTheme="majorEastAsia" w:eastAsiaTheme="majorEastAsia" w:hAnsiTheme="majorEastAsia" w:hint="eastAsia"/>
          <w:sz w:val="24"/>
          <w:szCs w:val="24"/>
        </w:rPr>
        <w:t>特別区の設置初期において</w:t>
      </w:r>
      <w:r w:rsidR="009913DA">
        <w:rPr>
          <w:rFonts w:asciiTheme="majorEastAsia" w:eastAsiaTheme="majorEastAsia" w:hAnsiTheme="majorEastAsia" w:hint="eastAsia"/>
          <w:sz w:val="24"/>
          <w:szCs w:val="24"/>
        </w:rPr>
        <w:t>住民サービスのより安定的な提供を図る観点から、特別区の設置の日が</w:t>
      </w:r>
      <w:r w:rsidRPr="00513F9B">
        <w:rPr>
          <w:rFonts w:asciiTheme="majorEastAsia" w:eastAsiaTheme="majorEastAsia" w:hAnsiTheme="majorEastAsia" w:hint="eastAsia"/>
          <w:sz w:val="24"/>
          <w:szCs w:val="24"/>
        </w:rPr>
        <w:t>属する年度の翌年度から10年の各年度における特別区財政調</w:t>
      </w:r>
      <w:r w:rsidRPr="00513F9B">
        <w:rPr>
          <w:rFonts w:asciiTheme="majorEastAsia" w:eastAsiaTheme="majorEastAsia" w:hAnsiTheme="majorEastAsia" w:hint="eastAsia"/>
          <w:sz w:val="24"/>
          <w:szCs w:val="24"/>
        </w:rPr>
        <w:lastRenderedPageBreak/>
        <w:t>整交付金の総額は、（一）の規定にかかわらず、同規定による額に20</w:t>
      </w:r>
      <w:r w:rsidR="001D558A">
        <w:rPr>
          <w:rFonts w:asciiTheme="majorEastAsia" w:eastAsiaTheme="majorEastAsia" w:hAnsiTheme="majorEastAsia" w:hint="eastAsia"/>
          <w:sz w:val="24"/>
          <w:szCs w:val="24"/>
        </w:rPr>
        <w:t>億円を</w:t>
      </w:r>
      <w:r w:rsidRPr="00513F9B">
        <w:rPr>
          <w:rFonts w:asciiTheme="majorEastAsia" w:eastAsiaTheme="majorEastAsia" w:hAnsiTheme="majorEastAsia" w:hint="eastAsia"/>
          <w:sz w:val="24"/>
          <w:szCs w:val="24"/>
        </w:rPr>
        <w:t>加算した額とし、大阪府の条例でこれを定める。</w:t>
      </w:r>
    </w:p>
    <w:p w:rsidR="00513F9B" w:rsidRPr="00996043" w:rsidRDefault="00513F9B" w:rsidP="00513F9B">
      <w:pPr>
        <w:widowControl/>
        <w:ind w:leftChars="100" w:left="210" w:firstLineChars="100" w:firstLine="240"/>
        <w:rPr>
          <w:rFonts w:asciiTheme="majorEastAsia" w:eastAsiaTheme="majorEastAsia" w:hAnsiTheme="majorEastAsia"/>
          <w:color w:val="FF0000"/>
          <w:sz w:val="24"/>
          <w:szCs w:val="24"/>
          <w:u w:val="single"/>
        </w:rPr>
      </w:pPr>
    </w:p>
    <w:p w:rsidR="007E1D86" w:rsidRPr="007E1B26" w:rsidRDefault="00513F9B" w:rsidP="00624357">
      <w:pPr>
        <w:pStyle w:val="2"/>
        <w:rPr>
          <w:sz w:val="24"/>
          <w:szCs w:val="24"/>
        </w:rPr>
      </w:pPr>
      <w:bookmarkStart w:id="37" w:name="_Toc27403671"/>
      <w:r>
        <w:rPr>
          <w:rFonts w:hint="eastAsia"/>
          <w:sz w:val="24"/>
          <w:szCs w:val="24"/>
        </w:rPr>
        <w:t>（五</w:t>
      </w:r>
      <w:r w:rsidR="007E1D86" w:rsidRPr="007E1B26">
        <w:rPr>
          <w:rFonts w:hint="eastAsia"/>
          <w:sz w:val="24"/>
          <w:szCs w:val="24"/>
        </w:rPr>
        <w:t>）大阪市債の償還に係る財源の取扱い</w:t>
      </w:r>
      <w:bookmarkEnd w:id="37"/>
    </w:p>
    <w:p w:rsidR="00D7764B"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既発債の償還に必要な経費（特定財源を充当するものは除く。）として、特別区が負担する額は、特別区財政調整交付金の交付を通じて財源保障を行う。大阪府が負担する額については、税源配分並びに大阪府及び特別区間の財政調整を通じて財源を確保する。</w:t>
      </w:r>
    </w:p>
    <w:p w:rsidR="00D7764B" w:rsidRDefault="00D7764B" w:rsidP="007E1D86">
      <w:pPr>
        <w:widowControl/>
        <w:jc w:val="left"/>
        <w:rPr>
          <w:rFonts w:asciiTheme="majorEastAsia" w:eastAsiaTheme="majorEastAsia" w:hAnsiTheme="majorEastAsia"/>
          <w:sz w:val="24"/>
          <w:szCs w:val="24"/>
        </w:rPr>
      </w:pPr>
    </w:p>
    <w:p w:rsidR="00D7764B" w:rsidRPr="007E1B26" w:rsidRDefault="00513F9B" w:rsidP="00624357">
      <w:pPr>
        <w:pStyle w:val="2"/>
        <w:rPr>
          <w:sz w:val="24"/>
          <w:szCs w:val="24"/>
        </w:rPr>
      </w:pPr>
      <w:bookmarkStart w:id="38" w:name="_Toc27403672"/>
      <w:r>
        <w:rPr>
          <w:rFonts w:hint="eastAsia"/>
          <w:sz w:val="24"/>
          <w:szCs w:val="24"/>
        </w:rPr>
        <w:t>（六</w:t>
      </w:r>
      <w:r w:rsidR="00D7764B" w:rsidRPr="007E1B26">
        <w:rPr>
          <w:rFonts w:hint="eastAsia"/>
          <w:sz w:val="24"/>
          <w:szCs w:val="24"/>
        </w:rPr>
        <w:t>）都市計画税・事業所税の取扱い</w:t>
      </w:r>
      <w:bookmarkEnd w:id="38"/>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大阪府が課す目的税である都市計画税、事業所税については、大阪市の過去の事業への充当実績を勘案し、</w:t>
      </w:r>
      <w:r w:rsidR="009A14AB" w:rsidRPr="008D7567">
        <w:rPr>
          <w:rFonts w:asciiTheme="majorEastAsia" w:eastAsiaTheme="majorEastAsia" w:hAnsiTheme="majorEastAsia" w:hint="eastAsia"/>
          <w:sz w:val="24"/>
          <w:szCs w:val="24"/>
        </w:rPr>
        <w:t>特別区と大阪府</w:t>
      </w:r>
      <w:r w:rsidRPr="00C40B71">
        <w:rPr>
          <w:rFonts w:asciiTheme="majorEastAsia" w:eastAsiaTheme="majorEastAsia" w:hAnsiTheme="majorEastAsia" w:hint="eastAsia"/>
          <w:sz w:val="24"/>
          <w:szCs w:val="24"/>
        </w:rPr>
        <w:t>の双方の事業に充当する。</w:t>
      </w:r>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大阪府は、都市計画税・事業所税の収入額の一定割合を目的税交付金とし、特別区に交付するものとする。</w:t>
      </w:r>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この割合は、特別区に係る事務への充当割合を決算数値に基づいて特別区の設置の日が属</w:t>
      </w:r>
      <w:r w:rsidR="001B4A30">
        <w:rPr>
          <w:rFonts w:asciiTheme="majorEastAsia" w:eastAsiaTheme="majorEastAsia" w:hAnsiTheme="majorEastAsia" w:hint="eastAsia"/>
          <w:sz w:val="24"/>
          <w:szCs w:val="24"/>
        </w:rPr>
        <w:t>する年度の前々年度までの３年度分算定し、その平均をもって定める</w:t>
      </w:r>
      <w:r w:rsidRPr="00C40B71">
        <w:rPr>
          <w:rFonts w:asciiTheme="majorEastAsia" w:eastAsiaTheme="majorEastAsia" w:hAnsiTheme="majorEastAsia" w:hint="eastAsia"/>
          <w:sz w:val="24"/>
          <w:szCs w:val="24"/>
        </w:rPr>
        <w:t>（平成26年度から平成28年度</w:t>
      </w:r>
      <w:r w:rsidR="001B4A30">
        <w:rPr>
          <w:rFonts w:asciiTheme="majorEastAsia" w:eastAsiaTheme="majorEastAsia" w:hAnsiTheme="majorEastAsia" w:hint="eastAsia"/>
          <w:sz w:val="24"/>
          <w:szCs w:val="24"/>
        </w:rPr>
        <w:t>まで</w:t>
      </w:r>
      <w:r w:rsidRPr="00C40B71">
        <w:rPr>
          <w:rFonts w:asciiTheme="majorEastAsia" w:eastAsiaTheme="majorEastAsia" w:hAnsiTheme="majorEastAsia" w:hint="eastAsia"/>
          <w:sz w:val="24"/>
          <w:szCs w:val="24"/>
        </w:rPr>
        <w:t>の３年</w:t>
      </w:r>
      <w:r w:rsidR="00513F9B" w:rsidRPr="006B465F">
        <w:rPr>
          <w:rFonts w:asciiTheme="majorEastAsia" w:eastAsiaTheme="majorEastAsia" w:hAnsiTheme="majorEastAsia" w:hint="eastAsia"/>
          <w:sz w:val="24"/>
          <w:szCs w:val="24"/>
        </w:rPr>
        <w:t>度</w:t>
      </w:r>
      <w:r w:rsidRPr="00C40B71">
        <w:rPr>
          <w:rFonts w:asciiTheme="majorEastAsia" w:eastAsiaTheme="majorEastAsia" w:hAnsiTheme="majorEastAsia" w:hint="eastAsia"/>
          <w:sz w:val="24"/>
          <w:szCs w:val="24"/>
        </w:rPr>
        <w:t>平均の場合、</w:t>
      </w:r>
      <w:r w:rsidR="00624357">
        <w:rPr>
          <w:rFonts w:asciiTheme="majorEastAsia" w:eastAsiaTheme="majorEastAsia" w:hAnsiTheme="majorEastAsia" w:hint="eastAsia"/>
          <w:sz w:val="24"/>
          <w:szCs w:val="24"/>
        </w:rPr>
        <w:t>53％</w:t>
      </w:r>
      <w:r w:rsidRPr="00C40B71">
        <w:rPr>
          <w:rFonts w:asciiTheme="majorEastAsia" w:eastAsiaTheme="majorEastAsia" w:hAnsiTheme="majorEastAsia" w:hint="eastAsia"/>
          <w:sz w:val="24"/>
          <w:szCs w:val="24"/>
        </w:rPr>
        <w:t>）</w:t>
      </w:r>
      <w:r w:rsidR="001B4A30">
        <w:rPr>
          <w:rFonts w:asciiTheme="majorEastAsia" w:eastAsiaTheme="majorEastAsia" w:hAnsiTheme="majorEastAsia" w:hint="eastAsia"/>
          <w:sz w:val="24"/>
          <w:szCs w:val="24"/>
        </w:rPr>
        <w:t>。</w:t>
      </w:r>
    </w:p>
    <w:p w:rsidR="00D7764B"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なお、目的税交付金の割合は、特別区の設置の日</w:t>
      </w:r>
      <w:r w:rsidR="00694176" w:rsidRPr="00677FE9">
        <w:rPr>
          <w:rFonts w:asciiTheme="majorEastAsia" w:eastAsiaTheme="majorEastAsia" w:hAnsiTheme="majorEastAsia" w:hint="eastAsia"/>
          <w:sz w:val="24"/>
          <w:szCs w:val="24"/>
        </w:rPr>
        <w:t>の</w:t>
      </w:r>
      <w:r w:rsidR="00534D57" w:rsidRPr="00677FE9">
        <w:rPr>
          <w:rFonts w:asciiTheme="majorEastAsia" w:eastAsiaTheme="majorEastAsia" w:hAnsiTheme="majorEastAsia" w:hint="eastAsia"/>
          <w:sz w:val="24"/>
          <w:szCs w:val="24"/>
        </w:rPr>
        <w:t>前</w:t>
      </w:r>
      <w:r w:rsidR="00694176" w:rsidRPr="00677FE9">
        <w:rPr>
          <w:rFonts w:asciiTheme="majorEastAsia" w:eastAsiaTheme="majorEastAsia" w:hAnsiTheme="majorEastAsia" w:hint="eastAsia"/>
          <w:sz w:val="24"/>
          <w:szCs w:val="24"/>
        </w:rPr>
        <w:t>日</w:t>
      </w:r>
      <w:r w:rsidRPr="00C40B71">
        <w:rPr>
          <w:rFonts w:asciiTheme="majorEastAsia" w:eastAsiaTheme="majorEastAsia" w:hAnsiTheme="majorEastAsia" w:hint="eastAsia"/>
          <w:sz w:val="24"/>
          <w:szCs w:val="24"/>
        </w:rPr>
        <w:t>までの充当事業の状況などを踏まえて、必要に応じて大阪府知事と大阪市長で調整するものとする。</w:t>
      </w:r>
    </w:p>
    <w:p w:rsidR="00C40B71" w:rsidRDefault="00C40B71" w:rsidP="00C40B71">
      <w:pPr>
        <w:widowControl/>
        <w:jc w:val="left"/>
        <w:rPr>
          <w:rFonts w:asciiTheme="majorEastAsia" w:eastAsiaTheme="majorEastAsia" w:hAnsiTheme="majorEastAsia"/>
          <w:sz w:val="24"/>
          <w:szCs w:val="24"/>
        </w:rPr>
      </w:pPr>
    </w:p>
    <w:p w:rsidR="00D7764B" w:rsidRPr="007E1B26" w:rsidRDefault="00D7764B" w:rsidP="00624357">
      <w:pPr>
        <w:pStyle w:val="2"/>
        <w:rPr>
          <w:sz w:val="24"/>
          <w:szCs w:val="24"/>
        </w:rPr>
      </w:pPr>
      <w:bookmarkStart w:id="39" w:name="_Toc27403673"/>
      <w:r w:rsidRPr="007E1B26">
        <w:rPr>
          <w:rFonts w:hint="eastAsia"/>
          <w:sz w:val="24"/>
          <w:szCs w:val="24"/>
        </w:rPr>
        <w:t>（</w:t>
      </w:r>
      <w:r w:rsidR="00513F9B">
        <w:rPr>
          <w:rFonts w:hint="eastAsia"/>
          <w:sz w:val="24"/>
          <w:szCs w:val="24"/>
        </w:rPr>
        <w:t>七</w:t>
      </w:r>
      <w:r w:rsidRPr="007E1B26">
        <w:rPr>
          <w:rFonts w:hint="eastAsia"/>
          <w:sz w:val="24"/>
          <w:szCs w:val="24"/>
        </w:rPr>
        <w:t>）大阪府に配分される財源の使途等</w:t>
      </w:r>
      <w:bookmarkEnd w:id="39"/>
    </w:p>
    <w:p w:rsidR="00D7764B" w:rsidRP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大阪府は、財政調整制度によって配分された財源を、</w:t>
      </w:r>
      <w:r w:rsidR="00ED1688" w:rsidRPr="00677FE9">
        <w:rPr>
          <w:rFonts w:asciiTheme="majorEastAsia" w:eastAsiaTheme="majorEastAsia" w:hAnsiTheme="majorEastAsia" w:hint="eastAsia"/>
          <w:sz w:val="24"/>
          <w:szCs w:val="24"/>
        </w:rPr>
        <w:t>特別区の設置の日</w:t>
      </w:r>
      <w:r w:rsidR="009414CF" w:rsidRPr="00677FE9">
        <w:rPr>
          <w:rFonts w:asciiTheme="majorEastAsia" w:eastAsiaTheme="majorEastAsia" w:hAnsiTheme="majorEastAsia" w:hint="eastAsia"/>
          <w:sz w:val="24"/>
          <w:szCs w:val="24"/>
        </w:rPr>
        <w:t>の</w:t>
      </w:r>
      <w:r w:rsidR="00ED1688" w:rsidRPr="00677FE9">
        <w:rPr>
          <w:rFonts w:asciiTheme="majorEastAsia" w:eastAsiaTheme="majorEastAsia" w:hAnsiTheme="majorEastAsia" w:hint="eastAsia"/>
          <w:sz w:val="24"/>
          <w:szCs w:val="24"/>
        </w:rPr>
        <w:t>前</w:t>
      </w:r>
      <w:r w:rsidR="009414CF" w:rsidRPr="00677FE9">
        <w:rPr>
          <w:rFonts w:asciiTheme="majorEastAsia" w:eastAsiaTheme="majorEastAsia" w:hAnsiTheme="majorEastAsia" w:hint="eastAsia"/>
          <w:sz w:val="24"/>
          <w:szCs w:val="24"/>
        </w:rPr>
        <w:t>日まで</w:t>
      </w:r>
      <w:r w:rsidR="00ED1688" w:rsidRPr="00677FE9">
        <w:rPr>
          <w:rFonts w:asciiTheme="majorEastAsia" w:eastAsiaTheme="majorEastAsia" w:hAnsiTheme="majorEastAsia" w:hint="eastAsia"/>
          <w:sz w:val="24"/>
          <w:szCs w:val="24"/>
        </w:rPr>
        <w:t>において</w:t>
      </w:r>
      <w:r w:rsidRPr="00D7764B">
        <w:rPr>
          <w:rFonts w:asciiTheme="majorEastAsia" w:eastAsiaTheme="majorEastAsia" w:hAnsiTheme="majorEastAsia" w:hint="eastAsia"/>
          <w:sz w:val="24"/>
          <w:szCs w:val="24"/>
        </w:rPr>
        <w:t>大阪市が担って</w:t>
      </w:r>
      <w:r w:rsidR="00ED1688" w:rsidRPr="00677FE9">
        <w:rPr>
          <w:rFonts w:asciiTheme="majorEastAsia" w:eastAsiaTheme="majorEastAsia" w:hAnsiTheme="majorEastAsia" w:hint="eastAsia"/>
          <w:sz w:val="24"/>
          <w:szCs w:val="24"/>
        </w:rPr>
        <w:t>い</w:t>
      </w:r>
      <w:r w:rsidRPr="00D7764B">
        <w:rPr>
          <w:rFonts w:asciiTheme="majorEastAsia" w:eastAsiaTheme="majorEastAsia" w:hAnsiTheme="majorEastAsia" w:hint="eastAsia"/>
          <w:sz w:val="24"/>
          <w:szCs w:val="24"/>
        </w:rPr>
        <w:t>た広域的な役割を果たすための事業に充当するものとする。</w:t>
      </w:r>
    </w:p>
    <w:p w:rsidR="00D7764B" w:rsidRP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 xml:space="preserve">大阪府は毎年度、財政調整制度の運用に関する検証に資するため、大阪府・特別区協議会（仮称）に対し、大阪府に配分された財源の充当状況などを報告するものとする。　　</w:t>
      </w:r>
    </w:p>
    <w:p w:rsid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大阪府は、財政調整制度の透明かつ適正な運用の確保を図るため、財政調整制度に係る経理を明らかにする観点から、財政調整交付金や既発債の管理に係る特別会計及び基金を設置する。</w:t>
      </w:r>
    </w:p>
    <w:p w:rsidR="00D7764B" w:rsidRDefault="00D7764B" w:rsidP="00D7764B">
      <w:pPr>
        <w:widowControl/>
        <w:jc w:val="left"/>
        <w:rPr>
          <w:rFonts w:asciiTheme="majorEastAsia" w:eastAsiaTheme="majorEastAsia" w:hAnsiTheme="majorEastAsia"/>
          <w:sz w:val="24"/>
          <w:szCs w:val="24"/>
        </w:rPr>
      </w:pPr>
    </w:p>
    <w:p w:rsidR="00D7764B" w:rsidRPr="007E1B26" w:rsidRDefault="00513F9B" w:rsidP="00624357">
      <w:pPr>
        <w:pStyle w:val="2"/>
        <w:rPr>
          <w:sz w:val="24"/>
          <w:szCs w:val="24"/>
        </w:rPr>
      </w:pPr>
      <w:bookmarkStart w:id="40" w:name="_Toc27403674"/>
      <w:r>
        <w:rPr>
          <w:rFonts w:hint="eastAsia"/>
          <w:sz w:val="24"/>
          <w:szCs w:val="24"/>
        </w:rPr>
        <w:t>（八</w:t>
      </w:r>
      <w:r w:rsidR="00D7764B" w:rsidRPr="007E1B26">
        <w:rPr>
          <w:rFonts w:hint="eastAsia"/>
          <w:sz w:val="24"/>
          <w:szCs w:val="24"/>
        </w:rPr>
        <w:t>）特別区の設置後の財政の調整に関する取扱い</w:t>
      </w:r>
      <w:bookmarkEnd w:id="40"/>
    </w:p>
    <w:p w:rsidR="00D7764B" w:rsidRPr="00D7764B" w:rsidRDefault="00D7764B" w:rsidP="00624357">
      <w:pPr>
        <w:widowControl/>
        <w:ind w:left="240" w:hangingChars="100" w:hanging="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 xml:space="preserve">　</w:t>
      </w:r>
      <w:r w:rsidR="00253CE2">
        <w:rPr>
          <w:rFonts w:asciiTheme="majorEastAsia" w:eastAsiaTheme="majorEastAsia" w:hAnsiTheme="majorEastAsia" w:hint="eastAsia"/>
          <w:sz w:val="24"/>
          <w:szCs w:val="24"/>
        </w:rPr>
        <w:t xml:space="preserve">　</w:t>
      </w:r>
      <w:r w:rsidRPr="00D7764B">
        <w:rPr>
          <w:rFonts w:asciiTheme="majorEastAsia" w:eastAsiaTheme="majorEastAsia" w:hAnsiTheme="majorEastAsia" w:hint="eastAsia"/>
          <w:sz w:val="24"/>
          <w:szCs w:val="24"/>
        </w:rPr>
        <w:t>大阪府は、特別区の財政運営が円滑に行われるよう、特別区財政調整交付金を交付するほか、必要に応じて、大阪府に承継される財政調整基金を活用し、特別区に対して貸付を行うものとする。</w:t>
      </w:r>
    </w:p>
    <w:p w:rsidR="00EC424F" w:rsidRDefault="00D7764B" w:rsidP="00624357">
      <w:pPr>
        <w:ind w:leftChars="100" w:left="210" w:firstLineChars="100" w:firstLine="240"/>
        <w:rPr>
          <w:rFonts w:asciiTheme="majorEastAsia" w:eastAsiaTheme="majorEastAsia" w:hAnsiTheme="majorEastAsia"/>
          <w:sz w:val="24"/>
          <w:szCs w:val="24"/>
        </w:rPr>
      </w:pPr>
      <w:r w:rsidRPr="00EC424F">
        <w:rPr>
          <w:rFonts w:asciiTheme="majorEastAsia" w:eastAsiaTheme="majorEastAsia" w:hAnsiTheme="majorEastAsia" w:hint="eastAsia"/>
          <w:sz w:val="24"/>
          <w:szCs w:val="24"/>
        </w:rPr>
        <w:t>その他財政の調整に関し、大阪府と特別区で調整が必要なものについては、大阪府・特別区協議会（仮称）で協議することとする。</w:t>
      </w:r>
    </w:p>
    <w:p w:rsidR="00EC424F" w:rsidRDefault="00EC424F" w:rsidP="00624357">
      <w:pPr>
        <w:widowControl/>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9F640F" w:rsidRPr="00E7174D" w:rsidRDefault="009F640F" w:rsidP="00624357">
      <w:pPr>
        <w:pStyle w:val="1"/>
        <w:rPr>
          <w:rFonts w:cs="Meiryo UI"/>
          <w:color w:val="000000" w:themeColor="text1"/>
        </w:rPr>
      </w:pPr>
      <w:bookmarkStart w:id="41" w:name="_Toc393896570"/>
      <w:bookmarkStart w:id="42" w:name="_Toc27403675"/>
      <w:r>
        <w:rPr>
          <w:rFonts w:cs="Meiryo UI" w:hint="eastAsia"/>
          <w:color w:val="000000" w:themeColor="text1"/>
        </w:rPr>
        <w:lastRenderedPageBreak/>
        <w:t>六</w:t>
      </w:r>
      <w:r w:rsidRPr="00E7174D">
        <w:rPr>
          <w:rFonts w:cs="Meiryo UI" w:hint="eastAsia"/>
          <w:color w:val="000000" w:themeColor="text1"/>
        </w:rPr>
        <w:t xml:space="preserve">　特別区の設置に伴う財産処分（</w:t>
      </w:r>
      <w:r w:rsidR="00684BD0">
        <w:rPr>
          <w:rFonts w:cs="Meiryo UI" w:hint="eastAsia"/>
          <w:color w:val="000000" w:themeColor="text1"/>
        </w:rPr>
        <w:t>法</w:t>
      </w:r>
      <w:r w:rsidRPr="00E7174D">
        <w:rPr>
          <w:rFonts w:cs="Meiryo UI" w:hint="eastAsia"/>
          <w:color w:val="000000" w:themeColor="text1"/>
        </w:rPr>
        <w:t>第５条第１項第３号関係）</w:t>
      </w:r>
      <w:bookmarkEnd w:id="41"/>
      <w:bookmarkEnd w:id="42"/>
    </w:p>
    <w:p w:rsidR="009F640F" w:rsidRDefault="009F640F" w:rsidP="00624357">
      <w:pPr>
        <w:pStyle w:val="2"/>
      </w:pPr>
      <w:bookmarkStart w:id="43" w:name="_Toc393896571"/>
      <w:bookmarkStart w:id="44" w:name="_Toc27403676"/>
      <w:r w:rsidRPr="00E7174D">
        <w:rPr>
          <w:rFonts w:asciiTheme="majorEastAsia" w:hAnsiTheme="majorEastAsia" w:cs="Meiryo UI" w:hint="eastAsia"/>
          <w:color w:val="000000" w:themeColor="text1"/>
          <w:sz w:val="24"/>
          <w:szCs w:val="24"/>
        </w:rPr>
        <w:t>１．財産の取扱い</w:t>
      </w:r>
      <w:bookmarkEnd w:id="43"/>
      <w:bookmarkEnd w:id="44"/>
    </w:p>
    <w:p w:rsidR="009F640F" w:rsidRPr="003D107A" w:rsidRDefault="009F640F" w:rsidP="00624357">
      <w:pPr>
        <w:pStyle w:val="2"/>
        <w:rPr>
          <w:rFonts w:asciiTheme="majorEastAsia" w:hAnsiTheme="majorEastAsia" w:cs="Meiryo UI"/>
          <w:sz w:val="24"/>
          <w:szCs w:val="24"/>
        </w:rPr>
      </w:pPr>
      <w:bookmarkStart w:id="45" w:name="_Toc393896572"/>
      <w:bookmarkStart w:id="46" w:name="_Toc27403677"/>
      <w:r w:rsidRPr="00E7174D">
        <w:rPr>
          <w:rFonts w:asciiTheme="majorEastAsia" w:hAnsiTheme="majorEastAsia" w:cs="Meiryo UI" w:hint="eastAsia"/>
          <w:color w:val="000000" w:themeColor="text1"/>
          <w:sz w:val="24"/>
          <w:szCs w:val="24"/>
        </w:rPr>
        <w:t>（一</w:t>
      </w:r>
      <w:r w:rsidRPr="003D107A">
        <w:rPr>
          <w:rFonts w:asciiTheme="majorEastAsia" w:hAnsiTheme="majorEastAsia" w:cs="Meiryo UI" w:hint="eastAsia"/>
          <w:sz w:val="24"/>
          <w:szCs w:val="24"/>
        </w:rPr>
        <w:t>）基本的な考え方</w:t>
      </w:r>
      <w:bookmarkEnd w:id="45"/>
      <w:bookmarkEnd w:id="46"/>
    </w:p>
    <w:p w:rsidR="009F640F" w:rsidRPr="00934AD6" w:rsidRDefault="009F640F" w:rsidP="00624357">
      <w:pPr>
        <w:ind w:leftChars="100" w:left="21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w:t>
      </w:r>
      <w:r w:rsidR="00ED1688" w:rsidRPr="00677FE9">
        <w:rPr>
          <w:rFonts w:asciiTheme="majorEastAsia" w:eastAsiaTheme="majorEastAsia" w:hAnsiTheme="majorEastAsia" w:cs="Meiryo UI" w:hint="eastAsia"/>
          <w:sz w:val="24"/>
          <w:szCs w:val="24"/>
        </w:rPr>
        <w:t>の</w:t>
      </w:r>
      <w:r w:rsidRPr="00677FE9">
        <w:rPr>
          <w:rFonts w:asciiTheme="majorEastAsia" w:eastAsiaTheme="majorEastAsia" w:hAnsiTheme="majorEastAsia" w:cs="Meiryo UI" w:hint="eastAsia"/>
          <w:sz w:val="24"/>
          <w:szCs w:val="24"/>
        </w:rPr>
        <w:t>前</w:t>
      </w:r>
      <w:r w:rsidR="00ED1688" w:rsidRPr="00677FE9">
        <w:rPr>
          <w:rFonts w:asciiTheme="majorEastAsia" w:eastAsiaTheme="majorEastAsia" w:hAnsiTheme="majorEastAsia" w:cs="Meiryo UI" w:hint="eastAsia"/>
          <w:sz w:val="24"/>
          <w:szCs w:val="24"/>
        </w:rPr>
        <w:t>日</w:t>
      </w:r>
      <w:r w:rsidRPr="00934AD6">
        <w:rPr>
          <w:rFonts w:asciiTheme="majorEastAsia" w:eastAsiaTheme="majorEastAsia" w:hAnsiTheme="majorEastAsia" w:cs="Meiryo UI" w:hint="eastAsia"/>
          <w:sz w:val="24"/>
          <w:szCs w:val="24"/>
        </w:rPr>
        <w:t>において大阪市が保有していた財産については、大阪市民が長い歴史の中で築き上げてきた貴重なものであることに鑑み、次の表のとおり区分し、（二）及び（三）に定めるところにより、特別区又は大阪府が承継するものとする。</w:t>
      </w:r>
    </w:p>
    <w:p w:rsidR="009F640F" w:rsidRPr="00934AD6" w:rsidRDefault="009F640F" w:rsidP="00624357">
      <w:pPr>
        <w:ind w:leftChars="100" w:left="210"/>
        <w:rPr>
          <w:rFonts w:asciiTheme="majorEastAsia" w:eastAsiaTheme="majorEastAsia" w:hAnsiTheme="majorEastAsia" w:cs="Meiryo UI"/>
          <w:sz w:val="24"/>
          <w:szCs w:val="24"/>
        </w:rPr>
      </w:pPr>
      <w:r w:rsidRPr="00934AD6">
        <w:rPr>
          <w:rFonts w:asciiTheme="majorEastAsia" w:eastAsiaTheme="majorEastAsia" w:hAnsiTheme="majorEastAsia" w:cs="Meiryo UI" w:hint="eastAsia"/>
          <w:sz w:val="24"/>
          <w:szCs w:val="24"/>
        </w:rPr>
        <w:t xml:space="preserve">　ただし、</w:t>
      </w:r>
      <w:r w:rsidR="00ED1688" w:rsidRPr="00677FE9">
        <w:rPr>
          <w:rFonts w:asciiTheme="majorEastAsia" w:eastAsiaTheme="majorEastAsia" w:hAnsiTheme="majorEastAsia" w:cs="Meiryo UI" w:hint="eastAsia"/>
          <w:sz w:val="24"/>
          <w:szCs w:val="24"/>
        </w:rPr>
        <w:t>特別区の設置の日の前日</w:t>
      </w:r>
      <w:r w:rsidRPr="00934AD6">
        <w:rPr>
          <w:rFonts w:asciiTheme="majorEastAsia" w:eastAsiaTheme="majorEastAsia" w:hAnsiTheme="majorEastAsia" w:cs="Meiryo UI" w:hint="eastAsia"/>
          <w:sz w:val="24"/>
          <w:szCs w:val="24"/>
        </w:rPr>
        <w:t>において大阪市が経営していた公営企業及び準公営企業（以下「公営企業等」という。）に係る会計に属する財産については、（四）に定めるところにより、大阪府が承継するものとする。</w:t>
      </w:r>
    </w:p>
    <w:p w:rsidR="009F640F" w:rsidRPr="003D107A" w:rsidRDefault="009F640F" w:rsidP="00A865DF">
      <w:pPr>
        <w:ind w:leftChars="100" w:left="210"/>
        <w:rPr>
          <w:rFonts w:asciiTheme="majorEastAsia" w:eastAsiaTheme="majorEastAsia" w:hAnsiTheme="majorEastAsia" w:cs="Meiryo UI"/>
          <w:sz w:val="24"/>
          <w:szCs w:val="24"/>
        </w:rPr>
      </w:pPr>
      <w:r w:rsidRPr="00934AD6">
        <w:rPr>
          <w:rFonts w:asciiTheme="majorEastAsia" w:eastAsiaTheme="majorEastAsia" w:hAnsiTheme="majorEastAsia" w:cs="Meiryo UI" w:hint="eastAsia"/>
          <w:sz w:val="24"/>
          <w:szCs w:val="24"/>
        </w:rPr>
        <w:t xml:space="preserve">　大阪府が承継する財産に係る事業の終了後における当該財産の取扱いについては、</w:t>
      </w:r>
      <w:r w:rsidRPr="00C55236">
        <w:rPr>
          <w:rFonts w:asciiTheme="majorEastAsia" w:eastAsiaTheme="majorEastAsia" w:hAnsiTheme="majorEastAsia" w:cs="Meiryo UI" w:hint="eastAsia"/>
          <w:sz w:val="24"/>
          <w:szCs w:val="24"/>
        </w:rPr>
        <w:t>特別区に</w:t>
      </w:r>
      <w:r>
        <w:rPr>
          <w:rFonts w:asciiTheme="majorEastAsia" w:eastAsiaTheme="majorEastAsia" w:hAnsiTheme="majorEastAsia" w:cs="Meiryo UI" w:hint="eastAsia"/>
          <w:sz w:val="24"/>
          <w:szCs w:val="24"/>
        </w:rPr>
        <w:t>引き継ぐ</w:t>
      </w:r>
      <w:r w:rsidRPr="00C55236">
        <w:rPr>
          <w:rFonts w:asciiTheme="majorEastAsia" w:eastAsiaTheme="majorEastAsia" w:hAnsiTheme="majorEastAsia" w:cs="Meiryo UI" w:hint="eastAsia"/>
          <w:sz w:val="24"/>
          <w:szCs w:val="24"/>
        </w:rPr>
        <w:t>ことを基本に</w:t>
      </w:r>
      <w:r>
        <w:rPr>
          <w:rFonts w:asciiTheme="majorEastAsia" w:eastAsiaTheme="majorEastAsia" w:hAnsiTheme="majorEastAsia" w:cs="Meiryo UI" w:hint="eastAsia"/>
          <w:sz w:val="24"/>
          <w:szCs w:val="24"/>
        </w:rPr>
        <w:t>、</w:t>
      </w:r>
      <w:r w:rsidRPr="00934AD6">
        <w:rPr>
          <w:rFonts w:asciiTheme="majorEastAsia" w:eastAsiaTheme="majorEastAsia" w:hAnsiTheme="majorEastAsia" w:hint="eastAsia"/>
          <w:sz w:val="24"/>
          <w:szCs w:val="24"/>
        </w:rPr>
        <w:t>大阪府・特別区協議会（仮称）</w:t>
      </w:r>
      <w:r w:rsidRPr="00934AD6">
        <w:rPr>
          <w:rFonts w:asciiTheme="majorEastAsia" w:eastAsiaTheme="majorEastAsia" w:hAnsiTheme="majorEastAsia" w:cs="Meiryo UI" w:hint="eastAsia"/>
          <w:sz w:val="24"/>
          <w:szCs w:val="24"/>
        </w:rPr>
        <w:t>で協議する。</w:t>
      </w:r>
      <w:r w:rsidRPr="008D2541">
        <w:rPr>
          <w:rFonts w:asciiTheme="majorEastAsia" w:eastAsiaTheme="majorEastAsia" w:hAnsiTheme="majorEastAsia" w:cs="Meiryo UI" w:hint="eastAsia"/>
          <w:sz w:val="24"/>
          <w:szCs w:val="24"/>
        </w:rPr>
        <w:t>なお、事業の終了前に</w:t>
      </w:r>
      <w:r>
        <w:rPr>
          <w:rFonts w:asciiTheme="majorEastAsia" w:eastAsiaTheme="majorEastAsia" w:hAnsiTheme="majorEastAsia" w:cs="Meiryo UI" w:hint="eastAsia"/>
          <w:sz w:val="24"/>
          <w:szCs w:val="24"/>
        </w:rPr>
        <w:t>おける</w:t>
      </w:r>
      <w:r w:rsidRPr="008D2541">
        <w:rPr>
          <w:rFonts w:asciiTheme="majorEastAsia" w:eastAsiaTheme="majorEastAsia" w:hAnsiTheme="majorEastAsia" w:cs="Meiryo UI" w:hint="eastAsia"/>
          <w:sz w:val="24"/>
          <w:szCs w:val="24"/>
        </w:rPr>
        <w:t>株式及び出資による権利</w:t>
      </w:r>
      <w:r>
        <w:rPr>
          <w:rFonts w:asciiTheme="majorEastAsia" w:eastAsiaTheme="majorEastAsia" w:hAnsiTheme="majorEastAsia" w:cs="Meiryo UI" w:hint="eastAsia"/>
          <w:sz w:val="24"/>
          <w:szCs w:val="24"/>
        </w:rPr>
        <w:t>の処分並びに貸付金債権に係る償還による収入などの取扱いについても、</w:t>
      </w:r>
      <w:r w:rsidR="001B4A30" w:rsidRPr="00934AD6">
        <w:rPr>
          <w:rFonts w:asciiTheme="majorEastAsia" w:eastAsiaTheme="majorEastAsia" w:hAnsiTheme="majorEastAsia" w:hint="eastAsia"/>
          <w:sz w:val="24"/>
          <w:szCs w:val="24"/>
        </w:rPr>
        <w:t>大阪府・特別区協議会（仮称）</w:t>
      </w:r>
      <w:r>
        <w:rPr>
          <w:rFonts w:asciiTheme="majorEastAsia" w:eastAsiaTheme="majorEastAsia" w:hAnsiTheme="majorEastAsia" w:cs="Meiryo UI" w:hint="eastAsia"/>
          <w:sz w:val="24"/>
          <w:szCs w:val="24"/>
        </w:rPr>
        <w:t>で</w:t>
      </w:r>
      <w:r w:rsidRPr="008D2541">
        <w:rPr>
          <w:rFonts w:asciiTheme="majorEastAsia" w:eastAsiaTheme="majorEastAsia" w:hAnsiTheme="majorEastAsia" w:cs="Meiryo UI" w:hint="eastAsia"/>
          <w:sz w:val="24"/>
          <w:szCs w:val="24"/>
        </w:rPr>
        <w:t>協議する。</w:t>
      </w:r>
    </w:p>
    <w:tbl>
      <w:tblPr>
        <w:tblStyle w:val="a4"/>
        <w:tblW w:w="0" w:type="auto"/>
        <w:tblInd w:w="415" w:type="dxa"/>
        <w:tblLook w:val="04A0" w:firstRow="1" w:lastRow="0" w:firstColumn="1" w:lastColumn="0" w:noHBand="0" w:noVBand="1"/>
      </w:tblPr>
      <w:tblGrid>
        <w:gridCol w:w="1666"/>
        <w:gridCol w:w="6979"/>
      </w:tblGrid>
      <w:tr w:rsidR="009F640F" w:rsidRPr="003D107A" w:rsidTr="00A865DF">
        <w:trPr>
          <w:trHeight w:val="340"/>
        </w:trPr>
        <w:tc>
          <w:tcPr>
            <w:tcW w:w="1666" w:type="dxa"/>
            <w:shd w:val="clear" w:color="auto" w:fill="auto"/>
            <w:vAlign w:val="center"/>
          </w:tcPr>
          <w:p w:rsidR="009F640F" w:rsidRPr="003D107A" w:rsidRDefault="001B4A30" w:rsidP="001B4A30">
            <w:pPr>
              <w:jc w:val="cente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区</w:t>
            </w:r>
            <w:r w:rsidR="009F640F" w:rsidRPr="003D107A">
              <w:rPr>
                <w:rFonts w:asciiTheme="majorEastAsia" w:eastAsiaTheme="majorEastAsia" w:hAnsiTheme="majorEastAsia" w:cs="Meiryo UI" w:hint="eastAsia"/>
                <w:sz w:val="24"/>
                <w:szCs w:val="24"/>
              </w:rPr>
              <w:t>分</w:t>
            </w:r>
          </w:p>
        </w:tc>
        <w:tc>
          <w:tcPr>
            <w:tcW w:w="6979" w:type="dxa"/>
            <w:shd w:val="clear" w:color="auto" w:fill="auto"/>
            <w:vAlign w:val="center"/>
          </w:tcPr>
          <w:p w:rsidR="009F640F" w:rsidRPr="003D107A" w:rsidRDefault="009F640F" w:rsidP="001B4A30">
            <w:pPr>
              <w:jc w:val="center"/>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財産の内容</w:t>
            </w:r>
          </w:p>
        </w:tc>
      </w:tr>
      <w:tr w:rsidR="009F640F" w:rsidRPr="003D107A" w:rsidTr="00A865DF">
        <w:trPr>
          <w:trHeight w:val="2352"/>
        </w:trPr>
        <w:tc>
          <w:tcPr>
            <w:tcW w:w="1666"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第１区分</w:t>
            </w:r>
          </w:p>
        </w:tc>
        <w:tc>
          <w:tcPr>
            <w:tcW w:w="6979" w:type="dxa"/>
            <w:vAlign w:val="center"/>
          </w:tcPr>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地方自治法第238条第</w:t>
            </w:r>
            <w:r>
              <w:rPr>
                <w:rFonts w:asciiTheme="majorEastAsia" w:eastAsiaTheme="majorEastAsia" w:hAnsiTheme="majorEastAsia" w:cs="Meiryo UI" w:hint="eastAsia"/>
                <w:sz w:val="24"/>
                <w:szCs w:val="24"/>
              </w:rPr>
              <w:t>４</w:t>
            </w:r>
            <w:r w:rsidRPr="003D107A">
              <w:rPr>
                <w:rFonts w:asciiTheme="majorEastAsia" w:eastAsiaTheme="majorEastAsia" w:hAnsiTheme="majorEastAsia" w:cs="Meiryo UI" w:hint="eastAsia"/>
                <w:sz w:val="24"/>
                <w:szCs w:val="24"/>
              </w:rPr>
              <w:t>項に規定する行政財産</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同項に規定する普通財産のうち、行政財産に準ずる性質をもつもの（貸付等により間接的に公共目的に供する財産をいう。）</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地方自治法第239条第</w:t>
            </w:r>
            <w:r>
              <w:rPr>
                <w:rFonts w:asciiTheme="majorEastAsia" w:eastAsiaTheme="majorEastAsia" w:hAnsiTheme="majorEastAsia" w:cs="Meiryo UI" w:hint="eastAsia"/>
                <w:sz w:val="24"/>
                <w:szCs w:val="24"/>
              </w:rPr>
              <w:t>１</w:t>
            </w:r>
            <w:r w:rsidRPr="003D107A">
              <w:rPr>
                <w:rFonts w:asciiTheme="majorEastAsia" w:eastAsiaTheme="majorEastAsia" w:hAnsiTheme="majorEastAsia" w:cs="Meiryo UI" w:hint="eastAsia"/>
                <w:sz w:val="24"/>
                <w:szCs w:val="24"/>
              </w:rPr>
              <w:t>項に規定する物品</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①から③</w:t>
            </w:r>
            <w:r>
              <w:rPr>
                <w:rFonts w:asciiTheme="majorEastAsia" w:eastAsiaTheme="majorEastAsia" w:hAnsiTheme="majorEastAsia" w:cs="Meiryo UI" w:hint="eastAsia"/>
                <w:sz w:val="24"/>
                <w:szCs w:val="24"/>
              </w:rPr>
              <w:t>まで</w:t>
            </w:r>
            <w:r w:rsidRPr="003D107A">
              <w:rPr>
                <w:rFonts w:asciiTheme="majorEastAsia" w:eastAsiaTheme="majorEastAsia" w:hAnsiTheme="majorEastAsia" w:cs="Meiryo UI" w:hint="eastAsia"/>
                <w:sz w:val="24"/>
                <w:szCs w:val="24"/>
              </w:rPr>
              <w:t>に定めるものの従物</w:t>
            </w:r>
          </w:p>
        </w:tc>
      </w:tr>
      <w:tr w:rsidR="009F640F" w:rsidRPr="003D107A" w:rsidTr="00A865DF">
        <w:trPr>
          <w:trHeight w:val="510"/>
        </w:trPr>
        <w:tc>
          <w:tcPr>
            <w:tcW w:w="1666"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第２区分</w:t>
            </w:r>
          </w:p>
        </w:tc>
        <w:tc>
          <w:tcPr>
            <w:tcW w:w="6979"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第１区分に係る財産以外の財産</w:t>
            </w:r>
          </w:p>
        </w:tc>
      </w:tr>
    </w:tbl>
    <w:p w:rsidR="009F640F" w:rsidRPr="003D107A" w:rsidRDefault="009F640F" w:rsidP="009F640F">
      <w:pPr>
        <w:jc w:val="left"/>
        <w:rPr>
          <w:rFonts w:asciiTheme="majorEastAsia" w:eastAsiaTheme="majorEastAsia" w:hAnsiTheme="majorEastAsia" w:cs="Meiryo UI"/>
          <w:sz w:val="24"/>
          <w:szCs w:val="24"/>
        </w:rPr>
      </w:pPr>
    </w:p>
    <w:p w:rsidR="009F640F" w:rsidRPr="003D107A" w:rsidRDefault="009F640F" w:rsidP="009F640F">
      <w:pPr>
        <w:pStyle w:val="2"/>
        <w:rPr>
          <w:rFonts w:asciiTheme="majorEastAsia" w:hAnsiTheme="majorEastAsia" w:cs="Meiryo UI"/>
          <w:sz w:val="24"/>
          <w:szCs w:val="24"/>
        </w:rPr>
      </w:pPr>
      <w:bookmarkStart w:id="47" w:name="_Toc393896573"/>
      <w:bookmarkStart w:id="48" w:name="_Toc27403678"/>
      <w:r w:rsidRPr="003D107A">
        <w:rPr>
          <w:rFonts w:asciiTheme="majorEastAsia" w:hAnsiTheme="majorEastAsia" w:cs="Meiryo UI" w:hint="eastAsia"/>
          <w:sz w:val="24"/>
          <w:szCs w:val="24"/>
        </w:rPr>
        <w:t>（二）第１区分に係る財産の取扱い</w:t>
      </w:r>
      <w:bookmarkEnd w:id="47"/>
      <w:bookmarkEnd w:id="48"/>
    </w:p>
    <w:p w:rsidR="009F640F" w:rsidRDefault="009F640F" w:rsidP="00624357">
      <w:pPr>
        <w:ind w:left="240" w:hangingChars="100" w:hanging="24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00ED1688" w:rsidRPr="00677FE9">
        <w:rPr>
          <w:rFonts w:asciiTheme="majorEastAsia" w:eastAsiaTheme="majorEastAsia" w:hAnsiTheme="majorEastAsia" w:cs="Meiryo UI" w:hint="eastAsia"/>
          <w:sz w:val="24"/>
          <w:szCs w:val="24"/>
        </w:rPr>
        <w:t>特別区の設置の日の前日</w:t>
      </w:r>
      <w:r w:rsidRPr="00A140E9">
        <w:rPr>
          <w:rFonts w:asciiTheme="majorEastAsia" w:eastAsiaTheme="majorEastAsia" w:hAnsiTheme="majorEastAsia" w:cs="Meiryo UI" w:hint="eastAsia"/>
          <w:sz w:val="24"/>
          <w:szCs w:val="24"/>
        </w:rPr>
        <w:t>において大阪市が保有していた第１区分に係る財産は、当該財産に関連する事務の分担に応じて、特別区又は大阪府が承継するものとする。</w:t>
      </w:r>
    </w:p>
    <w:p w:rsidR="009F640F" w:rsidRPr="003D107A" w:rsidRDefault="009F640F" w:rsidP="00624357">
      <w:pPr>
        <w:ind w:left="240" w:hangingChars="100" w:hanging="240"/>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Pr="00A140E9">
        <w:rPr>
          <w:rFonts w:asciiTheme="majorEastAsia" w:eastAsiaTheme="majorEastAsia" w:hAnsiTheme="majorEastAsia" w:cs="Meiryo UI" w:hint="eastAsia"/>
          <w:sz w:val="24"/>
          <w:szCs w:val="24"/>
        </w:rPr>
        <w:t>これにより特別区が承継する財産は、当該財産の所在地が新たに属した特別区が承継するものとする。ただし、</w:t>
      </w:r>
      <w:r w:rsidRPr="007F7330">
        <w:rPr>
          <w:rFonts w:asciiTheme="majorEastAsia" w:eastAsiaTheme="majorEastAsia" w:hAnsiTheme="majorEastAsia" w:cs="Meiryo UI" w:hint="eastAsia"/>
          <w:sz w:val="24"/>
          <w:szCs w:val="24"/>
        </w:rPr>
        <w:t>別表第２</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１に掲げる財産は、特別区において</w:t>
      </w:r>
      <w:r w:rsidRPr="007F7330">
        <w:rPr>
          <w:rFonts w:ascii="ＭＳ ゴシック" w:eastAsia="ＭＳ ゴシック" w:hAnsi="ＭＳ ゴシック" w:cs="Meiryo UI" w:hint="eastAsia"/>
          <w:sz w:val="24"/>
          <w:szCs w:val="24"/>
        </w:rPr>
        <w:t>一部事務組合を設置して</w:t>
      </w:r>
      <w:r w:rsidRPr="007F7330">
        <w:rPr>
          <w:rFonts w:asciiTheme="majorEastAsia" w:eastAsiaTheme="majorEastAsia" w:hAnsiTheme="majorEastAsia" w:cs="Meiryo UI" w:hint="eastAsia"/>
          <w:sz w:val="24"/>
          <w:szCs w:val="24"/>
        </w:rPr>
        <w:t>共同で処理する事務に係るものであることから、</w:t>
      </w:r>
      <w:r w:rsidRPr="00A140E9">
        <w:rPr>
          <w:rFonts w:asciiTheme="majorEastAsia" w:eastAsiaTheme="majorEastAsia" w:hAnsiTheme="majorEastAsia" w:cs="Meiryo UI" w:hint="eastAsia"/>
          <w:sz w:val="24"/>
          <w:szCs w:val="24"/>
        </w:rPr>
        <w:t>二に規定する特別区の記載順で筆頭となる</w:t>
      </w:r>
      <w:r w:rsidR="008846FD" w:rsidRPr="008846FD">
        <w:rPr>
          <w:rFonts w:asciiTheme="majorEastAsia" w:eastAsiaTheme="majorEastAsia" w:hAnsiTheme="majorEastAsia" w:cs="Meiryo UI" w:hint="eastAsia"/>
          <w:sz w:val="24"/>
          <w:szCs w:val="24"/>
        </w:rPr>
        <w:t>淀川区</w:t>
      </w:r>
      <w:r w:rsidRPr="00A140E9">
        <w:rPr>
          <w:rFonts w:asciiTheme="majorEastAsia" w:eastAsiaTheme="majorEastAsia" w:hAnsiTheme="majorEastAsia" w:cs="Meiryo UI" w:hint="eastAsia"/>
          <w:sz w:val="24"/>
          <w:szCs w:val="24"/>
        </w:rPr>
        <w:t>が全</w:t>
      </w:r>
      <w:r w:rsidR="00BC2595">
        <w:rPr>
          <w:rFonts w:asciiTheme="majorEastAsia" w:eastAsiaTheme="majorEastAsia" w:hAnsiTheme="majorEastAsia" w:cs="Meiryo UI" w:hint="eastAsia"/>
          <w:sz w:val="24"/>
          <w:szCs w:val="24"/>
        </w:rPr>
        <w:t>ての</w:t>
      </w:r>
      <w:r w:rsidRPr="00A140E9">
        <w:rPr>
          <w:rFonts w:asciiTheme="majorEastAsia" w:eastAsiaTheme="majorEastAsia" w:hAnsiTheme="majorEastAsia" w:cs="Meiryo UI" w:hint="eastAsia"/>
          <w:sz w:val="24"/>
          <w:szCs w:val="24"/>
        </w:rPr>
        <w:t>特別区を代表して承継する</w:t>
      </w:r>
      <w:r w:rsidRPr="00C1201E">
        <w:rPr>
          <w:rFonts w:asciiTheme="majorEastAsia" w:eastAsiaTheme="majorEastAsia" w:hAnsiTheme="majorEastAsia" w:cs="Meiryo UI" w:hint="eastAsia"/>
          <w:sz w:val="24"/>
          <w:szCs w:val="24"/>
        </w:rPr>
        <w:t>こととする</w:t>
      </w:r>
      <w:r w:rsidRPr="00A140E9">
        <w:rPr>
          <w:rFonts w:asciiTheme="majorEastAsia" w:eastAsiaTheme="majorEastAsia" w:hAnsiTheme="majorEastAsia" w:cs="Meiryo UI" w:hint="eastAsia"/>
          <w:sz w:val="24"/>
          <w:szCs w:val="24"/>
        </w:rPr>
        <w:t>。</w:t>
      </w:r>
    </w:p>
    <w:p w:rsidR="009F640F" w:rsidRPr="003D107A" w:rsidRDefault="009F640F" w:rsidP="009F640F">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p>
    <w:p w:rsidR="009F640F" w:rsidRPr="003D107A" w:rsidRDefault="009F640F" w:rsidP="009F640F">
      <w:pPr>
        <w:pStyle w:val="2"/>
        <w:rPr>
          <w:rFonts w:asciiTheme="majorEastAsia" w:hAnsiTheme="majorEastAsia" w:cs="Meiryo UI"/>
          <w:sz w:val="24"/>
          <w:szCs w:val="24"/>
        </w:rPr>
      </w:pPr>
      <w:bookmarkStart w:id="49" w:name="_Toc393896574"/>
      <w:bookmarkStart w:id="50" w:name="_Toc27403679"/>
      <w:r w:rsidRPr="003D107A">
        <w:rPr>
          <w:rFonts w:asciiTheme="majorEastAsia" w:hAnsiTheme="majorEastAsia" w:cs="Meiryo UI" w:hint="eastAsia"/>
          <w:sz w:val="24"/>
          <w:szCs w:val="24"/>
        </w:rPr>
        <w:t>（三）第２区分に係る財産の取扱い</w:t>
      </w:r>
      <w:bookmarkEnd w:id="49"/>
      <w:bookmarkEnd w:id="50"/>
    </w:p>
    <w:p w:rsidR="009F640F" w:rsidRPr="003D107A" w:rsidRDefault="009F640F" w:rsidP="009F640F">
      <w:pPr>
        <w:ind w:left="720" w:hangingChars="300" w:hanging="72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（１）特別区が承継する財産</w:t>
      </w:r>
    </w:p>
    <w:p w:rsidR="009F640F" w:rsidRPr="003D107A" w:rsidRDefault="00ED1688" w:rsidP="00624357">
      <w:pPr>
        <w:ind w:leftChars="200" w:left="42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3D107A">
        <w:rPr>
          <w:rFonts w:asciiTheme="majorEastAsia" w:eastAsiaTheme="majorEastAsia" w:hAnsiTheme="majorEastAsia" w:cs="Meiryo UI" w:hint="eastAsia"/>
          <w:sz w:val="24"/>
          <w:szCs w:val="24"/>
        </w:rPr>
        <w:t>に大阪市が保有していた第２区分に係る財産は、（２）</w:t>
      </w:r>
      <w:r w:rsidR="009F640F" w:rsidRPr="003D107A">
        <w:rPr>
          <w:rFonts w:asciiTheme="majorEastAsia" w:eastAsiaTheme="majorEastAsia" w:hAnsiTheme="majorEastAsia" w:cs="Meiryo UI" w:hint="eastAsia"/>
          <w:sz w:val="24"/>
          <w:szCs w:val="24"/>
        </w:rPr>
        <w:lastRenderedPageBreak/>
        <w:t>及び（３）に定めるものを除き、特別区が承継するものとする。</w:t>
      </w:r>
    </w:p>
    <w:p w:rsidR="00624357" w:rsidRPr="00934AD6" w:rsidRDefault="009F640F" w:rsidP="00E5551F">
      <w:pPr>
        <w:ind w:leftChars="200" w:left="420" w:firstLineChars="100" w:firstLine="240"/>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これにより特別区が承継する財産は、次の表に掲げる区分及び項目に応じて定める方法を基本として、各特別区が承継するものとする。ただし、</w:t>
      </w:r>
      <w:r w:rsidRPr="007F7330">
        <w:rPr>
          <w:rFonts w:asciiTheme="majorEastAsia" w:eastAsiaTheme="majorEastAsia" w:hAnsiTheme="majorEastAsia" w:cs="Meiryo UI" w:hint="eastAsia"/>
          <w:sz w:val="24"/>
          <w:szCs w:val="24"/>
        </w:rPr>
        <w:t>別表第２</w:t>
      </w:r>
      <w:r w:rsidR="00176893">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２に掲げる財産は、特別区において</w:t>
      </w:r>
      <w:r w:rsidRPr="007F7330">
        <w:rPr>
          <w:rFonts w:ascii="ＭＳ ゴシック" w:eastAsia="ＭＳ ゴシック" w:hAnsi="ＭＳ ゴシック" w:cs="Meiryo UI" w:hint="eastAsia"/>
          <w:sz w:val="24"/>
          <w:szCs w:val="24"/>
        </w:rPr>
        <w:t>一部事務組合を設置して</w:t>
      </w:r>
      <w:r w:rsidRPr="007F7330">
        <w:rPr>
          <w:rFonts w:asciiTheme="majorEastAsia" w:eastAsiaTheme="majorEastAsia" w:hAnsiTheme="majorEastAsia" w:cs="Meiryo UI" w:hint="eastAsia"/>
          <w:sz w:val="24"/>
          <w:szCs w:val="24"/>
        </w:rPr>
        <w:t>共同で処理する事務に係るものであることから、</w:t>
      </w:r>
      <w:r w:rsidR="008846FD" w:rsidRPr="008846FD">
        <w:rPr>
          <w:rFonts w:asciiTheme="majorEastAsia" w:eastAsiaTheme="majorEastAsia" w:hAnsiTheme="majorEastAsia" w:cs="Meiryo UI" w:hint="eastAsia"/>
          <w:sz w:val="24"/>
          <w:szCs w:val="24"/>
        </w:rPr>
        <w:t>淀川区</w:t>
      </w:r>
      <w:r w:rsidRPr="00A140E9">
        <w:rPr>
          <w:rFonts w:asciiTheme="majorEastAsia" w:eastAsiaTheme="majorEastAsia" w:hAnsiTheme="majorEastAsia" w:cs="Meiryo UI" w:hint="eastAsia"/>
          <w:sz w:val="24"/>
          <w:szCs w:val="24"/>
        </w:rPr>
        <w:t>が全</w:t>
      </w:r>
      <w:r w:rsidR="00BC2595">
        <w:rPr>
          <w:rFonts w:asciiTheme="majorEastAsia" w:eastAsiaTheme="majorEastAsia" w:hAnsiTheme="majorEastAsia" w:cs="Meiryo UI" w:hint="eastAsia"/>
          <w:sz w:val="24"/>
          <w:szCs w:val="24"/>
        </w:rPr>
        <w:t>ての</w:t>
      </w:r>
      <w:r w:rsidRPr="00A140E9">
        <w:rPr>
          <w:rFonts w:asciiTheme="majorEastAsia" w:eastAsiaTheme="majorEastAsia" w:hAnsiTheme="majorEastAsia" w:cs="Meiryo UI" w:hint="eastAsia"/>
          <w:sz w:val="24"/>
          <w:szCs w:val="24"/>
        </w:rPr>
        <w:t>特別区を代表して承継する</w:t>
      </w:r>
      <w:r w:rsidRPr="00BC5F33">
        <w:rPr>
          <w:rFonts w:asciiTheme="majorEastAsia" w:eastAsiaTheme="majorEastAsia" w:hAnsiTheme="majorEastAsia" w:cs="Meiryo UI" w:hint="eastAsia"/>
          <w:sz w:val="24"/>
          <w:szCs w:val="24"/>
        </w:rPr>
        <w:t>こととする</w:t>
      </w:r>
      <w:r w:rsidRPr="00A140E9">
        <w:rPr>
          <w:rFonts w:asciiTheme="majorEastAsia" w:eastAsiaTheme="majorEastAsia" w:hAnsiTheme="majorEastAsia" w:cs="Meiryo UI" w:hint="eastAsia"/>
          <w:sz w:val="24"/>
          <w:szCs w:val="24"/>
        </w:rPr>
        <w:t>。</w:t>
      </w:r>
    </w:p>
    <w:tbl>
      <w:tblPr>
        <w:tblStyle w:val="a4"/>
        <w:tblW w:w="0" w:type="auto"/>
        <w:tblInd w:w="653" w:type="dxa"/>
        <w:tblLook w:val="04A0" w:firstRow="1" w:lastRow="0" w:firstColumn="1" w:lastColumn="0" w:noHBand="0" w:noVBand="1"/>
      </w:tblPr>
      <w:tblGrid>
        <w:gridCol w:w="1540"/>
        <w:gridCol w:w="2708"/>
        <w:gridCol w:w="4159"/>
      </w:tblGrid>
      <w:tr w:rsidR="009F640F" w:rsidRPr="00791D9D" w:rsidTr="00E5551F">
        <w:trPr>
          <w:trHeight w:val="340"/>
        </w:trPr>
        <w:tc>
          <w:tcPr>
            <w:tcW w:w="1540"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区分</w:t>
            </w:r>
          </w:p>
        </w:tc>
        <w:tc>
          <w:tcPr>
            <w:tcW w:w="2708"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項目</w:t>
            </w:r>
          </w:p>
        </w:tc>
        <w:tc>
          <w:tcPr>
            <w:tcW w:w="4159"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承継</w:t>
            </w:r>
            <w:r>
              <w:rPr>
                <w:rFonts w:asciiTheme="majorEastAsia" w:eastAsiaTheme="majorEastAsia" w:hAnsiTheme="majorEastAsia" w:cs="Meiryo UI" w:hint="eastAsia"/>
                <w:sz w:val="24"/>
                <w:szCs w:val="24"/>
              </w:rPr>
              <w:t>の</w:t>
            </w:r>
            <w:r w:rsidRPr="00791D9D">
              <w:rPr>
                <w:rFonts w:asciiTheme="majorEastAsia" w:eastAsiaTheme="majorEastAsia" w:hAnsiTheme="majorEastAsia" w:cs="Meiryo UI" w:hint="eastAsia"/>
                <w:sz w:val="24"/>
                <w:szCs w:val="24"/>
              </w:rPr>
              <w:t>方法</w:t>
            </w:r>
          </w:p>
        </w:tc>
      </w:tr>
      <w:tr w:rsidR="009F640F" w:rsidRPr="00791D9D" w:rsidTr="00E5551F">
        <w:trPr>
          <w:trHeight w:val="510"/>
        </w:trPr>
        <w:tc>
          <w:tcPr>
            <w:tcW w:w="4248" w:type="dxa"/>
            <w:gridSpan w:val="2"/>
            <w:vAlign w:val="center"/>
          </w:tcPr>
          <w:p w:rsidR="009F640F" w:rsidRPr="00791D9D" w:rsidRDefault="009F640F" w:rsidP="00176893">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①株式及び出資による権利</w:t>
            </w:r>
          </w:p>
        </w:tc>
        <w:tc>
          <w:tcPr>
            <w:tcW w:w="4159" w:type="dxa"/>
            <w:vAlign w:val="center"/>
          </w:tcPr>
          <w:p w:rsidR="009F640F" w:rsidRPr="00791D9D" w:rsidRDefault="009F640F" w:rsidP="00176893">
            <w:pPr>
              <w:rPr>
                <w:rFonts w:asciiTheme="majorEastAsia" w:eastAsiaTheme="majorEastAsia" w:hAnsiTheme="majorEastAsia" w:cs="Meiryo UI"/>
                <w:sz w:val="24"/>
                <w:szCs w:val="24"/>
              </w:rPr>
            </w:pPr>
            <w:r w:rsidRPr="00094565">
              <w:rPr>
                <w:rFonts w:asciiTheme="majorEastAsia" w:eastAsiaTheme="majorEastAsia" w:hAnsiTheme="majorEastAsia" w:cs="Meiryo UI" w:hint="eastAsia"/>
                <w:sz w:val="24"/>
                <w:szCs w:val="24"/>
              </w:rPr>
              <w:t>特別区数による等分</w:t>
            </w:r>
          </w:p>
        </w:tc>
      </w:tr>
      <w:tr w:rsidR="009F640F" w:rsidRPr="00791D9D" w:rsidTr="00E5551F">
        <w:trPr>
          <w:trHeight w:val="510"/>
        </w:trPr>
        <w:tc>
          <w:tcPr>
            <w:tcW w:w="1540" w:type="dxa"/>
            <w:vMerge w:val="restart"/>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②</w:t>
            </w:r>
            <w:r w:rsidRPr="00791D9D">
              <w:rPr>
                <w:rFonts w:asciiTheme="majorEastAsia" w:eastAsiaTheme="majorEastAsia" w:hAnsiTheme="majorEastAsia" w:cs="Meiryo UI" w:hint="eastAsia"/>
                <w:sz w:val="24"/>
                <w:szCs w:val="24"/>
              </w:rPr>
              <w:t>債権</w:t>
            </w:r>
          </w:p>
        </w:tc>
        <w:tc>
          <w:tcPr>
            <w:tcW w:w="2708" w:type="dxa"/>
            <w:vAlign w:val="center"/>
          </w:tcPr>
          <w:p w:rsidR="009F640F" w:rsidRPr="00791D9D" w:rsidRDefault="009F640F" w:rsidP="00176893">
            <w:pPr>
              <w:widowControl/>
              <w:kinsoku w:val="0"/>
              <w:overflowPunct w:val="0"/>
              <w:textAlignment w:val="baseline"/>
              <w:rPr>
                <w:rFonts w:asciiTheme="majorEastAsia" w:eastAsiaTheme="majorEastAsia" w:hAnsiTheme="majorEastAsia" w:cs="Meiryo UI"/>
                <w:kern w:val="0"/>
                <w:sz w:val="24"/>
                <w:szCs w:val="18"/>
              </w:rPr>
            </w:pPr>
            <w:r w:rsidRPr="00791D9D">
              <w:rPr>
                <w:rFonts w:asciiTheme="majorEastAsia" w:eastAsiaTheme="majorEastAsia" w:hAnsiTheme="majorEastAsia" w:cs="Meiryo UI" w:hint="eastAsia"/>
                <w:sz w:val="24"/>
                <w:szCs w:val="24"/>
              </w:rPr>
              <w:t>個人向け貸付金</w:t>
            </w:r>
          </w:p>
        </w:tc>
        <w:tc>
          <w:tcPr>
            <w:tcW w:w="4159" w:type="dxa"/>
            <w:vAlign w:val="center"/>
          </w:tcPr>
          <w:p w:rsidR="009F640F" w:rsidRPr="00791D9D" w:rsidRDefault="009F640F" w:rsidP="00176893">
            <w:pPr>
              <w:widowControl/>
              <w:kinsoku w:val="0"/>
              <w:overflowPunct w:val="0"/>
              <w:spacing w:before="77" w:line="280" w:lineRule="exact"/>
              <w:ind w:left="144" w:hanging="144"/>
              <w:textAlignment w:val="baseline"/>
              <w:rPr>
                <w:rFonts w:asciiTheme="majorEastAsia" w:eastAsiaTheme="majorEastAsia" w:hAnsiTheme="majorEastAsia" w:cs="Meiryo UI"/>
                <w:sz w:val="24"/>
                <w:szCs w:val="21"/>
              </w:rPr>
            </w:pPr>
            <w:r w:rsidRPr="00791D9D">
              <w:rPr>
                <w:rFonts w:asciiTheme="majorEastAsia" w:eastAsiaTheme="majorEastAsia" w:hAnsiTheme="majorEastAsia" w:cs="Meiryo UI" w:hint="eastAsia"/>
                <w:sz w:val="24"/>
                <w:szCs w:val="21"/>
              </w:rPr>
              <w:t>特別</w:t>
            </w:r>
            <w:r w:rsidRPr="00791D9D">
              <w:rPr>
                <w:rFonts w:asciiTheme="majorEastAsia" w:eastAsiaTheme="majorEastAsia" w:hAnsiTheme="majorEastAsia" w:cs="Meiryo UI" w:hint="eastAsia"/>
                <w:kern w:val="24"/>
                <w:sz w:val="24"/>
                <w:szCs w:val="21"/>
              </w:rPr>
              <w:t>区内の貸付金残高に応じて承継</w:t>
            </w:r>
          </w:p>
        </w:tc>
      </w:tr>
      <w:tr w:rsidR="009F640F" w:rsidRPr="00791D9D" w:rsidTr="00B532CC">
        <w:trPr>
          <w:trHeight w:val="1134"/>
        </w:trPr>
        <w:tc>
          <w:tcPr>
            <w:tcW w:w="1540" w:type="dxa"/>
            <w:vMerge/>
            <w:vAlign w:val="center"/>
          </w:tcPr>
          <w:p w:rsidR="009F640F" w:rsidRPr="00791D9D" w:rsidRDefault="009F640F" w:rsidP="00EC424F">
            <w:pPr>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sz w:val="24"/>
                <w:szCs w:val="24"/>
              </w:rPr>
            </w:pPr>
            <w:r w:rsidRPr="00C971AC">
              <w:rPr>
                <w:rFonts w:asciiTheme="majorEastAsia" w:eastAsiaTheme="majorEastAsia" w:hAnsiTheme="majorEastAsia" w:cs="Meiryo UI" w:hint="eastAsia"/>
                <w:kern w:val="24"/>
                <w:sz w:val="24"/>
                <w:szCs w:val="18"/>
              </w:rPr>
              <w:t>大阪市の区域内の賃借施設の保証金</w:t>
            </w:r>
          </w:p>
        </w:tc>
        <w:tc>
          <w:tcPr>
            <w:tcW w:w="4159" w:type="dxa"/>
            <w:vAlign w:val="center"/>
          </w:tcPr>
          <w:p w:rsidR="009F640F" w:rsidRPr="00791D9D" w:rsidRDefault="009F640F" w:rsidP="00176893">
            <w:pPr>
              <w:rPr>
                <w:rFonts w:asciiTheme="majorEastAsia" w:eastAsiaTheme="majorEastAsia" w:hAnsiTheme="majorEastAsia" w:cs="Meiryo UI"/>
                <w:kern w:val="24"/>
                <w:sz w:val="24"/>
                <w:szCs w:val="21"/>
              </w:rPr>
            </w:pPr>
            <w:r w:rsidRPr="00791D9D">
              <w:rPr>
                <w:rFonts w:asciiTheme="majorEastAsia" w:eastAsiaTheme="majorEastAsia" w:hAnsiTheme="majorEastAsia" w:cs="Meiryo UI" w:hint="eastAsia"/>
                <w:kern w:val="24"/>
                <w:sz w:val="24"/>
                <w:szCs w:val="21"/>
              </w:rPr>
              <w:t>当該賃借施設の所在地が属することとなる特別区が承継</w:t>
            </w:r>
          </w:p>
        </w:tc>
      </w:tr>
      <w:tr w:rsidR="009F640F" w:rsidRPr="00791D9D" w:rsidTr="00E5551F">
        <w:trPr>
          <w:trHeight w:val="510"/>
        </w:trPr>
        <w:tc>
          <w:tcPr>
            <w:tcW w:w="1540" w:type="dxa"/>
            <w:vMerge/>
            <w:vAlign w:val="center"/>
          </w:tcPr>
          <w:p w:rsidR="009F640F" w:rsidRPr="00791D9D" w:rsidRDefault="009F640F" w:rsidP="00EC424F">
            <w:pPr>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kern w:val="24"/>
                <w:sz w:val="24"/>
                <w:szCs w:val="18"/>
              </w:rPr>
            </w:pPr>
            <w:r>
              <w:rPr>
                <w:rFonts w:asciiTheme="majorEastAsia" w:eastAsiaTheme="majorEastAsia" w:hAnsiTheme="majorEastAsia" w:cs="Meiryo UI" w:hint="eastAsia"/>
                <w:kern w:val="24"/>
                <w:sz w:val="24"/>
                <w:szCs w:val="18"/>
              </w:rPr>
              <w:t>上記以外</w:t>
            </w:r>
          </w:p>
        </w:tc>
        <w:tc>
          <w:tcPr>
            <w:tcW w:w="4159" w:type="dxa"/>
            <w:vAlign w:val="center"/>
          </w:tcPr>
          <w:p w:rsidR="009F640F" w:rsidRPr="00791D9D" w:rsidRDefault="009F640F" w:rsidP="00176893">
            <w:pPr>
              <w:rPr>
                <w:rFonts w:asciiTheme="majorEastAsia" w:eastAsiaTheme="majorEastAsia" w:hAnsiTheme="majorEastAsia" w:cs="Meiryo UI"/>
                <w:kern w:val="24"/>
                <w:sz w:val="24"/>
                <w:szCs w:val="21"/>
              </w:rPr>
            </w:pPr>
            <w:r w:rsidRPr="00094565">
              <w:rPr>
                <w:rFonts w:asciiTheme="majorEastAsia" w:eastAsiaTheme="majorEastAsia" w:hAnsiTheme="majorEastAsia" w:cs="Meiryo UI" w:hint="eastAsia"/>
                <w:sz w:val="24"/>
                <w:szCs w:val="24"/>
              </w:rPr>
              <w:t>特別区数による等分</w:t>
            </w:r>
          </w:p>
        </w:tc>
      </w:tr>
      <w:tr w:rsidR="009F640F" w:rsidRPr="00791D9D" w:rsidTr="00E5551F">
        <w:trPr>
          <w:trHeight w:val="1020"/>
        </w:trPr>
        <w:tc>
          <w:tcPr>
            <w:tcW w:w="1540" w:type="dxa"/>
            <w:vMerge w:val="restart"/>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③</w:t>
            </w:r>
            <w:r w:rsidRPr="00791D9D">
              <w:rPr>
                <w:rFonts w:asciiTheme="majorEastAsia" w:eastAsiaTheme="majorEastAsia" w:hAnsiTheme="majorEastAsia" w:cs="Meiryo UI" w:hint="eastAsia"/>
                <w:sz w:val="24"/>
                <w:szCs w:val="24"/>
              </w:rPr>
              <w:t>基金</w:t>
            </w:r>
          </w:p>
        </w:tc>
        <w:tc>
          <w:tcPr>
            <w:tcW w:w="2708" w:type="dxa"/>
            <w:vAlign w:val="center"/>
          </w:tcPr>
          <w:p w:rsidR="009F640F" w:rsidRPr="00791D9D" w:rsidRDefault="009F640F" w:rsidP="00176893">
            <w:pPr>
              <w:rPr>
                <w:rFonts w:asciiTheme="majorEastAsia" w:eastAsiaTheme="majorEastAsia" w:hAnsiTheme="majorEastAsia" w:cs="Meiryo UI"/>
                <w:sz w:val="24"/>
                <w:szCs w:val="24"/>
                <w:lang w:eastAsia="zh-TW"/>
              </w:rPr>
            </w:pPr>
            <w:r w:rsidRPr="00791D9D">
              <w:rPr>
                <w:rFonts w:asciiTheme="majorEastAsia" w:eastAsiaTheme="majorEastAsia" w:hAnsiTheme="majorEastAsia" w:cs="Meiryo UI" w:hint="eastAsia"/>
                <w:sz w:val="24"/>
                <w:szCs w:val="24"/>
                <w:lang w:eastAsia="zh-TW"/>
              </w:rPr>
              <w:t>大阪市地域活性化事業基金</w:t>
            </w:r>
          </w:p>
        </w:tc>
        <w:tc>
          <w:tcPr>
            <w:tcW w:w="4159" w:type="dxa"/>
            <w:vAlign w:val="center"/>
          </w:tcPr>
          <w:p w:rsidR="009F640F" w:rsidRPr="00791D9D" w:rsidRDefault="00C874DC" w:rsidP="00176893">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北</w:t>
            </w:r>
            <w:r w:rsidR="009F640F" w:rsidRPr="00791D9D">
              <w:rPr>
                <w:rFonts w:asciiTheme="majorEastAsia" w:eastAsiaTheme="majorEastAsia" w:hAnsiTheme="majorEastAsia" w:cs="Meiryo UI" w:hint="eastAsia"/>
                <w:sz w:val="24"/>
                <w:szCs w:val="24"/>
              </w:rPr>
              <w:t>区が承継</w:t>
            </w:r>
          </w:p>
        </w:tc>
      </w:tr>
      <w:tr w:rsidR="009F640F" w:rsidRPr="00791D9D" w:rsidTr="00B532CC">
        <w:trPr>
          <w:trHeight w:val="198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大阪港振興基金</w:t>
            </w:r>
          </w:p>
          <w:p w:rsidR="009F640F" w:rsidRPr="00791D9D"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（旧サントリーミュージアムの維持運営に関して寄付されたものに限る。）</w:t>
            </w:r>
          </w:p>
        </w:tc>
        <w:tc>
          <w:tcPr>
            <w:tcW w:w="4159" w:type="dxa"/>
            <w:vAlign w:val="center"/>
          </w:tcPr>
          <w:p w:rsidR="009F640F" w:rsidRPr="00791D9D" w:rsidRDefault="008846FD" w:rsidP="008846FD">
            <w:pPr>
              <w:rPr>
                <w:rFonts w:asciiTheme="majorEastAsia" w:eastAsiaTheme="majorEastAsia" w:hAnsiTheme="majorEastAsia" w:cs="Meiryo UI"/>
                <w:sz w:val="24"/>
                <w:szCs w:val="24"/>
              </w:rPr>
            </w:pPr>
            <w:r w:rsidRPr="008846FD">
              <w:rPr>
                <w:rFonts w:asciiTheme="majorEastAsia" w:eastAsiaTheme="majorEastAsia" w:hAnsiTheme="majorEastAsia" w:cs="Meiryo UI" w:hint="eastAsia"/>
                <w:sz w:val="24"/>
                <w:szCs w:val="24"/>
              </w:rPr>
              <w:t>淀川区</w:t>
            </w:r>
            <w:r w:rsidR="009F640F" w:rsidRPr="00791D9D">
              <w:rPr>
                <w:rFonts w:asciiTheme="majorEastAsia" w:eastAsiaTheme="majorEastAsia" w:hAnsiTheme="majorEastAsia" w:cs="Meiryo UI" w:hint="eastAsia"/>
                <w:sz w:val="24"/>
                <w:szCs w:val="24"/>
              </w:rPr>
              <w:t>が承継</w:t>
            </w:r>
          </w:p>
        </w:tc>
      </w:tr>
      <w:tr w:rsidR="009F640F" w:rsidRPr="00791D9D" w:rsidTr="00B532CC">
        <w:trPr>
          <w:trHeight w:val="198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大阪市区政推進基金</w:t>
            </w:r>
            <w:r>
              <w:rPr>
                <w:rFonts w:asciiTheme="majorEastAsia" w:eastAsiaTheme="majorEastAsia" w:hAnsiTheme="majorEastAsia" w:cs="Meiryo UI" w:hint="eastAsia"/>
                <w:sz w:val="24"/>
                <w:szCs w:val="24"/>
              </w:rPr>
              <w:t>（</w:t>
            </w:r>
            <w:r w:rsidRPr="00791D9D">
              <w:rPr>
                <w:rFonts w:asciiTheme="majorEastAsia" w:eastAsiaTheme="majorEastAsia" w:hAnsiTheme="majorEastAsia" w:cs="Meiryo UI" w:hint="eastAsia"/>
                <w:sz w:val="24"/>
                <w:szCs w:val="24"/>
              </w:rPr>
              <w:t>大阪市の特定の地域を指定して寄付されたもの</w:t>
            </w:r>
            <w:r>
              <w:rPr>
                <w:rFonts w:asciiTheme="majorEastAsia" w:eastAsiaTheme="majorEastAsia" w:hAnsiTheme="majorEastAsia" w:cs="Meiryo UI" w:hint="eastAsia"/>
                <w:sz w:val="24"/>
                <w:szCs w:val="24"/>
              </w:rPr>
              <w:t>に限る。）</w:t>
            </w:r>
          </w:p>
        </w:tc>
        <w:tc>
          <w:tcPr>
            <w:tcW w:w="4159" w:type="dxa"/>
            <w:vAlign w:val="center"/>
          </w:tcPr>
          <w:p w:rsidR="009F640F" w:rsidRPr="00791D9D"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当該指定に係る地域が属することとなる特別区がその残高に応じて承継</w:t>
            </w:r>
          </w:p>
        </w:tc>
      </w:tr>
      <w:tr w:rsidR="009F640F" w:rsidRPr="00791D9D" w:rsidTr="00B532CC">
        <w:trPr>
          <w:trHeight w:val="113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不動産運用基金（不動産に限る。）</w:t>
            </w:r>
          </w:p>
        </w:tc>
        <w:tc>
          <w:tcPr>
            <w:tcW w:w="4159" w:type="dxa"/>
            <w:vAlign w:val="center"/>
          </w:tcPr>
          <w:p w:rsidR="009F640F"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当該財産の所在地が属することとなる特別区が承継</w:t>
            </w:r>
          </w:p>
        </w:tc>
      </w:tr>
      <w:tr w:rsidR="009F640F" w:rsidRPr="00791D9D" w:rsidTr="00E5551F">
        <w:trPr>
          <w:trHeight w:val="510"/>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上記以外</w:t>
            </w:r>
          </w:p>
        </w:tc>
        <w:tc>
          <w:tcPr>
            <w:tcW w:w="4159"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各特別区の人口による按分</w:t>
            </w:r>
          </w:p>
        </w:tc>
      </w:tr>
      <w:tr w:rsidR="009F640F" w:rsidRPr="00791D9D" w:rsidTr="00B532CC">
        <w:trPr>
          <w:trHeight w:val="1134"/>
        </w:trPr>
        <w:tc>
          <w:tcPr>
            <w:tcW w:w="4248" w:type="dxa"/>
            <w:gridSpan w:val="2"/>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①から③までに定めるもの以外のもの</w:t>
            </w:r>
          </w:p>
        </w:tc>
        <w:tc>
          <w:tcPr>
            <w:tcW w:w="4159"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当該財産の所在地が</w:t>
            </w:r>
            <w:r w:rsidRPr="00616F10">
              <w:rPr>
                <w:rFonts w:asciiTheme="majorEastAsia" w:eastAsiaTheme="majorEastAsia" w:hAnsiTheme="majorEastAsia" w:cs="Meiryo UI" w:hint="eastAsia"/>
                <w:sz w:val="24"/>
                <w:szCs w:val="24"/>
              </w:rPr>
              <w:t>属する</w:t>
            </w:r>
            <w:r>
              <w:rPr>
                <w:rFonts w:asciiTheme="majorEastAsia" w:eastAsiaTheme="majorEastAsia" w:hAnsiTheme="majorEastAsia" w:cs="Meiryo UI" w:hint="eastAsia"/>
                <w:sz w:val="24"/>
                <w:szCs w:val="24"/>
              </w:rPr>
              <w:t>こととなる</w:t>
            </w:r>
            <w:r w:rsidRPr="00616F10">
              <w:rPr>
                <w:rFonts w:asciiTheme="majorEastAsia" w:eastAsiaTheme="majorEastAsia" w:hAnsiTheme="majorEastAsia" w:cs="Meiryo UI" w:hint="eastAsia"/>
                <w:sz w:val="24"/>
                <w:szCs w:val="24"/>
              </w:rPr>
              <w:t>特別区</w:t>
            </w:r>
            <w:r>
              <w:rPr>
                <w:rFonts w:asciiTheme="majorEastAsia" w:eastAsiaTheme="majorEastAsia" w:hAnsiTheme="majorEastAsia" w:cs="Meiryo UI" w:hint="eastAsia"/>
                <w:sz w:val="24"/>
                <w:szCs w:val="24"/>
              </w:rPr>
              <w:t>が承継</w:t>
            </w:r>
          </w:p>
        </w:tc>
      </w:tr>
    </w:tbl>
    <w:p w:rsidR="009F640F" w:rsidRPr="003D107A" w:rsidRDefault="009F640F" w:rsidP="00624357">
      <w:pPr>
        <w:spacing w:line="320" w:lineRule="exact"/>
        <w:ind w:leftChars="100" w:left="930" w:hangingChars="300" w:hanging="720"/>
        <w:rPr>
          <w:rFonts w:asciiTheme="minorEastAsia" w:hAnsiTheme="minorEastAsia" w:cs="Meiryo UI"/>
          <w:sz w:val="24"/>
          <w:szCs w:val="24"/>
        </w:rPr>
      </w:pPr>
      <w:r w:rsidRPr="003D107A">
        <w:rPr>
          <w:rFonts w:asciiTheme="minorEastAsia" w:hAnsiTheme="minorEastAsia" w:cs="Meiryo UI" w:hint="eastAsia"/>
          <w:sz w:val="24"/>
          <w:szCs w:val="24"/>
        </w:rPr>
        <w:t>（注）　第２区分に係る財産を分割する際に生じる単位未満（金額である場合は千円を単位とする。）の端数は、人口（官報で公示された直近の国勢調査人</w:t>
      </w:r>
      <w:r w:rsidRPr="003D107A">
        <w:rPr>
          <w:rFonts w:asciiTheme="minorEastAsia" w:hAnsiTheme="minorEastAsia" w:cs="Meiryo UI" w:hint="eastAsia"/>
          <w:sz w:val="24"/>
          <w:szCs w:val="24"/>
        </w:rPr>
        <w:lastRenderedPageBreak/>
        <w:t>口）が最大となる特別区がまとめて承継する。</w:t>
      </w:r>
    </w:p>
    <w:p w:rsidR="009F640F" w:rsidRPr="003D107A" w:rsidRDefault="009F640F" w:rsidP="00624357">
      <w:pPr>
        <w:spacing w:line="300" w:lineRule="exact"/>
        <w:rPr>
          <w:rFonts w:asciiTheme="majorEastAsia" w:eastAsiaTheme="majorEastAsia" w:hAnsiTheme="majorEastAsia" w:cs="Meiryo UI"/>
          <w:szCs w:val="21"/>
        </w:rPr>
      </w:pPr>
    </w:p>
    <w:p w:rsidR="009F640F" w:rsidRPr="003D107A" w:rsidRDefault="009F640F" w:rsidP="009F640F">
      <w:pPr>
        <w:ind w:left="720" w:hangingChars="300" w:hanging="72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（２）大阪府が承継する財産</w:t>
      </w:r>
    </w:p>
    <w:p w:rsidR="009F640F" w:rsidRPr="003D107A" w:rsidRDefault="009F640F" w:rsidP="009F640F">
      <w:pPr>
        <w:ind w:leftChars="200" w:left="420" w:firstLineChars="100" w:firstLine="240"/>
        <w:jc w:val="left"/>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第２区分に係る財産のうち、大阪府が処理することとされた事務の執行に密接不可分なものは、大阪府が承継するものとする。（別表第２</w:t>
      </w:r>
      <w:r>
        <w:rPr>
          <w:rFonts w:asciiTheme="majorEastAsia" w:eastAsiaTheme="majorEastAsia" w:hAnsiTheme="majorEastAsia" w:cs="Meiryo UI" w:hint="eastAsia"/>
          <w:sz w:val="24"/>
          <w:szCs w:val="24"/>
        </w:rPr>
        <w:t>‐</w:t>
      </w:r>
      <w:r w:rsidRPr="00A140E9">
        <w:rPr>
          <w:rFonts w:asciiTheme="majorEastAsia" w:eastAsiaTheme="majorEastAsia" w:hAnsiTheme="majorEastAsia" w:cs="Meiryo UI" w:hint="eastAsia"/>
          <w:sz w:val="24"/>
          <w:szCs w:val="24"/>
        </w:rPr>
        <w:t>２</w:t>
      </w:r>
      <w:r>
        <w:rPr>
          <w:rFonts w:asciiTheme="majorEastAsia" w:eastAsiaTheme="majorEastAsia" w:hAnsiTheme="majorEastAsia" w:cs="Meiryo UI" w:hint="eastAsia"/>
          <w:sz w:val="24"/>
          <w:szCs w:val="24"/>
        </w:rPr>
        <w:t>‐</w:t>
      </w:r>
      <w:r w:rsidRPr="00A140E9">
        <w:rPr>
          <w:rFonts w:asciiTheme="majorEastAsia" w:eastAsiaTheme="majorEastAsia" w:hAnsiTheme="majorEastAsia" w:cs="Meiryo UI" w:hint="eastAsia"/>
          <w:sz w:val="24"/>
          <w:szCs w:val="24"/>
        </w:rPr>
        <w:t>１）</w:t>
      </w:r>
    </w:p>
    <w:p w:rsidR="009F640F" w:rsidRDefault="009F640F" w:rsidP="009F640F">
      <w:pPr>
        <w:widowControl/>
        <w:jc w:val="left"/>
        <w:rPr>
          <w:rFonts w:asciiTheme="majorEastAsia" w:eastAsiaTheme="majorEastAsia" w:hAnsiTheme="majorEastAsia" w:cs="Meiryo UI"/>
          <w:sz w:val="24"/>
          <w:szCs w:val="24"/>
        </w:rPr>
      </w:pPr>
    </w:p>
    <w:p w:rsidR="009F640F" w:rsidRDefault="009F640F" w:rsidP="009F640F">
      <w:pPr>
        <w:ind w:leftChars="100" w:left="690" w:hangingChars="200" w:hanging="480"/>
        <w:jc w:val="left"/>
        <w:rPr>
          <w:rFonts w:asciiTheme="majorEastAsia" w:eastAsiaTheme="majorEastAsia" w:hAnsiTheme="majorEastAsia" w:cs="Meiryo UI"/>
          <w:sz w:val="24"/>
          <w:szCs w:val="24"/>
        </w:rPr>
      </w:pPr>
      <w:r w:rsidRPr="00616F10">
        <w:rPr>
          <w:rFonts w:asciiTheme="majorEastAsia" w:eastAsiaTheme="majorEastAsia" w:hAnsiTheme="majorEastAsia" w:cs="Meiryo UI" w:hint="eastAsia"/>
          <w:sz w:val="24"/>
          <w:szCs w:val="24"/>
        </w:rPr>
        <w:t>（３）</w:t>
      </w:r>
      <w:r>
        <w:rPr>
          <w:rFonts w:asciiTheme="majorEastAsia" w:eastAsiaTheme="majorEastAsia" w:hAnsiTheme="majorEastAsia" w:cs="Meiryo UI" w:hint="eastAsia"/>
          <w:sz w:val="24"/>
          <w:szCs w:val="24"/>
        </w:rPr>
        <w:t>大阪市の財政調整基金の承継（財務リスクへの対応）</w:t>
      </w:r>
    </w:p>
    <w:p w:rsidR="009F640F" w:rsidRPr="000B778A" w:rsidRDefault="00ED1688" w:rsidP="009F640F">
      <w:pPr>
        <w:ind w:leftChars="200" w:left="420" w:firstLineChars="100" w:firstLine="240"/>
        <w:jc w:val="left"/>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Pr>
          <w:rFonts w:asciiTheme="majorEastAsia" w:eastAsiaTheme="majorEastAsia" w:hAnsiTheme="majorEastAsia" w:cs="Meiryo UI" w:hint="eastAsia"/>
          <w:sz w:val="24"/>
          <w:szCs w:val="24"/>
        </w:rPr>
        <w:t>において</w:t>
      </w:r>
      <w:r w:rsidR="009F640F" w:rsidRPr="000B778A">
        <w:rPr>
          <w:rFonts w:asciiTheme="majorEastAsia" w:eastAsiaTheme="majorEastAsia" w:hAnsiTheme="majorEastAsia" w:cs="Meiryo UI" w:hint="eastAsia"/>
          <w:sz w:val="24"/>
          <w:szCs w:val="24"/>
        </w:rPr>
        <w:t>大阪市が管理していた財務リスク（「財務リスクの全体像」（平成19年２月大阪市公表）に掲げた事業に関して大阪市が取組・処理状況を逐次公表している財務リスクをいう。以下同じ。）のうち大阪府が承継するものに係る将来の支出又は損失の処理に引き当てるため、大阪市の財政調整基金</w:t>
      </w:r>
      <w:r w:rsidR="009F640F">
        <w:rPr>
          <w:rFonts w:asciiTheme="majorEastAsia" w:eastAsiaTheme="majorEastAsia" w:hAnsiTheme="majorEastAsia" w:cs="Meiryo UI" w:hint="eastAsia"/>
          <w:sz w:val="24"/>
          <w:szCs w:val="24"/>
        </w:rPr>
        <w:t>の一部を大阪府が承継する</w:t>
      </w:r>
      <w:r w:rsidR="009F640F" w:rsidRPr="00BC5F33">
        <w:rPr>
          <w:rFonts w:asciiTheme="majorEastAsia" w:eastAsiaTheme="majorEastAsia" w:hAnsiTheme="majorEastAsia" w:cs="Meiryo UI" w:hint="eastAsia"/>
          <w:sz w:val="24"/>
          <w:szCs w:val="24"/>
        </w:rPr>
        <w:t>こととする</w:t>
      </w:r>
      <w:r w:rsidR="009F640F">
        <w:rPr>
          <w:rFonts w:asciiTheme="majorEastAsia" w:eastAsiaTheme="majorEastAsia" w:hAnsiTheme="majorEastAsia" w:cs="Meiryo UI" w:hint="eastAsia"/>
          <w:sz w:val="24"/>
          <w:szCs w:val="24"/>
        </w:rPr>
        <w:t>。その承継する</w:t>
      </w:r>
      <w:r w:rsidR="009F640F" w:rsidRPr="00D01989">
        <w:rPr>
          <w:rFonts w:asciiTheme="majorEastAsia" w:eastAsiaTheme="majorEastAsia" w:hAnsiTheme="majorEastAsia" w:cs="Meiryo UI" w:hint="eastAsia"/>
          <w:sz w:val="24"/>
          <w:szCs w:val="24"/>
        </w:rPr>
        <w:t>額は、次に掲げる法人の資金借入金のうち、大阪市が損失補償の債務を負担しているものの残高の合計額とする。</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①　</w:t>
      </w:r>
      <w:r w:rsidRPr="000B778A">
        <w:rPr>
          <w:rFonts w:asciiTheme="majorEastAsia" w:eastAsiaTheme="majorEastAsia" w:hAnsiTheme="majorEastAsia" w:cs="Meiryo UI" w:hint="eastAsia"/>
          <w:sz w:val="24"/>
          <w:szCs w:val="24"/>
        </w:rPr>
        <w:t>アジア太平洋トレードセンター株式会社</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②　</w:t>
      </w:r>
      <w:r w:rsidRPr="000B778A">
        <w:rPr>
          <w:rFonts w:asciiTheme="majorEastAsia" w:eastAsiaTheme="majorEastAsia" w:hAnsiTheme="majorEastAsia" w:cs="Meiryo UI" w:hint="eastAsia"/>
          <w:sz w:val="24"/>
          <w:szCs w:val="24"/>
        </w:rPr>
        <w:t>株式会社湊町開発センター</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③　</w:t>
      </w:r>
      <w:r w:rsidRPr="000B778A">
        <w:rPr>
          <w:rFonts w:asciiTheme="majorEastAsia" w:eastAsiaTheme="majorEastAsia" w:hAnsiTheme="majorEastAsia" w:cs="Meiryo UI" w:hint="eastAsia"/>
          <w:sz w:val="24"/>
          <w:szCs w:val="24"/>
        </w:rPr>
        <w:t>クリスタ長堀株式会社</w:t>
      </w:r>
    </w:p>
    <w:p w:rsidR="009F640F" w:rsidRPr="00BC18A2" w:rsidRDefault="009F640F" w:rsidP="009F640F">
      <w:pPr>
        <w:jc w:val="left"/>
        <w:rPr>
          <w:rFonts w:asciiTheme="majorEastAsia" w:eastAsiaTheme="majorEastAsia" w:hAnsiTheme="majorEastAsia" w:cs="Meiryo UI"/>
          <w:color w:val="000000" w:themeColor="text1"/>
          <w:sz w:val="24"/>
          <w:szCs w:val="24"/>
        </w:rPr>
      </w:pPr>
    </w:p>
    <w:p w:rsidR="009F640F" w:rsidRPr="009F0865" w:rsidRDefault="009F640F" w:rsidP="009F640F">
      <w:pPr>
        <w:ind w:left="658" w:hangingChars="274" w:hanging="658"/>
        <w:jc w:val="left"/>
        <w:rPr>
          <w:rFonts w:asciiTheme="majorEastAsia" w:eastAsiaTheme="majorEastAsia" w:hAnsiTheme="majorEastAsia" w:cs="Meiryo UI"/>
          <w:sz w:val="24"/>
          <w:szCs w:val="24"/>
        </w:rPr>
      </w:pPr>
      <w:r w:rsidRPr="00BC18A2">
        <w:rPr>
          <w:rFonts w:asciiTheme="majorEastAsia" w:eastAsiaTheme="majorEastAsia" w:hAnsiTheme="majorEastAsia" w:cs="Meiryo UI" w:hint="eastAsia"/>
          <w:color w:val="000000" w:themeColor="text1"/>
          <w:sz w:val="24"/>
          <w:szCs w:val="24"/>
        </w:rPr>
        <w:t xml:space="preserve">　</w:t>
      </w:r>
      <w:r w:rsidRPr="00515B20">
        <w:rPr>
          <w:rFonts w:asciiTheme="majorEastAsia" w:eastAsiaTheme="majorEastAsia" w:hAnsiTheme="majorEastAsia" w:cs="Meiryo UI" w:hint="eastAsia"/>
          <w:color w:val="000000" w:themeColor="text1"/>
          <w:sz w:val="24"/>
          <w:szCs w:val="24"/>
        </w:rPr>
        <w:t>（４）</w:t>
      </w:r>
      <w:r>
        <w:rPr>
          <w:rFonts w:asciiTheme="majorEastAsia" w:eastAsiaTheme="majorEastAsia" w:hAnsiTheme="majorEastAsia" w:cs="Meiryo UI" w:hint="eastAsia"/>
          <w:color w:val="000000" w:themeColor="text1"/>
          <w:sz w:val="24"/>
          <w:szCs w:val="24"/>
        </w:rPr>
        <w:t>財務リスク解消後の残</w:t>
      </w:r>
      <w:r w:rsidRPr="009F0865">
        <w:rPr>
          <w:rFonts w:asciiTheme="majorEastAsia" w:eastAsiaTheme="majorEastAsia" w:hAnsiTheme="majorEastAsia" w:cs="Meiryo UI" w:hint="eastAsia"/>
          <w:sz w:val="24"/>
          <w:szCs w:val="24"/>
        </w:rPr>
        <w:t>余財産の取扱い等</w:t>
      </w:r>
    </w:p>
    <w:p w:rsidR="009F640F" w:rsidRPr="009F0865" w:rsidRDefault="009F640F" w:rsidP="009F640F">
      <w:pPr>
        <w:ind w:leftChars="200" w:left="420" w:firstLineChars="100" w:firstLine="240"/>
        <w:jc w:val="left"/>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（３）に掲げる財務リスク</w:t>
      </w:r>
      <w:r w:rsidRPr="00C55236">
        <w:rPr>
          <w:rFonts w:asciiTheme="majorEastAsia" w:eastAsiaTheme="majorEastAsia" w:hAnsiTheme="majorEastAsia" w:cs="Meiryo UI" w:hint="eastAsia"/>
          <w:sz w:val="24"/>
          <w:szCs w:val="24"/>
        </w:rPr>
        <w:t>の引当財源として大阪府が承継した大阪市の財政調整基金は、損失補償債務の負担</w:t>
      </w:r>
      <w:r>
        <w:rPr>
          <w:rFonts w:asciiTheme="majorEastAsia" w:eastAsiaTheme="majorEastAsia" w:hAnsiTheme="majorEastAsia" w:cs="Meiryo UI" w:hint="eastAsia"/>
          <w:sz w:val="24"/>
          <w:szCs w:val="24"/>
        </w:rPr>
        <w:t>の減少</w:t>
      </w:r>
      <w:r w:rsidRPr="00C55236">
        <w:rPr>
          <w:rFonts w:asciiTheme="majorEastAsia" w:eastAsiaTheme="majorEastAsia" w:hAnsiTheme="majorEastAsia" w:cs="Meiryo UI" w:hint="eastAsia"/>
          <w:sz w:val="24"/>
          <w:szCs w:val="24"/>
        </w:rPr>
        <w:t>相当額を、</w:t>
      </w:r>
      <w:r>
        <w:rPr>
          <w:rFonts w:asciiTheme="majorEastAsia" w:eastAsiaTheme="majorEastAsia" w:hAnsiTheme="majorEastAsia" w:cs="Meiryo UI" w:hint="eastAsia"/>
          <w:sz w:val="24"/>
          <w:szCs w:val="24"/>
        </w:rPr>
        <w:t>毎年度</w:t>
      </w:r>
      <w:r w:rsidRPr="00C55236">
        <w:rPr>
          <w:rFonts w:asciiTheme="majorEastAsia" w:eastAsiaTheme="majorEastAsia" w:hAnsiTheme="majorEastAsia" w:cs="Meiryo UI" w:hint="eastAsia"/>
          <w:sz w:val="24"/>
          <w:szCs w:val="24"/>
        </w:rPr>
        <w:t>、各特別区に配分する</w:t>
      </w:r>
      <w:r>
        <w:rPr>
          <w:rFonts w:asciiTheme="majorEastAsia" w:eastAsiaTheme="majorEastAsia" w:hAnsiTheme="majorEastAsia" w:cs="Meiryo UI" w:hint="eastAsia"/>
          <w:sz w:val="24"/>
          <w:szCs w:val="24"/>
        </w:rPr>
        <w:t>。なお、</w:t>
      </w:r>
      <w:r w:rsidRPr="00C55236">
        <w:rPr>
          <w:rFonts w:asciiTheme="majorEastAsia" w:eastAsiaTheme="majorEastAsia" w:hAnsiTheme="majorEastAsia" w:cs="Meiryo UI" w:hint="eastAsia"/>
          <w:sz w:val="24"/>
          <w:szCs w:val="24"/>
        </w:rPr>
        <w:t>財務リスク</w:t>
      </w:r>
      <w:r w:rsidRPr="009F0865">
        <w:rPr>
          <w:rFonts w:asciiTheme="majorEastAsia" w:eastAsiaTheme="majorEastAsia" w:hAnsiTheme="majorEastAsia" w:cs="Meiryo UI" w:hint="eastAsia"/>
          <w:sz w:val="24"/>
          <w:szCs w:val="24"/>
        </w:rPr>
        <w:t>が解消した後における当該財務リスクに係る残余財産の取扱いについては、特別区に配分することを基本に、</w:t>
      </w:r>
      <w:r>
        <w:rPr>
          <w:rFonts w:asciiTheme="majorEastAsia" w:eastAsiaTheme="majorEastAsia" w:hAnsiTheme="majorEastAsia" w:cs="Meiryo UI" w:hint="eastAsia"/>
          <w:sz w:val="24"/>
          <w:szCs w:val="24"/>
        </w:rPr>
        <w:t>大阪府・特別区協議会（仮称）</w:t>
      </w:r>
      <w:r w:rsidRPr="009F0865">
        <w:rPr>
          <w:rFonts w:asciiTheme="majorEastAsia" w:eastAsiaTheme="majorEastAsia" w:hAnsiTheme="majorEastAsia" w:cs="Meiryo UI" w:hint="eastAsia"/>
          <w:sz w:val="24"/>
          <w:szCs w:val="24"/>
        </w:rPr>
        <w:t>で協議する。</w:t>
      </w:r>
    </w:p>
    <w:p w:rsidR="009F640F" w:rsidRPr="009F0865" w:rsidRDefault="00176893" w:rsidP="009F640F">
      <w:pPr>
        <w:ind w:leftChars="200" w:left="420" w:firstLineChars="100" w:firstLine="24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また、引当財源が不足する場合の財源の捻出</w:t>
      </w:r>
      <w:r w:rsidR="00AA6844">
        <w:rPr>
          <w:rFonts w:asciiTheme="majorEastAsia" w:eastAsiaTheme="majorEastAsia" w:hAnsiTheme="majorEastAsia" w:cs="Meiryo UI" w:hint="eastAsia"/>
          <w:sz w:val="24"/>
          <w:szCs w:val="24"/>
        </w:rPr>
        <w:t>、</w:t>
      </w:r>
      <w:r>
        <w:rPr>
          <w:rFonts w:asciiTheme="majorEastAsia" w:eastAsiaTheme="majorEastAsia" w:hAnsiTheme="majorEastAsia" w:cs="Meiryo UI" w:hint="eastAsia"/>
          <w:sz w:val="24"/>
          <w:szCs w:val="24"/>
        </w:rPr>
        <w:t>特別区の負担</w:t>
      </w:r>
      <w:r w:rsidR="009F640F" w:rsidRPr="009F0865">
        <w:rPr>
          <w:rFonts w:asciiTheme="majorEastAsia" w:eastAsiaTheme="majorEastAsia" w:hAnsiTheme="majorEastAsia" w:cs="Meiryo UI" w:hint="eastAsia"/>
          <w:sz w:val="24"/>
          <w:szCs w:val="24"/>
        </w:rPr>
        <w:t>方法等については、</w:t>
      </w:r>
      <w:r w:rsidR="009F640F">
        <w:rPr>
          <w:rFonts w:asciiTheme="majorEastAsia" w:eastAsiaTheme="majorEastAsia" w:hAnsiTheme="majorEastAsia" w:hint="eastAsia"/>
          <w:sz w:val="24"/>
          <w:szCs w:val="24"/>
        </w:rPr>
        <w:t>大阪府・特別区協議会（仮称）</w:t>
      </w:r>
      <w:r w:rsidR="009F640F" w:rsidRPr="009F0865">
        <w:rPr>
          <w:rFonts w:asciiTheme="majorEastAsia" w:eastAsiaTheme="majorEastAsia" w:hAnsiTheme="majorEastAsia" w:cs="Meiryo UI" w:hint="eastAsia"/>
          <w:sz w:val="24"/>
          <w:szCs w:val="24"/>
        </w:rPr>
        <w:t>で協議する。</w:t>
      </w:r>
    </w:p>
    <w:p w:rsidR="009F640F" w:rsidRPr="009F0865" w:rsidRDefault="009F640F" w:rsidP="009F640F">
      <w:pPr>
        <w:ind w:leftChars="200" w:left="420" w:firstLineChars="100" w:firstLine="240"/>
        <w:jc w:val="left"/>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このほか、大阪市から特別区又は大阪府が承継する事務に関して、</w:t>
      </w:r>
      <w:r w:rsidRPr="00677FE9">
        <w:rPr>
          <w:rFonts w:asciiTheme="majorEastAsia" w:eastAsiaTheme="majorEastAsia" w:hAnsiTheme="majorEastAsia" w:cs="Meiryo UI" w:hint="eastAsia"/>
          <w:sz w:val="24"/>
          <w:szCs w:val="24"/>
        </w:rPr>
        <w:t>特別区の設置の日前</w:t>
      </w:r>
      <w:r w:rsidRPr="009F0865">
        <w:rPr>
          <w:rFonts w:asciiTheme="majorEastAsia" w:eastAsiaTheme="majorEastAsia" w:hAnsiTheme="majorEastAsia" w:cs="Meiryo UI" w:hint="eastAsia"/>
          <w:sz w:val="24"/>
          <w:szCs w:val="24"/>
        </w:rPr>
        <w:t>の要因による損失の発生が</w:t>
      </w:r>
      <w:r>
        <w:rPr>
          <w:rFonts w:asciiTheme="majorEastAsia" w:eastAsiaTheme="majorEastAsia" w:hAnsiTheme="majorEastAsia" w:cs="Meiryo UI" w:hint="eastAsia"/>
          <w:sz w:val="24"/>
          <w:szCs w:val="24"/>
        </w:rPr>
        <w:t>特別区の</w:t>
      </w:r>
      <w:r w:rsidRPr="009F0865">
        <w:rPr>
          <w:rFonts w:asciiTheme="majorEastAsia" w:eastAsiaTheme="majorEastAsia" w:hAnsiTheme="majorEastAsia" w:cs="Meiryo UI" w:hint="eastAsia"/>
          <w:sz w:val="24"/>
          <w:szCs w:val="24"/>
        </w:rPr>
        <w:t>設置の日以後に新たに明らかとなった場合</w:t>
      </w:r>
      <w:r w:rsidR="002C576E">
        <w:rPr>
          <w:rFonts w:asciiTheme="majorEastAsia" w:eastAsiaTheme="majorEastAsia" w:hAnsiTheme="majorEastAsia" w:cs="Meiryo UI" w:hint="eastAsia"/>
          <w:sz w:val="24"/>
          <w:szCs w:val="24"/>
        </w:rPr>
        <w:t>における</w:t>
      </w:r>
      <w:r w:rsidRPr="009F0865">
        <w:rPr>
          <w:rFonts w:asciiTheme="majorEastAsia" w:eastAsiaTheme="majorEastAsia" w:hAnsiTheme="majorEastAsia" w:cs="Meiryo UI" w:hint="eastAsia"/>
          <w:sz w:val="24"/>
          <w:szCs w:val="24"/>
        </w:rPr>
        <w:t>財源の捻出</w:t>
      </w:r>
      <w:r w:rsidRPr="00AA6844">
        <w:rPr>
          <w:rFonts w:asciiTheme="majorEastAsia" w:eastAsiaTheme="majorEastAsia" w:hAnsiTheme="majorEastAsia" w:cs="Meiryo UI" w:hint="eastAsia"/>
          <w:sz w:val="24"/>
          <w:szCs w:val="24"/>
        </w:rPr>
        <w:t>、</w:t>
      </w:r>
      <w:r w:rsidRPr="009F0865">
        <w:rPr>
          <w:rFonts w:asciiTheme="majorEastAsia" w:eastAsiaTheme="majorEastAsia" w:hAnsiTheme="majorEastAsia" w:cs="Meiryo UI" w:hint="eastAsia"/>
          <w:sz w:val="24"/>
          <w:szCs w:val="24"/>
        </w:rPr>
        <w:t>特別区の負担方法等については、</w:t>
      </w:r>
      <w:r>
        <w:rPr>
          <w:rFonts w:asciiTheme="majorEastAsia" w:eastAsiaTheme="majorEastAsia" w:hAnsiTheme="majorEastAsia" w:hint="eastAsia"/>
          <w:sz w:val="24"/>
          <w:szCs w:val="24"/>
        </w:rPr>
        <w:t>大阪府・特別区協議会（仮称）</w:t>
      </w:r>
      <w:r w:rsidRPr="009F0865">
        <w:rPr>
          <w:rFonts w:asciiTheme="majorEastAsia" w:eastAsiaTheme="majorEastAsia" w:hAnsiTheme="majorEastAsia" w:cs="Meiryo UI" w:hint="eastAsia"/>
          <w:sz w:val="24"/>
          <w:szCs w:val="24"/>
        </w:rPr>
        <w:t>で協議する。</w:t>
      </w:r>
    </w:p>
    <w:p w:rsidR="009F640F" w:rsidRPr="003D107A" w:rsidRDefault="009F640F" w:rsidP="009F640F">
      <w:pPr>
        <w:rPr>
          <w:rFonts w:asciiTheme="majorEastAsia" w:eastAsiaTheme="majorEastAsia" w:hAnsiTheme="majorEastAsia" w:cs="Meiryo UI"/>
          <w:sz w:val="24"/>
          <w:szCs w:val="24"/>
        </w:rPr>
      </w:pPr>
    </w:p>
    <w:p w:rsidR="009F640F" w:rsidRPr="003D107A" w:rsidRDefault="009F640F" w:rsidP="009F640F">
      <w:pPr>
        <w:pStyle w:val="2"/>
        <w:rPr>
          <w:rFonts w:asciiTheme="majorEastAsia" w:hAnsiTheme="majorEastAsia" w:cs="Meiryo UI"/>
          <w:sz w:val="24"/>
          <w:szCs w:val="24"/>
        </w:rPr>
      </w:pPr>
      <w:bookmarkStart w:id="51" w:name="_Toc393896575"/>
      <w:bookmarkStart w:id="52" w:name="_Toc27403680"/>
      <w:r w:rsidRPr="003D107A">
        <w:rPr>
          <w:rFonts w:asciiTheme="majorEastAsia" w:hAnsiTheme="majorEastAsia" w:cs="Meiryo UI" w:hint="eastAsia"/>
          <w:sz w:val="24"/>
          <w:szCs w:val="24"/>
        </w:rPr>
        <w:t>（四）公営企業等に係る会計に属する財産の取扱い</w:t>
      </w:r>
      <w:bookmarkEnd w:id="51"/>
      <w:bookmarkEnd w:id="52"/>
    </w:p>
    <w:p w:rsidR="009F640F" w:rsidRDefault="00ED1688" w:rsidP="009F640F">
      <w:pPr>
        <w:ind w:leftChars="100" w:left="21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7F7330">
        <w:rPr>
          <w:rFonts w:asciiTheme="majorEastAsia" w:eastAsiaTheme="majorEastAsia" w:hAnsiTheme="majorEastAsia" w:cs="Meiryo UI" w:hint="eastAsia"/>
          <w:sz w:val="24"/>
          <w:szCs w:val="24"/>
        </w:rPr>
        <w:t>において大阪市が経営していた公営企業等に係る会計に属する財産については、</w:t>
      </w:r>
      <w:r w:rsidR="009F640F" w:rsidRPr="00BC2595">
        <w:rPr>
          <w:rFonts w:asciiTheme="majorEastAsia" w:eastAsiaTheme="majorEastAsia" w:hAnsiTheme="majorEastAsia" w:cs="Meiryo UI" w:hint="eastAsia"/>
          <w:sz w:val="24"/>
          <w:szCs w:val="24"/>
        </w:rPr>
        <w:t>中央卸売市場事業会計、港営事業会計、下水道事業会計、水道事業会計及び工業用水道事業会計</w:t>
      </w:r>
      <w:r w:rsidR="009F640F" w:rsidRPr="007F7330">
        <w:rPr>
          <w:rFonts w:asciiTheme="majorEastAsia" w:eastAsiaTheme="majorEastAsia" w:hAnsiTheme="majorEastAsia" w:cs="Meiryo UI" w:hint="eastAsia"/>
          <w:sz w:val="24"/>
          <w:szCs w:val="24"/>
        </w:rPr>
        <w:t>に属するものは大阪府が一括して承継するものとする。</w:t>
      </w:r>
    </w:p>
    <w:p w:rsidR="009F640F" w:rsidRPr="003D107A" w:rsidRDefault="009F640F" w:rsidP="009F640F">
      <w:pPr>
        <w:rPr>
          <w:rFonts w:asciiTheme="majorEastAsia" w:eastAsiaTheme="majorEastAsia" w:hAnsiTheme="majorEastAsia" w:cs="Meiryo UI"/>
          <w:sz w:val="24"/>
          <w:szCs w:val="24"/>
        </w:rPr>
      </w:pPr>
    </w:p>
    <w:p w:rsidR="009F640F" w:rsidRPr="00B33678" w:rsidRDefault="009F640F" w:rsidP="009F640F">
      <w:pPr>
        <w:pStyle w:val="2"/>
      </w:pPr>
      <w:bookmarkStart w:id="53" w:name="_Toc393896576"/>
      <w:bookmarkStart w:id="54" w:name="_Toc27403681"/>
      <w:r w:rsidRPr="00E7174D">
        <w:rPr>
          <w:rFonts w:asciiTheme="majorEastAsia" w:hAnsiTheme="majorEastAsia" w:cs="Meiryo UI" w:hint="eastAsia"/>
          <w:color w:val="000000" w:themeColor="text1"/>
          <w:sz w:val="24"/>
          <w:szCs w:val="24"/>
        </w:rPr>
        <w:lastRenderedPageBreak/>
        <w:t>２．債務の取扱い</w:t>
      </w:r>
      <w:bookmarkEnd w:id="53"/>
      <w:bookmarkEnd w:id="54"/>
    </w:p>
    <w:p w:rsidR="009F640F" w:rsidRPr="00B33678" w:rsidRDefault="009F640F" w:rsidP="009F640F">
      <w:pPr>
        <w:pStyle w:val="2"/>
        <w:rPr>
          <w:rFonts w:asciiTheme="majorEastAsia" w:hAnsiTheme="majorEastAsia" w:cs="Meiryo UI"/>
          <w:sz w:val="24"/>
          <w:szCs w:val="24"/>
        </w:rPr>
      </w:pPr>
      <w:bookmarkStart w:id="55" w:name="_Toc393896577"/>
      <w:bookmarkStart w:id="56" w:name="_Toc27403682"/>
      <w:r w:rsidRPr="00B33678">
        <w:rPr>
          <w:rFonts w:asciiTheme="majorEastAsia" w:hAnsiTheme="majorEastAsia" w:cs="Meiryo UI" w:hint="eastAsia"/>
          <w:sz w:val="24"/>
          <w:szCs w:val="24"/>
        </w:rPr>
        <w:t>（一）基本的な考え方</w:t>
      </w:r>
      <w:bookmarkEnd w:id="55"/>
      <w:bookmarkEnd w:id="56"/>
    </w:p>
    <w:p w:rsidR="009F640F" w:rsidRPr="00B33678" w:rsidRDefault="009F640F" w:rsidP="00624357">
      <w:pPr>
        <w:ind w:leftChars="100" w:left="210"/>
        <w:rPr>
          <w:rFonts w:ascii="ＭＳ ゴシック" w:eastAsia="ＭＳ ゴシック" w:hAnsi="ＭＳ ゴシック" w:cs="Meiryo UI"/>
          <w:sz w:val="24"/>
          <w:szCs w:val="24"/>
        </w:rPr>
      </w:pPr>
      <w:r w:rsidRPr="00B33678">
        <w:rPr>
          <w:rFonts w:asciiTheme="majorEastAsia" w:eastAsiaTheme="majorEastAsia" w:hAnsiTheme="majorEastAsia" w:cs="Meiryo UI" w:hint="eastAsia"/>
          <w:sz w:val="24"/>
          <w:szCs w:val="24"/>
        </w:rPr>
        <w:t xml:space="preserve">　</w:t>
      </w:r>
      <w:r w:rsidR="00ED1688" w:rsidRPr="00677FE9">
        <w:rPr>
          <w:rFonts w:asciiTheme="majorEastAsia" w:eastAsiaTheme="majorEastAsia" w:hAnsiTheme="majorEastAsia" w:cs="Meiryo UI" w:hint="eastAsia"/>
          <w:sz w:val="24"/>
          <w:szCs w:val="24"/>
        </w:rPr>
        <w:t>特別区の設置の日の前日</w:t>
      </w:r>
      <w:r w:rsidRPr="00B33678">
        <w:rPr>
          <w:rFonts w:ascii="ＭＳ ゴシック" w:eastAsia="ＭＳ ゴシック" w:hAnsi="ＭＳ ゴシック" w:cs="Meiryo UI" w:hint="eastAsia"/>
          <w:sz w:val="24"/>
          <w:szCs w:val="24"/>
        </w:rPr>
        <w:t>に大阪市が負担していた債務については、その確実な履行を期する必要があることに鑑み、（二）及び（三）に定めるところにより、特別区</w:t>
      </w:r>
      <w:r w:rsidRPr="00B33678">
        <w:rPr>
          <w:rFonts w:ascii="ＭＳ ゴシック" w:eastAsia="ＭＳ ゴシック" w:hAnsi="ＭＳ ゴシック" w:hint="eastAsia"/>
          <w:sz w:val="24"/>
          <w:szCs w:val="24"/>
        </w:rPr>
        <w:t>又は大阪府</w:t>
      </w:r>
      <w:r w:rsidRPr="00B33678">
        <w:rPr>
          <w:rFonts w:ascii="ＭＳ ゴシック" w:eastAsia="ＭＳ ゴシック" w:hAnsi="ＭＳ ゴシック" w:cs="Meiryo UI" w:hint="eastAsia"/>
          <w:sz w:val="24"/>
          <w:szCs w:val="24"/>
        </w:rPr>
        <w:t>が承継するものとする。</w:t>
      </w:r>
    </w:p>
    <w:p w:rsidR="009F640F" w:rsidRPr="00B33678" w:rsidRDefault="009F640F" w:rsidP="009F640F">
      <w:pPr>
        <w:jc w:val="left"/>
        <w:rPr>
          <w:rFonts w:asciiTheme="majorEastAsia" w:eastAsiaTheme="majorEastAsia" w:hAnsiTheme="majorEastAsia" w:cs="Meiryo UI"/>
          <w:sz w:val="24"/>
          <w:szCs w:val="24"/>
        </w:rPr>
      </w:pPr>
    </w:p>
    <w:p w:rsidR="009F640F" w:rsidRPr="00B33678" w:rsidRDefault="009F640F" w:rsidP="009F640F">
      <w:pPr>
        <w:pStyle w:val="2"/>
        <w:rPr>
          <w:rFonts w:asciiTheme="majorEastAsia" w:hAnsiTheme="majorEastAsia" w:cs="Meiryo UI"/>
          <w:sz w:val="24"/>
          <w:szCs w:val="24"/>
        </w:rPr>
      </w:pPr>
      <w:bookmarkStart w:id="57" w:name="_Toc393896578"/>
      <w:bookmarkStart w:id="58" w:name="_Toc27403683"/>
      <w:r w:rsidRPr="00B33678">
        <w:rPr>
          <w:rFonts w:asciiTheme="majorEastAsia" w:hAnsiTheme="majorEastAsia" w:cs="Meiryo UI" w:hint="eastAsia"/>
          <w:sz w:val="24"/>
          <w:szCs w:val="24"/>
        </w:rPr>
        <w:t>（二）債務負担行為の取扱い</w:t>
      </w:r>
      <w:bookmarkEnd w:id="57"/>
      <w:bookmarkEnd w:id="58"/>
    </w:p>
    <w:p w:rsidR="009F640F" w:rsidRPr="00BE66DE" w:rsidRDefault="00ED1688" w:rsidP="00624357">
      <w:pPr>
        <w:ind w:leftChars="100" w:left="21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BE66DE">
        <w:rPr>
          <w:rFonts w:ascii="ＭＳ ゴシック" w:eastAsia="ＭＳ ゴシック" w:hAnsi="ＭＳ ゴシック" w:cs="Meiryo UI" w:hint="eastAsia"/>
          <w:sz w:val="24"/>
          <w:szCs w:val="24"/>
        </w:rPr>
        <w:t>において大阪市が負担していた債務負担行為に基づく債務については、当該債務に関連する事務の分担に応じて、特別区又は大阪府が承継するものとする。</w:t>
      </w:r>
    </w:p>
    <w:p w:rsidR="009F640F" w:rsidRPr="00BE66DE" w:rsidRDefault="009F640F" w:rsidP="00624357">
      <w:pPr>
        <w:ind w:leftChars="130" w:left="273" w:firstLineChars="100" w:firstLine="240"/>
        <w:rPr>
          <w:rFonts w:ascii="ＭＳ ゴシック" w:eastAsia="ＭＳ ゴシック" w:hAnsi="ＭＳ ゴシック" w:cs="Meiryo UI"/>
          <w:sz w:val="24"/>
          <w:szCs w:val="24"/>
        </w:rPr>
      </w:pPr>
      <w:r w:rsidRPr="00BE66DE">
        <w:rPr>
          <w:rFonts w:ascii="ＭＳ ゴシック" w:eastAsia="ＭＳ ゴシック" w:hAnsi="ＭＳ ゴシック" w:cs="Meiryo UI" w:hint="eastAsia"/>
          <w:sz w:val="24"/>
          <w:szCs w:val="24"/>
        </w:rPr>
        <w:t>ただし、</w:t>
      </w:r>
      <w:r w:rsidRPr="007F7330">
        <w:rPr>
          <w:rFonts w:ascii="ＭＳ ゴシック" w:eastAsia="ＭＳ ゴシック" w:hAnsi="ＭＳ ゴシック" w:cs="Meiryo UI" w:hint="eastAsia"/>
          <w:sz w:val="24"/>
          <w:szCs w:val="24"/>
        </w:rPr>
        <w:t>特別区において一部事務組合を設置して共同で処理する事務に係る債務</w:t>
      </w:r>
      <w:r w:rsidRPr="00BE66DE">
        <w:rPr>
          <w:rFonts w:ascii="ＭＳ ゴシック" w:eastAsia="ＭＳ ゴシック" w:hAnsi="ＭＳ ゴシック" w:cs="Meiryo UI" w:hint="eastAsia"/>
          <w:sz w:val="24"/>
          <w:szCs w:val="24"/>
        </w:rPr>
        <w:t>（別表第２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１</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３）については、</w:t>
      </w:r>
      <w:r w:rsidR="008846FD" w:rsidRPr="008846FD">
        <w:rPr>
          <w:rFonts w:ascii="ＭＳ ゴシック" w:eastAsia="ＭＳ ゴシック" w:hAnsi="ＭＳ ゴシック" w:cs="Meiryo UI" w:hint="eastAsia"/>
          <w:sz w:val="24"/>
          <w:szCs w:val="24"/>
        </w:rPr>
        <w:t>淀川区</w:t>
      </w:r>
      <w:r w:rsidRPr="00BE66DE">
        <w:rPr>
          <w:rFonts w:ascii="ＭＳ ゴシック" w:eastAsia="ＭＳ ゴシック" w:hAnsi="ＭＳ ゴシック" w:cs="Meiryo UI" w:hint="eastAsia"/>
          <w:sz w:val="24"/>
          <w:szCs w:val="24"/>
        </w:rPr>
        <w:t>が全ての特別区を代表して承継する</w:t>
      </w:r>
      <w:r w:rsidRPr="00BC5F33">
        <w:rPr>
          <w:rFonts w:ascii="ＭＳ ゴシック" w:eastAsia="ＭＳ ゴシック" w:hAnsi="ＭＳ ゴシック" w:cs="Meiryo UI" w:hint="eastAsia"/>
          <w:sz w:val="24"/>
          <w:szCs w:val="24"/>
        </w:rPr>
        <w:t>こととする</w:t>
      </w:r>
      <w:r w:rsidRPr="00BE66DE">
        <w:rPr>
          <w:rFonts w:ascii="ＭＳ ゴシック" w:eastAsia="ＭＳ ゴシック" w:hAnsi="ＭＳ ゴシック" w:cs="Meiryo UI" w:hint="eastAsia"/>
          <w:sz w:val="24"/>
          <w:szCs w:val="24"/>
        </w:rPr>
        <w:t>。また、損失補償の債務のうち、別表第２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２に掲げるものについては、管理すべき財務リスクの規模や与信能力を維持する必要性に鑑み、大阪府が承継する</w:t>
      </w:r>
      <w:r w:rsidRPr="00BC5F33">
        <w:rPr>
          <w:rFonts w:ascii="ＭＳ ゴシック" w:eastAsia="ＭＳ ゴシック" w:hAnsi="ＭＳ ゴシック" w:cs="Meiryo UI" w:hint="eastAsia"/>
          <w:sz w:val="24"/>
          <w:szCs w:val="24"/>
        </w:rPr>
        <w:t>こととする</w:t>
      </w:r>
      <w:r w:rsidRPr="00BE66DE">
        <w:rPr>
          <w:rFonts w:ascii="ＭＳ ゴシック" w:eastAsia="ＭＳ ゴシック" w:hAnsi="ＭＳ ゴシック" w:cs="Meiryo UI" w:hint="eastAsia"/>
          <w:sz w:val="24"/>
          <w:szCs w:val="24"/>
        </w:rPr>
        <w:t>。</w:t>
      </w:r>
    </w:p>
    <w:p w:rsidR="009F640F" w:rsidRPr="00BE66DE" w:rsidRDefault="009F640F" w:rsidP="009F640F">
      <w:pPr>
        <w:jc w:val="left"/>
        <w:rPr>
          <w:rFonts w:ascii="ＭＳ ゴシック" w:eastAsia="ＭＳ ゴシック" w:hAnsi="ＭＳ ゴシック" w:cs="Meiryo UI"/>
          <w:sz w:val="24"/>
          <w:szCs w:val="24"/>
        </w:rPr>
      </w:pPr>
    </w:p>
    <w:p w:rsidR="009F640F" w:rsidRPr="00392646" w:rsidRDefault="009F640F" w:rsidP="009F640F">
      <w:pPr>
        <w:pStyle w:val="2"/>
        <w:rPr>
          <w:sz w:val="24"/>
          <w:szCs w:val="24"/>
        </w:rPr>
      </w:pPr>
      <w:bookmarkStart w:id="59" w:name="_Toc393896579"/>
      <w:bookmarkStart w:id="60" w:name="_Toc27403684"/>
      <w:r w:rsidRPr="00392646">
        <w:rPr>
          <w:rFonts w:hint="eastAsia"/>
          <w:sz w:val="24"/>
          <w:szCs w:val="24"/>
        </w:rPr>
        <w:t>（三）地方債の取扱い</w:t>
      </w:r>
      <w:bookmarkEnd w:id="59"/>
      <w:bookmarkEnd w:id="60"/>
      <w:r w:rsidRPr="00392646">
        <w:rPr>
          <w:rFonts w:hint="eastAsia"/>
          <w:sz w:val="24"/>
          <w:szCs w:val="24"/>
        </w:rPr>
        <w:t xml:space="preserve">　</w:t>
      </w: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（１）既発債の承継先</w:t>
      </w:r>
    </w:p>
    <w:p w:rsidR="009F640F" w:rsidRPr="003D107A" w:rsidRDefault="009F640F" w:rsidP="009F640F">
      <w:pPr>
        <w:ind w:leftChars="200" w:left="420" w:firstLineChars="100" w:firstLine="24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既発債は、債権者保護と金融市場の秩序維持の必要性に鑑み、大阪府が承継する</w:t>
      </w:r>
      <w:r w:rsidRPr="00BC5F33">
        <w:rPr>
          <w:rFonts w:ascii="ＭＳ ゴシック" w:eastAsia="ＭＳ ゴシック" w:hAnsi="ＭＳ ゴシック" w:cs="Meiryo UI" w:hint="eastAsia"/>
          <w:sz w:val="24"/>
          <w:szCs w:val="24"/>
        </w:rPr>
        <w:t>こととする</w:t>
      </w:r>
      <w:r w:rsidRPr="003D107A">
        <w:rPr>
          <w:rFonts w:ascii="ＭＳ ゴシック" w:eastAsia="ＭＳ ゴシック" w:hAnsi="ＭＳ ゴシック" w:cs="Meiryo UI" w:hint="eastAsia"/>
          <w:sz w:val="24"/>
          <w:szCs w:val="24"/>
        </w:rPr>
        <w:t>。ただし、</w:t>
      </w:r>
      <w:r>
        <w:rPr>
          <w:rFonts w:ascii="ＭＳ ゴシック" w:eastAsia="ＭＳ ゴシック" w:hAnsi="ＭＳ ゴシック" w:cs="Meiryo UI" w:hint="eastAsia"/>
          <w:sz w:val="24"/>
          <w:szCs w:val="24"/>
        </w:rPr>
        <w:t>既発債のうち</w:t>
      </w:r>
      <w:r w:rsidRPr="003D107A">
        <w:rPr>
          <w:rFonts w:ascii="ＭＳ ゴシック" w:eastAsia="ＭＳ ゴシック" w:hAnsi="ＭＳ ゴシック" w:cs="Meiryo UI" w:hint="eastAsia"/>
          <w:sz w:val="24"/>
          <w:szCs w:val="24"/>
        </w:rPr>
        <w:t>大阪府からの借入金の取扱いについては、大阪府知事が別に定める</w:t>
      </w:r>
      <w:r>
        <w:rPr>
          <w:rFonts w:ascii="ＭＳ ゴシック" w:eastAsia="ＭＳ ゴシック" w:hAnsi="ＭＳ ゴシック" w:cs="Meiryo UI" w:hint="eastAsia"/>
          <w:sz w:val="24"/>
          <w:szCs w:val="24"/>
        </w:rPr>
        <w:t>ものとする</w:t>
      </w:r>
      <w:r w:rsidRPr="003D107A">
        <w:rPr>
          <w:rFonts w:ascii="ＭＳ ゴシック" w:eastAsia="ＭＳ ゴシック" w:hAnsi="ＭＳ ゴシック" w:cs="Meiryo UI" w:hint="eastAsia"/>
          <w:sz w:val="24"/>
          <w:szCs w:val="24"/>
        </w:rPr>
        <w:t>。</w:t>
      </w: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（２）既発債の償還経費の負担</w:t>
      </w:r>
    </w:p>
    <w:p w:rsidR="009F640F" w:rsidRPr="002C4563" w:rsidRDefault="009F640F" w:rsidP="009F640F">
      <w:pPr>
        <w:ind w:leftChars="200" w:left="420" w:firstLineChars="100" w:firstLine="240"/>
        <w:rPr>
          <w:rFonts w:ascii="ＭＳ ゴシック" w:eastAsia="ＭＳ ゴシック" w:hAnsi="ＭＳ ゴシック" w:cs="Meiryo UI"/>
          <w:color w:val="000000" w:themeColor="text1"/>
          <w:sz w:val="24"/>
          <w:szCs w:val="24"/>
        </w:rPr>
      </w:pPr>
      <w:r w:rsidRPr="003D107A">
        <w:rPr>
          <w:rFonts w:ascii="ＭＳ ゴシック" w:eastAsia="ＭＳ ゴシック" w:hAnsi="ＭＳ ゴシック" w:cs="Meiryo UI" w:hint="eastAsia"/>
          <w:sz w:val="24"/>
          <w:szCs w:val="24"/>
        </w:rPr>
        <w:t>大阪府が承継する既発債の</w:t>
      </w:r>
      <w:r w:rsidRPr="00C971AC">
        <w:rPr>
          <w:rFonts w:ascii="ＭＳ ゴシック" w:eastAsia="ＭＳ ゴシック" w:hAnsi="ＭＳ ゴシック" w:cs="Meiryo UI" w:hint="eastAsia"/>
          <w:sz w:val="24"/>
          <w:szCs w:val="24"/>
        </w:rPr>
        <w:t>償還に必要な経費（元金償還資金、利子支払資金及び雑費をいう。以下「償還経費」という。）</w:t>
      </w:r>
      <w:r w:rsidRPr="003D107A">
        <w:rPr>
          <w:rFonts w:ascii="ＭＳ ゴシック" w:eastAsia="ＭＳ ゴシック" w:hAnsi="ＭＳ ゴシック" w:cs="Meiryo UI" w:hint="eastAsia"/>
          <w:sz w:val="24"/>
          <w:szCs w:val="24"/>
        </w:rPr>
        <w:t>は、会計及び事務の分担に応じて、特別区等（特別区及び特別区で設置する一部事務組合をいう。以下同じ。）及び大阪府並びに公営企業等に係る事業を承継した団</w:t>
      </w:r>
      <w:r>
        <w:rPr>
          <w:rFonts w:ascii="ＭＳ ゴシック" w:eastAsia="ＭＳ ゴシック" w:hAnsi="ＭＳ ゴシック" w:cs="Meiryo UI" w:hint="eastAsia"/>
          <w:color w:val="000000" w:themeColor="text1"/>
          <w:sz w:val="24"/>
          <w:szCs w:val="24"/>
        </w:rPr>
        <w:t>体（以下「事業承継団体」という。）が負担する</w:t>
      </w:r>
      <w:r w:rsidRPr="002C4563">
        <w:rPr>
          <w:rFonts w:ascii="ＭＳ ゴシック" w:eastAsia="ＭＳ ゴシック" w:hAnsi="ＭＳ ゴシック" w:cs="Meiryo UI" w:hint="eastAsia"/>
          <w:color w:val="000000" w:themeColor="text1"/>
          <w:sz w:val="24"/>
          <w:szCs w:val="24"/>
        </w:rPr>
        <w:t>ものとする。</w:t>
      </w:r>
    </w:p>
    <w:p w:rsidR="009F640F" w:rsidRPr="002C4563" w:rsidRDefault="009F640F" w:rsidP="009F640F">
      <w:pPr>
        <w:ind w:leftChars="200" w:left="420" w:firstLineChars="100" w:firstLine="240"/>
        <w:rPr>
          <w:rFonts w:ascii="ＭＳ ゴシック" w:eastAsia="ＭＳ ゴシック" w:hAnsi="ＭＳ ゴシック" w:cs="Meiryo UI"/>
          <w:color w:val="000000" w:themeColor="text1"/>
          <w:sz w:val="24"/>
          <w:szCs w:val="24"/>
        </w:rPr>
      </w:pPr>
      <w:r>
        <w:rPr>
          <w:rFonts w:ascii="ＭＳ ゴシック" w:eastAsia="ＭＳ ゴシック" w:hAnsi="ＭＳ ゴシック" w:cs="Meiryo UI" w:hint="eastAsia"/>
          <w:color w:val="000000" w:themeColor="text1"/>
          <w:sz w:val="24"/>
          <w:szCs w:val="24"/>
        </w:rPr>
        <w:t>特別区等の負担について</w:t>
      </w:r>
      <w:r w:rsidRPr="002C4563">
        <w:rPr>
          <w:rFonts w:ascii="ＭＳ ゴシック" w:eastAsia="ＭＳ ゴシック" w:hAnsi="ＭＳ ゴシック" w:cs="Meiryo UI" w:hint="eastAsia"/>
          <w:color w:val="000000" w:themeColor="text1"/>
          <w:sz w:val="24"/>
          <w:szCs w:val="24"/>
        </w:rPr>
        <w:t>は、その総額について全ての特別区共通の債務と位置付けたうえで、</w:t>
      </w:r>
      <w:r w:rsidRPr="0038070D">
        <w:rPr>
          <w:rFonts w:ascii="ＭＳ ゴシック" w:eastAsia="ＭＳ ゴシック" w:hAnsi="ＭＳ ゴシック" w:cs="Meiryo UI" w:hint="eastAsia"/>
          <w:color w:val="000000" w:themeColor="text1"/>
          <w:sz w:val="24"/>
          <w:szCs w:val="24"/>
        </w:rPr>
        <w:t>特別区等が（３）</w:t>
      </w:r>
      <w:r w:rsidRPr="00C55236">
        <w:rPr>
          <w:rFonts w:ascii="ＭＳ ゴシック" w:eastAsia="ＭＳ ゴシック" w:hAnsi="ＭＳ ゴシック" w:cs="Meiryo UI" w:hint="eastAsia"/>
          <w:color w:val="000000" w:themeColor="text1"/>
          <w:sz w:val="24"/>
          <w:szCs w:val="24"/>
        </w:rPr>
        <w:t>及び（４）</w:t>
      </w:r>
      <w:r w:rsidRPr="0038070D">
        <w:rPr>
          <w:rFonts w:ascii="ＭＳ ゴシック" w:eastAsia="ＭＳ ゴシック" w:hAnsi="ＭＳ ゴシック" w:cs="Meiryo UI" w:hint="eastAsia"/>
          <w:color w:val="000000" w:themeColor="text1"/>
          <w:sz w:val="24"/>
          <w:szCs w:val="24"/>
        </w:rPr>
        <w:t>の規定に基づき算定されたそれぞれの</w:t>
      </w:r>
      <w:r>
        <w:rPr>
          <w:rFonts w:ascii="ＭＳ ゴシック" w:eastAsia="ＭＳ ゴシック" w:hAnsi="ＭＳ ゴシック" w:cs="Meiryo UI" w:hint="eastAsia"/>
          <w:color w:val="000000" w:themeColor="text1"/>
          <w:sz w:val="24"/>
          <w:szCs w:val="24"/>
        </w:rPr>
        <w:t>償還経費に係る負担金（以下「</w:t>
      </w:r>
      <w:r w:rsidRPr="002C4563">
        <w:rPr>
          <w:rFonts w:ascii="ＭＳ ゴシック" w:eastAsia="ＭＳ ゴシック" w:hAnsi="ＭＳ ゴシック" w:cs="Meiryo UI" w:hint="eastAsia"/>
          <w:color w:val="000000" w:themeColor="text1"/>
          <w:sz w:val="24"/>
          <w:szCs w:val="24"/>
        </w:rPr>
        <w:t>償還負担金</w:t>
      </w:r>
      <w:r>
        <w:rPr>
          <w:rFonts w:ascii="ＭＳ ゴシック" w:eastAsia="ＭＳ ゴシック" w:hAnsi="ＭＳ ゴシック" w:cs="Meiryo UI" w:hint="eastAsia"/>
          <w:color w:val="000000" w:themeColor="text1"/>
          <w:sz w:val="24"/>
          <w:szCs w:val="24"/>
        </w:rPr>
        <w:t>」という。）</w:t>
      </w:r>
      <w:r w:rsidRPr="002C4563">
        <w:rPr>
          <w:rFonts w:ascii="ＭＳ ゴシック" w:eastAsia="ＭＳ ゴシック" w:hAnsi="ＭＳ ゴシック" w:cs="Meiryo UI" w:hint="eastAsia"/>
          <w:color w:val="000000" w:themeColor="text1"/>
          <w:sz w:val="24"/>
          <w:szCs w:val="24"/>
        </w:rPr>
        <w:t>を大阪府に支払うものとする。</w:t>
      </w:r>
    </w:p>
    <w:p w:rsidR="009F640F" w:rsidRPr="001567B6" w:rsidRDefault="009F640F" w:rsidP="009F640F">
      <w:pPr>
        <w:ind w:leftChars="100" w:left="690" w:hangingChars="200" w:hanging="480"/>
        <w:rPr>
          <w:rFonts w:ascii="ＭＳ ゴシック" w:eastAsia="ＭＳ ゴシック" w:hAnsi="ＭＳ ゴシック" w:cs="Meiryo UI"/>
          <w:color w:val="000000" w:themeColor="text1"/>
          <w:sz w:val="24"/>
          <w:szCs w:val="24"/>
        </w:rPr>
      </w:pPr>
    </w:p>
    <w:p w:rsidR="009F640F" w:rsidRDefault="009F640F" w:rsidP="009F640F">
      <w:pPr>
        <w:ind w:leftChars="100" w:left="690" w:hangingChars="200" w:hanging="480"/>
        <w:rPr>
          <w:rFonts w:ascii="ＭＳ ゴシック" w:eastAsia="ＭＳ ゴシック" w:hAnsi="ＭＳ ゴシック" w:cs="Meiryo UI"/>
          <w:color w:val="000000" w:themeColor="text1"/>
          <w:sz w:val="24"/>
          <w:szCs w:val="24"/>
        </w:rPr>
      </w:pPr>
      <w:r w:rsidRPr="002C4563">
        <w:rPr>
          <w:rFonts w:ascii="ＭＳ ゴシック" w:eastAsia="ＭＳ ゴシック" w:hAnsi="ＭＳ ゴシック" w:cs="Meiryo UI" w:hint="eastAsia"/>
          <w:color w:val="000000" w:themeColor="text1"/>
          <w:sz w:val="24"/>
          <w:szCs w:val="24"/>
        </w:rPr>
        <w:t>（３）</w:t>
      </w:r>
      <w:r w:rsidRPr="007A2B23">
        <w:rPr>
          <w:rFonts w:ascii="ＭＳ ゴシック" w:eastAsia="ＭＳ ゴシック" w:hAnsi="ＭＳ ゴシック" w:cs="Meiryo UI" w:hint="eastAsia"/>
          <w:color w:val="000000" w:themeColor="text1"/>
          <w:sz w:val="24"/>
          <w:szCs w:val="24"/>
        </w:rPr>
        <w:t>一般会計等に属する既発債の償還負担</w:t>
      </w:r>
    </w:p>
    <w:p w:rsidR="003E2D81" w:rsidRDefault="00ED1688" w:rsidP="009F640F">
      <w:pPr>
        <w:ind w:leftChars="200" w:left="42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sidR="009F640F">
        <w:rPr>
          <w:rFonts w:ascii="ＭＳ ゴシック" w:eastAsia="ＭＳ ゴシック" w:hAnsi="ＭＳ ゴシック" w:cs="Meiryo UI" w:hint="eastAsia"/>
          <w:color w:val="000000" w:themeColor="text1"/>
          <w:sz w:val="24"/>
          <w:szCs w:val="24"/>
        </w:rPr>
        <w:t>において</w:t>
      </w:r>
      <w:r w:rsidR="009F640F" w:rsidRPr="002C4563">
        <w:rPr>
          <w:rFonts w:ascii="ＭＳ ゴシック" w:eastAsia="ＭＳ ゴシック" w:hAnsi="ＭＳ ゴシック" w:cs="Meiryo UI" w:hint="eastAsia"/>
          <w:color w:val="000000" w:themeColor="text1"/>
          <w:sz w:val="24"/>
          <w:szCs w:val="24"/>
        </w:rPr>
        <w:t>大阪</w:t>
      </w:r>
      <w:r w:rsidR="009F640F" w:rsidRPr="003D107A">
        <w:rPr>
          <w:rFonts w:ascii="ＭＳ ゴシック" w:eastAsia="ＭＳ ゴシック" w:hAnsi="ＭＳ ゴシック" w:cs="Meiryo UI" w:hint="eastAsia"/>
          <w:sz w:val="24"/>
          <w:szCs w:val="24"/>
        </w:rPr>
        <w:t>市の一般会計及び政令等特別会計に属する既発債については、</w:t>
      </w:r>
      <w:r w:rsidRPr="00677FE9">
        <w:rPr>
          <w:rFonts w:asciiTheme="majorEastAsia" w:eastAsiaTheme="majorEastAsia" w:hAnsiTheme="majorEastAsia" w:cs="Meiryo UI" w:hint="eastAsia"/>
          <w:sz w:val="24"/>
          <w:szCs w:val="24"/>
        </w:rPr>
        <w:t>特別区の設置の日の前日</w:t>
      </w:r>
      <w:r w:rsidR="009F640F" w:rsidRPr="003D107A">
        <w:rPr>
          <w:rFonts w:ascii="ＭＳ ゴシック" w:eastAsia="ＭＳ ゴシック" w:hAnsi="ＭＳ ゴシック" w:cs="Meiryo UI" w:hint="eastAsia"/>
          <w:sz w:val="24"/>
          <w:szCs w:val="24"/>
        </w:rPr>
        <w:t>における残高（大阪府が承継する公債償還基金に将来の償還財源として積立済みの額を除く。以下、</w:t>
      </w:r>
      <w:r w:rsidR="009F640F" w:rsidRPr="00BC2595">
        <w:rPr>
          <w:rFonts w:ascii="ＭＳ ゴシック" w:eastAsia="ＭＳ ゴシック" w:hAnsi="ＭＳ ゴシック" w:cs="Meiryo UI" w:hint="eastAsia"/>
          <w:sz w:val="24"/>
          <w:szCs w:val="24"/>
        </w:rPr>
        <w:t>各会計</w:t>
      </w:r>
      <w:r w:rsidR="009F640F" w:rsidRPr="003D107A">
        <w:rPr>
          <w:rFonts w:ascii="ＭＳ ゴシック" w:eastAsia="ＭＳ ゴシック" w:hAnsi="ＭＳ ゴシック" w:cs="Meiryo UI" w:hint="eastAsia"/>
          <w:sz w:val="24"/>
          <w:szCs w:val="24"/>
        </w:rPr>
        <w:t>の既発債について同じ。）</w:t>
      </w:r>
      <w:r w:rsidR="003E2D81" w:rsidRPr="003E2D81">
        <w:rPr>
          <w:rFonts w:ascii="ＭＳ ゴシック" w:eastAsia="ＭＳ ゴシック" w:hAnsi="ＭＳ ゴシック" w:cs="Meiryo UI" w:hint="eastAsia"/>
          <w:sz w:val="24"/>
          <w:szCs w:val="24"/>
        </w:rPr>
        <w:t>に係る償還経費を特別区等と大阪府が負担する。この負担の</w:t>
      </w:r>
      <w:r w:rsidR="003E2D81" w:rsidRPr="003E2D81">
        <w:rPr>
          <w:rFonts w:ascii="ＭＳ ゴシック" w:eastAsia="ＭＳ ゴシック" w:hAnsi="ＭＳ ゴシック" w:cs="Meiryo UI" w:hint="eastAsia"/>
          <w:sz w:val="24"/>
          <w:szCs w:val="24"/>
        </w:rPr>
        <w:lastRenderedPageBreak/>
        <w:t>割合は、事務の分担に応じた割合を勘案して、特別区の設置の日が属する年度の前々年度の既発債の残高に基づいて定めるものとする。（平成28年度の既発債の残高の場合、特別区等の負担は72％、大阪府の負担は28</w:t>
      </w:r>
      <w:r w:rsidR="00832A60">
        <w:rPr>
          <w:rFonts w:ascii="ＭＳ ゴシック" w:eastAsia="ＭＳ ゴシック" w:hAnsi="ＭＳ ゴシック" w:cs="Meiryo UI" w:hint="eastAsia"/>
          <w:sz w:val="24"/>
          <w:szCs w:val="24"/>
        </w:rPr>
        <w:t>％</w:t>
      </w:r>
      <w:r w:rsidR="003E2D81" w:rsidRPr="003E2D81">
        <w:rPr>
          <w:rFonts w:ascii="ＭＳ ゴシック" w:eastAsia="ＭＳ ゴシック" w:hAnsi="ＭＳ ゴシック" w:cs="Meiryo UI" w:hint="eastAsia"/>
          <w:sz w:val="24"/>
          <w:szCs w:val="24"/>
        </w:rPr>
        <w:t>）</w:t>
      </w:r>
    </w:p>
    <w:p w:rsidR="009F640F" w:rsidRPr="003D107A" w:rsidRDefault="009F640F" w:rsidP="009F640F">
      <w:pPr>
        <w:ind w:leftChars="200" w:left="420" w:firstLineChars="100" w:firstLine="24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特別区等の負担に係る償還負担金は、各特別区の人口を基本に按分することとする。ただし、</w:t>
      </w:r>
      <w:r w:rsidRPr="00256500">
        <w:rPr>
          <w:rFonts w:ascii="ＭＳ ゴシック" w:eastAsia="ＭＳ ゴシック" w:hAnsi="ＭＳ ゴシック" w:cs="Meiryo UI" w:hint="eastAsia"/>
          <w:color w:val="000000" w:themeColor="text1"/>
          <w:sz w:val="24"/>
          <w:szCs w:val="24"/>
        </w:rPr>
        <w:t>市営</w:t>
      </w:r>
      <w:r w:rsidRPr="003D107A">
        <w:rPr>
          <w:rFonts w:ascii="ＭＳ ゴシック" w:eastAsia="ＭＳ ゴシック" w:hAnsi="ＭＳ ゴシック" w:cs="Meiryo UI" w:hint="eastAsia"/>
          <w:sz w:val="24"/>
          <w:szCs w:val="24"/>
        </w:rPr>
        <w:t>住宅に係るものの償還負担金については、</w:t>
      </w:r>
      <w:r w:rsidRPr="00303BA9">
        <w:rPr>
          <w:rFonts w:ascii="ＭＳ ゴシック" w:eastAsia="ＭＳ ゴシック" w:hAnsi="ＭＳ ゴシック" w:cs="Meiryo UI" w:hint="eastAsia"/>
          <w:sz w:val="24"/>
          <w:szCs w:val="24"/>
        </w:rPr>
        <w:t>住宅使用料が償還経費の財源に充てられることなどを踏まえ、</w:t>
      </w:r>
      <w:r w:rsidRPr="003D107A">
        <w:rPr>
          <w:rFonts w:ascii="ＭＳ ゴシック" w:eastAsia="ＭＳ ゴシック" w:hAnsi="ＭＳ ゴシック" w:cs="Meiryo UI" w:hint="eastAsia"/>
          <w:sz w:val="24"/>
          <w:szCs w:val="24"/>
        </w:rPr>
        <w:t>各特別区に所在する市営住宅の建物の財産台帳価格を基本に按分することとする。</w:t>
      </w:r>
    </w:p>
    <w:p w:rsidR="009F640F" w:rsidRPr="003D107A" w:rsidRDefault="009F640F" w:rsidP="009F640F">
      <w:pPr>
        <w:rPr>
          <w:rFonts w:ascii="ＭＳ ゴシック" w:eastAsia="ＭＳ ゴシック" w:hAnsi="ＭＳ ゴシック" w:cs="Meiryo UI"/>
          <w:sz w:val="24"/>
          <w:szCs w:val="24"/>
        </w:rPr>
      </w:pP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（４</w:t>
      </w:r>
      <w:r w:rsidRPr="003D107A">
        <w:rPr>
          <w:rFonts w:ascii="ＭＳ ゴシック" w:eastAsia="ＭＳ ゴシック" w:hAnsi="ＭＳ ゴシック" w:cs="Meiryo UI" w:hint="eastAsia"/>
          <w:sz w:val="24"/>
          <w:szCs w:val="24"/>
        </w:rPr>
        <w:t>）公営企業等に係る会計に属する既発債の償還負担</w:t>
      </w:r>
    </w:p>
    <w:p w:rsidR="009F640F" w:rsidRPr="003D107A" w:rsidRDefault="00ED1688" w:rsidP="009F640F">
      <w:pPr>
        <w:ind w:leftChars="200" w:left="42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3D107A">
        <w:rPr>
          <w:rFonts w:ascii="ＭＳ ゴシック" w:eastAsia="ＭＳ ゴシック" w:hAnsi="ＭＳ ゴシック" w:cs="Meiryo UI" w:hint="eastAsia"/>
          <w:sz w:val="24"/>
          <w:szCs w:val="24"/>
        </w:rPr>
        <w:t>において大阪市が経営していた公営企業等に係る会計に属する既発債については、</w:t>
      </w:r>
      <w:r w:rsidR="005C7EB8" w:rsidRPr="00677FE9">
        <w:rPr>
          <w:rFonts w:asciiTheme="majorEastAsia" w:eastAsiaTheme="majorEastAsia" w:hAnsiTheme="majorEastAsia" w:cs="Meiryo UI" w:hint="eastAsia"/>
          <w:sz w:val="24"/>
          <w:szCs w:val="24"/>
        </w:rPr>
        <w:t>特別区の設置の日の前日</w:t>
      </w:r>
      <w:r w:rsidR="009F640F" w:rsidRPr="003D107A">
        <w:rPr>
          <w:rFonts w:ascii="ＭＳ ゴシック" w:eastAsia="ＭＳ ゴシック" w:hAnsi="ＭＳ ゴシック" w:cs="Meiryo UI" w:hint="eastAsia"/>
          <w:sz w:val="24"/>
          <w:szCs w:val="24"/>
        </w:rPr>
        <w:t>における残高に係る償還経費の全額をそれぞれの事業承継団体の負担とする。</w:t>
      </w: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p>
    <w:p w:rsidR="009F640F" w:rsidRPr="003D107A" w:rsidRDefault="009F640F" w:rsidP="009F640F">
      <w:pPr>
        <w:ind w:leftChars="100" w:left="690" w:hangingChars="200" w:hanging="480"/>
        <w:rPr>
          <w:rFonts w:asciiTheme="majorEastAsia" w:eastAsiaTheme="majorEastAsia" w:hAnsiTheme="majorEastAsia" w:cs="Meiryo UI"/>
          <w:sz w:val="24"/>
          <w:szCs w:val="24"/>
        </w:rPr>
      </w:pPr>
      <w:r w:rsidRPr="003D107A">
        <w:rPr>
          <w:rFonts w:ascii="ＭＳ ゴシック" w:eastAsia="ＭＳ ゴシック" w:hAnsi="ＭＳ ゴシック" w:cs="Meiryo UI" w:hint="eastAsia"/>
          <w:sz w:val="24"/>
          <w:szCs w:val="24"/>
        </w:rPr>
        <w:t>（</w:t>
      </w:r>
      <w:r>
        <w:rPr>
          <w:rFonts w:ascii="ＭＳ ゴシック" w:eastAsia="ＭＳ ゴシック" w:hAnsi="ＭＳ ゴシック" w:cs="Meiryo UI" w:hint="eastAsia"/>
          <w:sz w:val="24"/>
          <w:szCs w:val="24"/>
        </w:rPr>
        <w:t>５</w:t>
      </w:r>
      <w:r w:rsidRPr="003D107A">
        <w:rPr>
          <w:rFonts w:ascii="ＭＳ ゴシック" w:eastAsia="ＭＳ ゴシック" w:hAnsi="ＭＳ ゴシック" w:cs="Meiryo UI" w:hint="eastAsia"/>
          <w:sz w:val="24"/>
          <w:szCs w:val="24"/>
        </w:rPr>
        <w:t>）</w:t>
      </w:r>
      <w:r w:rsidRPr="00303BA9">
        <w:rPr>
          <w:rFonts w:asciiTheme="majorEastAsia" w:eastAsiaTheme="majorEastAsia" w:hAnsiTheme="majorEastAsia" w:cs="Meiryo UI" w:hint="eastAsia"/>
          <w:sz w:val="24"/>
          <w:szCs w:val="24"/>
        </w:rPr>
        <w:t>債務負担行為の設定</w:t>
      </w:r>
    </w:p>
    <w:p w:rsidR="009F640F" w:rsidRPr="00934AD6" w:rsidRDefault="009F640F" w:rsidP="009F640F">
      <w:pPr>
        <w:ind w:leftChars="200" w:left="420" w:firstLineChars="100" w:firstLine="240"/>
        <w:rPr>
          <w:rFonts w:ascii="ＭＳ ゴシック" w:eastAsia="ＭＳ ゴシック" w:hAnsi="ＭＳ ゴシック" w:cs="Meiryo UI"/>
          <w:sz w:val="24"/>
          <w:szCs w:val="24"/>
        </w:rPr>
      </w:pPr>
      <w:r w:rsidRPr="00934AD6">
        <w:rPr>
          <w:rFonts w:ascii="ＭＳ ゴシック" w:eastAsia="ＭＳ ゴシック" w:hAnsi="ＭＳ ゴシック" w:cs="Meiryo UI" w:hint="eastAsia"/>
          <w:sz w:val="24"/>
          <w:szCs w:val="24"/>
        </w:rPr>
        <w:t>特別区等は、（２）から（</w:t>
      </w:r>
      <w:r>
        <w:rPr>
          <w:rFonts w:ascii="ＭＳ ゴシック" w:eastAsia="ＭＳ ゴシック" w:hAnsi="ＭＳ ゴシック" w:cs="Meiryo UI" w:hint="eastAsia"/>
          <w:sz w:val="24"/>
          <w:szCs w:val="24"/>
        </w:rPr>
        <w:t>４</w:t>
      </w:r>
      <w:r w:rsidRPr="00934AD6">
        <w:rPr>
          <w:rFonts w:ascii="ＭＳ ゴシック" w:eastAsia="ＭＳ ゴシック" w:hAnsi="ＭＳ ゴシック" w:cs="Meiryo UI" w:hint="eastAsia"/>
          <w:sz w:val="24"/>
          <w:szCs w:val="24"/>
        </w:rPr>
        <w:t>）までに定めるところにより、特別区の設置の際、各特別区等が支払うべき償還負担金に係る債務負担行為を設定する。また、全ての特別区は、相互に償還負担金に係る連帯債務を負担するものとする。</w:t>
      </w:r>
    </w:p>
    <w:p w:rsidR="009F640F" w:rsidRDefault="009F640F" w:rsidP="009F640F">
      <w:pPr>
        <w:ind w:leftChars="300" w:left="630" w:firstLineChars="100" w:firstLine="240"/>
        <w:rPr>
          <w:rFonts w:ascii="ＭＳ ゴシック" w:eastAsia="ＭＳ ゴシック" w:hAnsi="ＭＳ ゴシック" w:cs="Meiryo UI"/>
          <w:sz w:val="24"/>
          <w:szCs w:val="24"/>
        </w:rPr>
      </w:pPr>
    </w:p>
    <w:p w:rsidR="009F640F" w:rsidRPr="00934AD6" w:rsidRDefault="009F640F" w:rsidP="009F640F">
      <w:pPr>
        <w:ind w:leftChars="300" w:left="630" w:firstLineChars="100" w:firstLine="240"/>
        <w:rPr>
          <w:rFonts w:ascii="ＭＳ ゴシック" w:eastAsia="ＭＳ ゴシック" w:hAnsi="ＭＳ ゴシック" w:cs="Meiryo UI"/>
          <w:sz w:val="24"/>
          <w:szCs w:val="24"/>
        </w:rPr>
      </w:pPr>
    </w:p>
    <w:p w:rsidR="009F640F" w:rsidRPr="00934AD6" w:rsidRDefault="009F640F" w:rsidP="009F640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34AD6">
        <w:rPr>
          <w:rFonts w:asciiTheme="majorEastAsia" w:eastAsiaTheme="majorEastAsia" w:hAnsiTheme="majorEastAsia" w:hint="eastAsia"/>
          <w:sz w:val="24"/>
          <w:szCs w:val="24"/>
        </w:rPr>
        <w:t>財産処分</w:t>
      </w:r>
      <w:r w:rsidR="00A865DF">
        <w:rPr>
          <w:rFonts w:asciiTheme="majorEastAsia" w:eastAsiaTheme="majorEastAsia" w:hAnsiTheme="majorEastAsia" w:hint="eastAsia"/>
          <w:sz w:val="24"/>
          <w:szCs w:val="24"/>
        </w:rPr>
        <w:t xml:space="preserve">　　　　</w:t>
      </w:r>
      <w:r w:rsidRPr="00934AD6">
        <w:rPr>
          <w:rFonts w:asciiTheme="majorEastAsia" w:eastAsiaTheme="majorEastAsia" w:hAnsiTheme="majorEastAsia" w:hint="eastAsia"/>
          <w:sz w:val="24"/>
          <w:szCs w:val="24"/>
        </w:rPr>
        <w:t>→別表</w:t>
      </w:r>
      <w:r>
        <w:rPr>
          <w:rFonts w:asciiTheme="majorEastAsia" w:eastAsiaTheme="majorEastAsia" w:hAnsiTheme="majorEastAsia" w:hint="eastAsia"/>
          <w:sz w:val="24"/>
          <w:szCs w:val="24"/>
        </w:rPr>
        <w:t>第２‐４</w:t>
      </w:r>
    </w:p>
    <w:p w:rsidR="009F640F" w:rsidRPr="00934AD6" w:rsidRDefault="009F640F" w:rsidP="009F640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34AD6">
        <w:rPr>
          <w:rFonts w:asciiTheme="majorEastAsia" w:eastAsiaTheme="majorEastAsia" w:hAnsiTheme="majorEastAsia" w:hint="eastAsia"/>
          <w:sz w:val="24"/>
          <w:szCs w:val="24"/>
        </w:rPr>
        <w:t xml:space="preserve">財産・債務目録　</w:t>
      </w:r>
      <w:r>
        <w:rPr>
          <w:rFonts w:asciiTheme="majorEastAsia" w:eastAsiaTheme="majorEastAsia" w:hAnsiTheme="majorEastAsia" w:hint="eastAsia"/>
          <w:sz w:val="24"/>
          <w:szCs w:val="24"/>
        </w:rPr>
        <w:t>→別表第２‐５</w:t>
      </w:r>
    </w:p>
    <w:p w:rsidR="009F640F" w:rsidRDefault="009F640F">
      <w:pPr>
        <w:widowControl/>
        <w:jc w:val="left"/>
      </w:pPr>
      <w:r>
        <w:br w:type="page"/>
      </w:r>
    </w:p>
    <w:p w:rsidR="00161794" w:rsidRPr="00661C09" w:rsidRDefault="00161794" w:rsidP="00661C09">
      <w:pPr>
        <w:pStyle w:val="1"/>
      </w:pPr>
      <w:bookmarkStart w:id="61" w:name="_Toc27403685"/>
      <w:r>
        <w:rPr>
          <w:rFonts w:hint="eastAsia"/>
        </w:rPr>
        <w:lastRenderedPageBreak/>
        <w:t>七　大阪市</w:t>
      </w:r>
      <w:r w:rsidRPr="009F5E84">
        <w:rPr>
          <w:rFonts w:hint="eastAsia"/>
        </w:rPr>
        <w:t>及び</w:t>
      </w:r>
      <w:r>
        <w:rPr>
          <w:rFonts w:hint="eastAsia"/>
        </w:rPr>
        <w:t>大阪府</w:t>
      </w:r>
      <w:r w:rsidRPr="00EC5B13">
        <w:rPr>
          <w:rFonts w:hint="eastAsia"/>
        </w:rPr>
        <w:t>の職員の移管</w:t>
      </w:r>
      <w:r w:rsidRPr="00EC5B13">
        <w:rPr>
          <w:rFonts w:asciiTheme="majorEastAsia" w:hAnsiTheme="majorEastAsia" w:cs="Meiryo UI" w:hint="eastAsia"/>
        </w:rPr>
        <w:t>（</w:t>
      </w:r>
      <w:r w:rsidR="00684BD0">
        <w:rPr>
          <w:rFonts w:asciiTheme="majorEastAsia" w:hAnsiTheme="majorEastAsia" w:cs="Meiryo UI" w:hint="eastAsia"/>
        </w:rPr>
        <w:t>法</w:t>
      </w:r>
      <w:r w:rsidRPr="00EC5B13">
        <w:rPr>
          <w:rFonts w:asciiTheme="majorEastAsia" w:hAnsiTheme="majorEastAsia" w:cs="Meiryo UI" w:hint="eastAsia"/>
        </w:rPr>
        <w:t>第５条第１項第７号関係）</w:t>
      </w:r>
      <w:bookmarkEnd w:id="13"/>
      <w:bookmarkEnd w:id="61"/>
    </w:p>
    <w:p w:rsidR="009429AC" w:rsidRPr="00595EC6" w:rsidRDefault="009429AC" w:rsidP="009429AC">
      <w:pPr>
        <w:pStyle w:val="2"/>
        <w:rPr>
          <w:rFonts w:asciiTheme="majorEastAsia" w:hAnsiTheme="majorEastAsia"/>
          <w:sz w:val="24"/>
          <w:szCs w:val="24"/>
        </w:rPr>
      </w:pPr>
      <w:bookmarkStart w:id="62" w:name="_Toc393896581"/>
      <w:bookmarkStart w:id="63" w:name="_Toc27403686"/>
      <w:r w:rsidRPr="00595EC6">
        <w:rPr>
          <w:rFonts w:asciiTheme="majorEastAsia" w:hAnsiTheme="majorEastAsia" w:hint="eastAsia"/>
          <w:sz w:val="24"/>
          <w:szCs w:val="24"/>
        </w:rPr>
        <w:t>１．職員の移管</w:t>
      </w:r>
      <w:bookmarkEnd w:id="62"/>
      <w:bookmarkEnd w:id="63"/>
    </w:p>
    <w:p w:rsidR="009429AC" w:rsidRPr="00595EC6" w:rsidRDefault="009429AC" w:rsidP="009429AC">
      <w:pPr>
        <w:pStyle w:val="2"/>
        <w:rPr>
          <w:sz w:val="24"/>
          <w:szCs w:val="24"/>
        </w:rPr>
      </w:pPr>
      <w:bookmarkStart w:id="64" w:name="_Toc393896582"/>
      <w:bookmarkStart w:id="65" w:name="_Toc27403687"/>
      <w:r w:rsidRPr="00595EC6">
        <w:rPr>
          <w:rFonts w:hint="eastAsia"/>
          <w:sz w:val="24"/>
          <w:szCs w:val="24"/>
        </w:rPr>
        <w:t>（一）基本的な考え方</w:t>
      </w:r>
      <w:bookmarkEnd w:id="64"/>
      <w:bookmarkEnd w:id="65"/>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特別区及び大阪府において、四１．に規定する事務の分担に応じ</w:t>
      </w:r>
      <w:r w:rsidR="000474BB" w:rsidRPr="000474BB">
        <w:rPr>
          <w:rFonts w:asciiTheme="majorEastAsia" w:eastAsiaTheme="majorEastAsia" w:hAnsiTheme="majorEastAsia" w:hint="eastAsia"/>
          <w:sz w:val="24"/>
          <w:szCs w:val="24"/>
        </w:rPr>
        <w:t>、特別区の区長及び大阪府知事のマネジメントのもと</w:t>
      </w:r>
      <w:r w:rsidRPr="00595EC6">
        <w:rPr>
          <w:rFonts w:asciiTheme="majorEastAsia" w:eastAsiaTheme="majorEastAsia" w:hAnsiTheme="majorEastAsia" w:hint="eastAsia"/>
          <w:sz w:val="24"/>
          <w:szCs w:val="24"/>
        </w:rPr>
        <w:t>最適な組織体制を構築するものとする。特別区においては、近隣中核市を参考に、</w:t>
      </w:r>
      <w:r w:rsidRPr="008D7567">
        <w:rPr>
          <w:rFonts w:asciiTheme="majorEastAsia" w:eastAsiaTheme="majorEastAsia" w:hAnsiTheme="majorEastAsia" w:hint="eastAsia"/>
          <w:sz w:val="24"/>
          <w:szCs w:val="24"/>
        </w:rPr>
        <w:t>各</w:t>
      </w:r>
      <w:r w:rsidR="001D7607" w:rsidRPr="008D7567">
        <w:rPr>
          <w:rFonts w:asciiTheme="majorEastAsia" w:eastAsiaTheme="majorEastAsia" w:hAnsiTheme="majorEastAsia" w:hint="eastAsia"/>
          <w:sz w:val="24"/>
          <w:szCs w:val="24"/>
        </w:rPr>
        <w:t>特別</w:t>
      </w:r>
      <w:r w:rsidRPr="008D7567">
        <w:rPr>
          <w:rFonts w:asciiTheme="majorEastAsia" w:eastAsiaTheme="majorEastAsia" w:hAnsiTheme="majorEastAsia" w:hint="eastAsia"/>
          <w:sz w:val="24"/>
          <w:szCs w:val="24"/>
        </w:rPr>
        <w:t>区</w:t>
      </w:r>
      <w:r w:rsidRPr="00595EC6">
        <w:rPr>
          <w:rFonts w:asciiTheme="majorEastAsia" w:eastAsiaTheme="majorEastAsia" w:hAnsiTheme="majorEastAsia" w:hint="eastAsia"/>
          <w:sz w:val="24"/>
          <w:szCs w:val="24"/>
        </w:rPr>
        <w:t>の人口規模を考慮した上で、特別区が担う権限等に見合うよう算定した職員数をベースに、大阪市の特性を踏まえた組織体制を整備するものとする。大阪府においては、大阪市からの事務の移管後も、全国でも有数の効率的な組織体制を目指し、必要な組織体制を整備するものとする。</w:t>
      </w:r>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また、特別区の設置を機に、これまでの大阪府、大阪市の組織の枠にとらわれず、事務の分担に応じて適材適所による最適な職員配置を実施するものとする。</w:t>
      </w:r>
    </w:p>
    <w:p w:rsidR="009429AC" w:rsidRPr="00595EC6" w:rsidRDefault="009429AC" w:rsidP="009429AC"/>
    <w:p w:rsidR="009429AC" w:rsidRPr="00595EC6" w:rsidRDefault="009429AC" w:rsidP="009429AC">
      <w:pPr>
        <w:pStyle w:val="2"/>
        <w:rPr>
          <w:sz w:val="24"/>
          <w:szCs w:val="24"/>
        </w:rPr>
      </w:pPr>
      <w:bookmarkStart w:id="66" w:name="_Toc393896583"/>
      <w:bookmarkStart w:id="67" w:name="_Toc27403688"/>
      <w:r w:rsidRPr="00595EC6">
        <w:rPr>
          <w:rFonts w:hint="eastAsia"/>
          <w:sz w:val="24"/>
          <w:szCs w:val="24"/>
        </w:rPr>
        <w:t>（二）職員の移管</w:t>
      </w:r>
      <w:bookmarkEnd w:id="66"/>
      <w:bookmarkEnd w:id="67"/>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大阪府及び大阪市の職員は、原則として事務の分担に応じて、特別区の設置の日において、特別区又は大阪府のいずれかの職員として引き継ぐこととする。</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・職員の移管　　　　→別表第３‐１</w:t>
      </w: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・特別区の組織機構　→別表第３‐２</w:t>
      </w: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・大阪府の組織機構　→別表第３‐３</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pStyle w:val="2"/>
        <w:rPr>
          <w:sz w:val="24"/>
          <w:szCs w:val="24"/>
        </w:rPr>
      </w:pPr>
      <w:bookmarkStart w:id="68" w:name="_Toc393896584"/>
      <w:bookmarkStart w:id="69" w:name="_Toc27403689"/>
      <w:r w:rsidRPr="00595EC6">
        <w:rPr>
          <w:rFonts w:hint="eastAsia"/>
          <w:sz w:val="24"/>
          <w:szCs w:val="24"/>
        </w:rPr>
        <w:t>（三）職員の任免、給与その他の身分取扱い</w:t>
      </w:r>
      <w:bookmarkEnd w:id="68"/>
      <w:bookmarkEnd w:id="69"/>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職員の任免、給与その他の身分取扱いについては、大阪府に移管される職員については大阪府の制度を適用することとし、特別区に移管される職員については</w:t>
      </w:r>
      <w:r w:rsidR="00ED1688" w:rsidRPr="00677FE9">
        <w:rPr>
          <w:rFonts w:asciiTheme="majorEastAsia" w:eastAsiaTheme="majorEastAsia" w:hAnsiTheme="majorEastAsia" w:cs="Meiryo UI" w:hint="eastAsia"/>
          <w:sz w:val="24"/>
          <w:szCs w:val="24"/>
        </w:rPr>
        <w:t>特別区の設置の日の前日</w:t>
      </w:r>
      <w:r w:rsidRPr="00595EC6">
        <w:rPr>
          <w:rFonts w:asciiTheme="majorEastAsia" w:eastAsiaTheme="majorEastAsia" w:hAnsiTheme="majorEastAsia" w:hint="eastAsia"/>
          <w:sz w:val="24"/>
          <w:szCs w:val="24"/>
        </w:rPr>
        <w:t>において適用される大阪市の制度を適用することとする。</w:t>
      </w:r>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移管にあたっては、特別区の設置の日の前後において異なる制度を適用されることとなる職員について、不当に不利益を生じることのないよう調整するとともに、各々の自治体内で不均衡が生じることのないよう、職員の任免、給与その他の身分取扱いに関して、公正に処理することとする。</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pStyle w:val="2"/>
        <w:rPr>
          <w:sz w:val="24"/>
        </w:rPr>
      </w:pPr>
      <w:bookmarkStart w:id="70" w:name="_Toc393896585"/>
      <w:bookmarkStart w:id="71" w:name="_Toc27403690"/>
      <w:r w:rsidRPr="00595EC6">
        <w:rPr>
          <w:rFonts w:hint="eastAsia"/>
          <w:sz w:val="24"/>
        </w:rPr>
        <w:t>２．共済制度</w:t>
      </w:r>
      <w:bookmarkEnd w:id="70"/>
      <w:bookmarkEnd w:id="71"/>
    </w:p>
    <w:p w:rsidR="009429AC" w:rsidRPr="003F1429" w:rsidRDefault="009429AC" w:rsidP="009429AC">
      <w:pPr>
        <w:ind w:firstLineChars="100" w:firstLine="240"/>
      </w:pPr>
      <w:r w:rsidRPr="00595EC6">
        <w:rPr>
          <w:rFonts w:asciiTheme="majorEastAsia" w:eastAsiaTheme="majorEastAsia" w:hAnsiTheme="majorEastAsia" w:hint="eastAsia"/>
          <w:sz w:val="24"/>
          <w:szCs w:val="24"/>
        </w:rPr>
        <w:t>特別区及び大阪府の全ての職員をもって組織する地方公務員共済組合は設けないこととし、大阪府の職員となった者は地方職員共済組合、特別区の職員となった者は大阪市職員共済組合の権利義務を承継する地方公務員共済組合の組合員となることとする。</w:t>
      </w:r>
    </w:p>
    <w:p w:rsidR="009429AC" w:rsidRPr="003F1429" w:rsidRDefault="009429AC" w:rsidP="009429AC">
      <w:pPr>
        <w:widowControl/>
        <w:jc w:val="left"/>
        <w:rPr>
          <w:rFonts w:asciiTheme="majorEastAsia" w:eastAsiaTheme="majorEastAsia" w:hAnsiTheme="majorEastAsia"/>
          <w:sz w:val="24"/>
          <w:szCs w:val="24"/>
        </w:rPr>
      </w:pPr>
    </w:p>
    <w:p w:rsidR="00161794" w:rsidRPr="009429AC" w:rsidRDefault="00161794" w:rsidP="00161794">
      <w:pPr>
        <w:widowControl/>
        <w:jc w:val="left"/>
        <w:rPr>
          <w:rFonts w:asciiTheme="majorEastAsia" w:eastAsiaTheme="majorEastAsia" w:hAnsiTheme="majorEastAsia"/>
          <w:color w:val="000000" w:themeColor="text1"/>
          <w:sz w:val="24"/>
          <w:szCs w:val="24"/>
        </w:rPr>
      </w:pPr>
    </w:p>
    <w:p w:rsidR="006C59C6" w:rsidRPr="006C59C6" w:rsidRDefault="001644B6" w:rsidP="006C59C6">
      <w:pPr>
        <w:pStyle w:val="1"/>
        <w:rPr>
          <w:rFonts w:asciiTheme="majorEastAsia" w:hAnsiTheme="majorEastAsia" w:cs="Meiryo UI"/>
        </w:rPr>
      </w:pPr>
      <w:bookmarkStart w:id="72" w:name="_Toc393896586"/>
      <w:bookmarkStart w:id="73" w:name="_Toc27403691"/>
      <w:r w:rsidRPr="00630E67">
        <w:rPr>
          <w:rFonts w:asciiTheme="majorEastAsia" w:hAnsiTheme="majorEastAsia" w:hint="eastAsia"/>
        </w:rPr>
        <w:lastRenderedPageBreak/>
        <w:t>八　その他特別区の設置に関し必要な事項</w:t>
      </w:r>
      <w:r w:rsidRPr="00630E67">
        <w:rPr>
          <w:rFonts w:asciiTheme="majorEastAsia" w:hAnsiTheme="majorEastAsia" w:cs="Meiryo UI" w:hint="eastAsia"/>
        </w:rPr>
        <w:t>（</w:t>
      </w:r>
      <w:r w:rsidR="00DC0928">
        <w:rPr>
          <w:rFonts w:asciiTheme="majorEastAsia" w:hAnsiTheme="majorEastAsia" w:cs="Meiryo UI" w:hint="eastAsia"/>
        </w:rPr>
        <w:t>法</w:t>
      </w:r>
      <w:r w:rsidRPr="00630E67">
        <w:rPr>
          <w:rFonts w:asciiTheme="majorEastAsia" w:hAnsiTheme="majorEastAsia" w:cs="Meiryo UI" w:hint="eastAsia"/>
        </w:rPr>
        <w:t>第５条第１項第８号関係）</w:t>
      </w:r>
      <w:bookmarkEnd w:id="72"/>
      <w:bookmarkEnd w:id="73"/>
    </w:p>
    <w:p w:rsidR="006C59C6" w:rsidRDefault="006C59C6" w:rsidP="006C59C6">
      <w:pPr>
        <w:pStyle w:val="2"/>
        <w:numPr>
          <w:ilvl w:val="0"/>
          <w:numId w:val="36"/>
        </w:numPr>
        <w:rPr>
          <w:color w:val="000000" w:themeColor="text1"/>
          <w:sz w:val="24"/>
        </w:rPr>
      </w:pPr>
      <w:bookmarkStart w:id="74" w:name="_Toc27403692"/>
      <w:r w:rsidRPr="00364F01">
        <w:rPr>
          <w:rFonts w:hint="eastAsia"/>
          <w:color w:val="000000" w:themeColor="text1"/>
          <w:sz w:val="24"/>
        </w:rPr>
        <w:t>都区協議会</w:t>
      </w:r>
      <w:bookmarkEnd w:id="74"/>
    </w:p>
    <w:p w:rsidR="006C59C6" w:rsidRPr="00370B80" w:rsidRDefault="006C59C6" w:rsidP="00370B80">
      <w:pPr>
        <w:pStyle w:val="2"/>
        <w:rPr>
          <w:sz w:val="24"/>
          <w:szCs w:val="24"/>
        </w:rPr>
      </w:pPr>
      <w:bookmarkStart w:id="75" w:name="_Toc27403693"/>
      <w:r w:rsidRPr="00370B80">
        <w:rPr>
          <w:rFonts w:hint="eastAsia"/>
          <w:sz w:val="24"/>
          <w:szCs w:val="24"/>
        </w:rPr>
        <w:t>（一）委員構成</w:t>
      </w:r>
      <w:bookmarkEnd w:id="75"/>
    </w:p>
    <w:p w:rsidR="006C59C6" w:rsidRPr="004F20ED" w:rsidRDefault="006C59C6" w:rsidP="00624357">
      <w:pPr>
        <w:widowControl/>
        <w:ind w:leftChars="100" w:left="210" w:firstLineChars="100" w:firstLine="240"/>
        <w:rPr>
          <w:rFonts w:asciiTheme="majorEastAsia" w:eastAsiaTheme="majorEastAsia" w:hAnsiTheme="majorEastAsia" w:cs="Meiryo UI"/>
          <w:sz w:val="24"/>
          <w:szCs w:val="24"/>
        </w:rPr>
      </w:pPr>
      <w:r w:rsidRPr="00EC5B13">
        <w:rPr>
          <w:rFonts w:asciiTheme="majorEastAsia" w:eastAsiaTheme="majorEastAsia" w:hAnsiTheme="majorEastAsia" w:cs="Meiryo UI" w:hint="eastAsia"/>
          <w:color w:val="000000" w:themeColor="text1"/>
          <w:sz w:val="24"/>
          <w:szCs w:val="24"/>
        </w:rPr>
        <w:t>地方自治法第282条の２の規定に基づき、大阪府及び特別区の事務の処理について、大阪府と特別区及び特別区相互の間の連絡調整を図るため、大阪府・特別区協議会（仮称</w:t>
      </w:r>
      <w:r w:rsidRPr="00C14EA6">
        <w:rPr>
          <w:rFonts w:asciiTheme="majorEastAsia" w:eastAsiaTheme="majorEastAsia" w:hAnsiTheme="majorEastAsia" w:cs="Meiryo UI" w:hint="eastAsia"/>
          <w:sz w:val="24"/>
          <w:szCs w:val="24"/>
        </w:rPr>
        <w:t>）を設置する。</w:t>
      </w:r>
    </w:p>
    <w:p w:rsidR="006C59C6" w:rsidRPr="004F20ED"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EC5B13">
        <w:rPr>
          <w:rFonts w:asciiTheme="majorEastAsia" w:eastAsiaTheme="majorEastAsia" w:hAnsiTheme="majorEastAsia" w:cs="Meiryo UI" w:hint="eastAsia"/>
          <w:color w:val="000000" w:themeColor="text1"/>
          <w:sz w:val="24"/>
          <w:szCs w:val="24"/>
        </w:rPr>
        <w:t>大阪府・特別区協議会</w:t>
      </w:r>
      <w:r>
        <w:rPr>
          <w:rFonts w:asciiTheme="majorEastAsia" w:eastAsiaTheme="majorEastAsia" w:hAnsiTheme="majorEastAsia" w:cs="Meiryo UI" w:hint="eastAsia"/>
          <w:color w:val="000000" w:themeColor="text1"/>
          <w:sz w:val="24"/>
          <w:szCs w:val="24"/>
        </w:rPr>
        <w:t>（仮称）</w:t>
      </w:r>
      <w:r w:rsidRPr="00C14EA6">
        <w:rPr>
          <w:rFonts w:asciiTheme="majorEastAsia" w:eastAsiaTheme="majorEastAsia" w:hAnsiTheme="majorEastAsia" w:cs="Meiryo UI" w:hint="eastAsia"/>
          <w:sz w:val="24"/>
          <w:szCs w:val="24"/>
        </w:rPr>
        <w:t>の委員構成については、</w:t>
      </w:r>
      <w:r w:rsidR="003314C3">
        <w:rPr>
          <w:rFonts w:asciiTheme="majorEastAsia" w:eastAsiaTheme="majorEastAsia" w:hAnsiTheme="majorEastAsia" w:cs="Meiryo UI" w:hint="eastAsia"/>
          <w:color w:val="000000" w:themeColor="text1"/>
          <w:sz w:val="24"/>
          <w:szCs w:val="24"/>
        </w:rPr>
        <w:t>大阪府知事並びに淀川</w:t>
      </w:r>
      <w:r w:rsidRPr="00EC5B13">
        <w:rPr>
          <w:rFonts w:asciiTheme="majorEastAsia" w:eastAsiaTheme="majorEastAsia" w:hAnsiTheme="majorEastAsia" w:cs="Meiryo UI" w:hint="eastAsia"/>
          <w:color w:val="000000" w:themeColor="text1"/>
          <w:sz w:val="24"/>
          <w:szCs w:val="24"/>
        </w:rPr>
        <w:t>区</w:t>
      </w:r>
      <w:r>
        <w:rPr>
          <w:rFonts w:asciiTheme="majorEastAsia" w:eastAsiaTheme="majorEastAsia" w:hAnsiTheme="majorEastAsia" w:cs="Meiryo UI" w:hint="eastAsia"/>
          <w:color w:val="000000" w:themeColor="text1"/>
          <w:sz w:val="24"/>
          <w:szCs w:val="24"/>
        </w:rPr>
        <w:t>、北</w:t>
      </w:r>
      <w:r w:rsidRPr="00EC5B13">
        <w:rPr>
          <w:rFonts w:asciiTheme="majorEastAsia" w:eastAsiaTheme="majorEastAsia" w:hAnsiTheme="majorEastAsia" w:cs="Meiryo UI" w:hint="eastAsia"/>
          <w:color w:val="000000" w:themeColor="text1"/>
          <w:sz w:val="24"/>
          <w:szCs w:val="24"/>
        </w:rPr>
        <w:t>区、</w:t>
      </w:r>
      <w:r w:rsidR="003314C3">
        <w:rPr>
          <w:rFonts w:asciiTheme="majorEastAsia" w:eastAsiaTheme="majorEastAsia" w:hAnsiTheme="majorEastAsia" w:cs="Meiryo UI" w:hint="eastAsia"/>
          <w:color w:val="000000" w:themeColor="text1"/>
          <w:sz w:val="24"/>
          <w:szCs w:val="24"/>
        </w:rPr>
        <w:t>中央区及び天王寺</w:t>
      </w:r>
      <w:r w:rsidRPr="00EC5B13">
        <w:rPr>
          <w:rFonts w:asciiTheme="majorEastAsia" w:eastAsiaTheme="majorEastAsia" w:hAnsiTheme="majorEastAsia" w:cs="Meiryo UI" w:hint="eastAsia"/>
          <w:color w:val="000000" w:themeColor="text1"/>
          <w:sz w:val="24"/>
          <w:szCs w:val="24"/>
        </w:rPr>
        <w:t>区</w:t>
      </w:r>
      <w:r>
        <w:rPr>
          <w:rFonts w:asciiTheme="majorEastAsia" w:eastAsiaTheme="majorEastAsia" w:hAnsiTheme="majorEastAsia" w:cs="Meiryo UI" w:hint="eastAsia"/>
          <w:color w:val="000000" w:themeColor="text1"/>
          <w:sz w:val="24"/>
          <w:szCs w:val="24"/>
        </w:rPr>
        <w:t>の４</w:t>
      </w:r>
      <w:r w:rsidRPr="00EC5B13">
        <w:rPr>
          <w:rFonts w:asciiTheme="majorEastAsia" w:eastAsiaTheme="majorEastAsia" w:hAnsiTheme="majorEastAsia" w:cs="Meiryo UI" w:hint="eastAsia"/>
          <w:color w:val="000000" w:themeColor="text1"/>
          <w:sz w:val="24"/>
          <w:szCs w:val="24"/>
        </w:rPr>
        <w:t>人の</w:t>
      </w:r>
      <w:r>
        <w:rPr>
          <w:rFonts w:asciiTheme="majorEastAsia" w:eastAsiaTheme="majorEastAsia" w:hAnsiTheme="majorEastAsia" w:cs="Meiryo UI" w:hint="eastAsia"/>
          <w:color w:val="000000" w:themeColor="text1"/>
          <w:sz w:val="24"/>
          <w:szCs w:val="24"/>
        </w:rPr>
        <w:t>特別区の区長</w:t>
      </w:r>
      <w:r w:rsidRPr="00EC5B13">
        <w:rPr>
          <w:rFonts w:asciiTheme="majorEastAsia" w:eastAsiaTheme="majorEastAsia" w:hAnsiTheme="majorEastAsia" w:cs="Meiryo UI" w:hint="eastAsia"/>
          <w:color w:val="000000" w:themeColor="text1"/>
          <w:sz w:val="24"/>
          <w:szCs w:val="24"/>
        </w:rPr>
        <w:t>を基本に、必要に応じて議会の代表者</w:t>
      </w:r>
      <w:r>
        <w:rPr>
          <w:rFonts w:asciiTheme="majorEastAsia" w:eastAsiaTheme="majorEastAsia" w:hAnsiTheme="majorEastAsia" w:cs="Meiryo UI" w:hint="eastAsia"/>
          <w:color w:val="000000" w:themeColor="text1"/>
          <w:sz w:val="24"/>
          <w:szCs w:val="24"/>
        </w:rPr>
        <w:t>、長の</w:t>
      </w:r>
      <w:r w:rsidRPr="00EC5B13">
        <w:rPr>
          <w:rFonts w:asciiTheme="majorEastAsia" w:eastAsiaTheme="majorEastAsia" w:hAnsiTheme="majorEastAsia" w:cs="Meiryo UI" w:hint="eastAsia"/>
          <w:color w:val="000000" w:themeColor="text1"/>
          <w:sz w:val="24"/>
          <w:szCs w:val="24"/>
        </w:rPr>
        <w:t>補助</w:t>
      </w:r>
      <w:r>
        <w:rPr>
          <w:rFonts w:asciiTheme="majorEastAsia" w:eastAsiaTheme="majorEastAsia" w:hAnsiTheme="majorEastAsia" w:cs="Meiryo UI" w:hint="eastAsia"/>
          <w:color w:val="000000" w:themeColor="text1"/>
          <w:sz w:val="24"/>
          <w:szCs w:val="24"/>
        </w:rPr>
        <w:t>機関である</w:t>
      </w:r>
      <w:r w:rsidRPr="00EC5B13">
        <w:rPr>
          <w:rFonts w:asciiTheme="majorEastAsia" w:eastAsiaTheme="majorEastAsia" w:hAnsiTheme="majorEastAsia" w:cs="Meiryo UI" w:hint="eastAsia"/>
          <w:color w:val="000000" w:themeColor="text1"/>
          <w:sz w:val="24"/>
          <w:szCs w:val="24"/>
        </w:rPr>
        <w:t>職員、学識経験者</w:t>
      </w:r>
      <w:r>
        <w:rPr>
          <w:rFonts w:asciiTheme="majorEastAsia" w:eastAsiaTheme="majorEastAsia" w:hAnsiTheme="majorEastAsia" w:cs="Meiryo UI" w:hint="eastAsia"/>
          <w:color w:val="000000" w:themeColor="text1"/>
          <w:sz w:val="24"/>
          <w:szCs w:val="24"/>
        </w:rPr>
        <w:t>等</w:t>
      </w:r>
      <w:r w:rsidRPr="00EC5B13">
        <w:rPr>
          <w:rFonts w:asciiTheme="majorEastAsia" w:eastAsiaTheme="majorEastAsia" w:hAnsiTheme="majorEastAsia" w:cs="Meiryo UI" w:hint="eastAsia"/>
          <w:color w:val="000000" w:themeColor="text1"/>
          <w:sz w:val="24"/>
          <w:szCs w:val="24"/>
        </w:rPr>
        <w:t>を構成員に加えることが</w:t>
      </w:r>
      <w:r w:rsidRPr="00C14EA6">
        <w:rPr>
          <w:rFonts w:asciiTheme="majorEastAsia" w:eastAsiaTheme="majorEastAsia" w:hAnsiTheme="majorEastAsia" w:cs="Meiryo UI" w:hint="eastAsia"/>
          <w:sz w:val="24"/>
          <w:szCs w:val="24"/>
        </w:rPr>
        <w:t>できる</w:t>
      </w:r>
      <w:r>
        <w:rPr>
          <w:rFonts w:asciiTheme="majorEastAsia" w:eastAsiaTheme="majorEastAsia" w:hAnsiTheme="majorEastAsia" w:cs="Meiryo UI" w:hint="eastAsia"/>
          <w:sz w:val="24"/>
          <w:szCs w:val="24"/>
        </w:rPr>
        <w:t>こととする</w:t>
      </w:r>
      <w:r w:rsidRPr="00C14EA6">
        <w:rPr>
          <w:rFonts w:asciiTheme="majorEastAsia" w:eastAsiaTheme="majorEastAsia" w:hAnsiTheme="majorEastAsia" w:cs="Meiryo UI" w:hint="eastAsia"/>
          <w:sz w:val="24"/>
          <w:szCs w:val="24"/>
        </w:rPr>
        <w:t>。</w:t>
      </w:r>
    </w:p>
    <w:p w:rsidR="006C59C6"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C14EA6">
        <w:rPr>
          <w:rFonts w:asciiTheme="majorEastAsia" w:eastAsiaTheme="majorEastAsia" w:hAnsiTheme="majorEastAsia" w:cs="Meiryo UI" w:hint="eastAsia"/>
          <w:sz w:val="24"/>
          <w:szCs w:val="24"/>
        </w:rPr>
        <w:t>具体的な委員</w:t>
      </w:r>
      <w:r>
        <w:rPr>
          <w:rFonts w:asciiTheme="majorEastAsia" w:eastAsiaTheme="majorEastAsia" w:hAnsiTheme="majorEastAsia" w:cs="Meiryo UI" w:hint="eastAsia"/>
          <w:sz w:val="24"/>
          <w:szCs w:val="24"/>
        </w:rPr>
        <w:t>の選任</w:t>
      </w:r>
      <w:r w:rsidRPr="00C14EA6">
        <w:rPr>
          <w:rFonts w:asciiTheme="majorEastAsia" w:eastAsiaTheme="majorEastAsia" w:hAnsiTheme="majorEastAsia" w:cs="Meiryo UI" w:hint="eastAsia"/>
          <w:sz w:val="24"/>
          <w:szCs w:val="24"/>
        </w:rPr>
        <w:t>については、特別区の設置</w:t>
      </w:r>
      <w:r>
        <w:rPr>
          <w:rFonts w:asciiTheme="majorEastAsia" w:eastAsiaTheme="majorEastAsia" w:hAnsiTheme="majorEastAsia" w:cs="Meiryo UI" w:hint="eastAsia"/>
          <w:sz w:val="24"/>
          <w:szCs w:val="24"/>
        </w:rPr>
        <w:t>の日以</w:t>
      </w:r>
      <w:r w:rsidRPr="00C14EA6">
        <w:rPr>
          <w:rFonts w:asciiTheme="majorEastAsia" w:eastAsiaTheme="majorEastAsia" w:hAnsiTheme="majorEastAsia" w:cs="Meiryo UI" w:hint="eastAsia"/>
          <w:sz w:val="24"/>
          <w:szCs w:val="24"/>
        </w:rPr>
        <w:t>後、大阪府知事と特別区の区長の協議により定めることとする。</w:t>
      </w:r>
    </w:p>
    <w:p w:rsidR="006C59C6" w:rsidRPr="00370B80" w:rsidRDefault="006C59C6" w:rsidP="00370B80">
      <w:pPr>
        <w:pStyle w:val="2"/>
        <w:rPr>
          <w:sz w:val="24"/>
          <w:szCs w:val="24"/>
        </w:rPr>
      </w:pPr>
      <w:bookmarkStart w:id="76" w:name="_Toc27403694"/>
      <w:r w:rsidRPr="00370B80">
        <w:rPr>
          <w:rFonts w:hint="eastAsia"/>
          <w:sz w:val="24"/>
          <w:szCs w:val="24"/>
        </w:rPr>
        <w:t>（二）協議事項</w:t>
      </w:r>
      <w:bookmarkEnd w:id="76"/>
    </w:p>
    <w:p w:rsidR="006C59C6" w:rsidRPr="004F20ED"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EC5B13">
        <w:rPr>
          <w:rFonts w:asciiTheme="majorEastAsia" w:eastAsiaTheme="majorEastAsia" w:hAnsiTheme="majorEastAsia" w:cs="Meiryo UI" w:hint="eastAsia"/>
          <w:color w:val="000000" w:themeColor="text1"/>
          <w:sz w:val="24"/>
          <w:szCs w:val="24"/>
        </w:rPr>
        <w:t>大阪府・特別区協議会</w:t>
      </w:r>
      <w:r>
        <w:rPr>
          <w:rFonts w:asciiTheme="majorEastAsia" w:eastAsiaTheme="majorEastAsia" w:hAnsiTheme="majorEastAsia" w:cs="Meiryo UI" w:hint="eastAsia"/>
          <w:color w:val="000000" w:themeColor="text1"/>
          <w:sz w:val="24"/>
          <w:szCs w:val="24"/>
        </w:rPr>
        <w:t>（仮称）</w:t>
      </w:r>
      <w:r w:rsidRPr="00C14EA6">
        <w:rPr>
          <w:rFonts w:asciiTheme="majorEastAsia" w:eastAsiaTheme="majorEastAsia" w:hAnsiTheme="majorEastAsia" w:cs="Meiryo UI" w:hint="eastAsia"/>
          <w:sz w:val="24"/>
          <w:szCs w:val="24"/>
        </w:rPr>
        <w:t>の処理する事務については、地方自治法第</w:t>
      </w:r>
      <w:r w:rsidRPr="00C14EA6">
        <w:rPr>
          <w:rFonts w:asciiTheme="majorEastAsia" w:eastAsiaTheme="majorEastAsia" w:hAnsiTheme="majorEastAsia" w:cs="Meiryo UI"/>
          <w:sz w:val="24"/>
          <w:szCs w:val="24"/>
        </w:rPr>
        <w:t>282条の</w:t>
      </w:r>
      <w:r w:rsidRPr="00C14EA6">
        <w:rPr>
          <w:rFonts w:asciiTheme="majorEastAsia" w:eastAsiaTheme="majorEastAsia" w:hAnsiTheme="majorEastAsia" w:cs="Meiryo UI" w:hint="eastAsia"/>
          <w:sz w:val="24"/>
          <w:szCs w:val="24"/>
        </w:rPr>
        <w:t>２及び</w:t>
      </w:r>
      <w:r>
        <w:rPr>
          <w:rFonts w:asciiTheme="majorEastAsia" w:eastAsiaTheme="majorEastAsia" w:hAnsiTheme="majorEastAsia" w:cs="Meiryo UI" w:hint="eastAsia"/>
          <w:sz w:val="24"/>
          <w:szCs w:val="24"/>
        </w:rPr>
        <w:t>地方自治</w:t>
      </w:r>
      <w:r w:rsidRPr="00C14EA6">
        <w:rPr>
          <w:rFonts w:asciiTheme="majorEastAsia" w:eastAsiaTheme="majorEastAsia" w:hAnsiTheme="majorEastAsia" w:cs="Meiryo UI" w:hint="eastAsia"/>
          <w:sz w:val="24"/>
          <w:szCs w:val="24"/>
        </w:rPr>
        <w:t>法施行令</w:t>
      </w:r>
      <w:r>
        <w:rPr>
          <w:rFonts w:asciiTheme="majorEastAsia" w:eastAsiaTheme="majorEastAsia" w:hAnsiTheme="majorEastAsia" w:cs="Meiryo UI" w:hint="eastAsia"/>
          <w:sz w:val="24"/>
          <w:szCs w:val="24"/>
        </w:rPr>
        <w:t>（昭和22</w:t>
      </w:r>
      <w:r w:rsidRPr="00921AAB">
        <w:rPr>
          <w:rFonts w:asciiTheme="majorEastAsia" w:eastAsiaTheme="majorEastAsia" w:hAnsiTheme="majorEastAsia" w:cs="Meiryo UI" w:hint="eastAsia"/>
          <w:sz w:val="24"/>
          <w:szCs w:val="24"/>
        </w:rPr>
        <w:t>年</w:t>
      </w:r>
      <w:r>
        <w:rPr>
          <w:rFonts w:asciiTheme="majorEastAsia" w:eastAsiaTheme="majorEastAsia" w:hAnsiTheme="majorEastAsia" w:cs="Meiryo UI" w:hint="eastAsia"/>
          <w:sz w:val="24"/>
          <w:szCs w:val="24"/>
        </w:rPr>
        <w:t>政令第16</w:t>
      </w:r>
      <w:r w:rsidRPr="00921AAB">
        <w:rPr>
          <w:rFonts w:asciiTheme="majorEastAsia" w:eastAsiaTheme="majorEastAsia" w:hAnsiTheme="majorEastAsia" w:cs="Meiryo UI" w:hint="eastAsia"/>
          <w:sz w:val="24"/>
          <w:szCs w:val="24"/>
        </w:rPr>
        <w:t>号）</w:t>
      </w:r>
      <w:r w:rsidRPr="00C14EA6">
        <w:rPr>
          <w:rFonts w:asciiTheme="majorEastAsia" w:eastAsiaTheme="majorEastAsia" w:hAnsiTheme="majorEastAsia" w:cs="Meiryo UI" w:hint="eastAsia"/>
          <w:sz w:val="24"/>
          <w:szCs w:val="24"/>
        </w:rPr>
        <w:t>第</w:t>
      </w:r>
      <w:r w:rsidRPr="00C14EA6">
        <w:rPr>
          <w:rFonts w:asciiTheme="majorEastAsia" w:eastAsiaTheme="majorEastAsia" w:hAnsiTheme="majorEastAsia" w:cs="Meiryo UI"/>
          <w:sz w:val="24"/>
          <w:szCs w:val="24"/>
        </w:rPr>
        <w:t>210条の16の規定に基づき、特別区財政調整交付金に係る条例を制定する場合において</w:t>
      </w:r>
      <w:r>
        <w:rPr>
          <w:rFonts w:asciiTheme="majorEastAsia" w:eastAsiaTheme="majorEastAsia" w:hAnsiTheme="majorEastAsia" w:cs="Meiryo UI" w:hint="eastAsia"/>
          <w:sz w:val="24"/>
          <w:szCs w:val="24"/>
        </w:rPr>
        <w:t>大阪府</w:t>
      </w:r>
      <w:r w:rsidRPr="00C14EA6">
        <w:rPr>
          <w:rFonts w:asciiTheme="majorEastAsia" w:eastAsiaTheme="majorEastAsia" w:hAnsiTheme="majorEastAsia" w:cs="Meiryo UI" w:hint="eastAsia"/>
          <w:sz w:val="24"/>
          <w:szCs w:val="24"/>
        </w:rPr>
        <w:t>知事に対して意見を述べるほか、以下に掲げる事項を基本に、特別区の設置の日以後、大阪府知事と特別区の区長の協議により定めることとする。</w:t>
      </w:r>
    </w:p>
    <w:p w:rsidR="006C59C6" w:rsidRDefault="006C59C6" w:rsidP="00624357">
      <w:pPr>
        <w:widowControl/>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・大阪市から大阪府が承継する財産の事業終了後の取扱いの協議</w:t>
      </w:r>
    </w:p>
    <w:p w:rsidR="006C59C6" w:rsidRPr="008D2541" w:rsidRDefault="006C59C6" w:rsidP="00624357">
      <w:pPr>
        <w:widowControl/>
        <w:ind w:left="720" w:hangingChars="300" w:hanging="72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w:t>
      </w:r>
      <w:r w:rsidRPr="008D2541">
        <w:rPr>
          <w:rFonts w:asciiTheme="majorEastAsia" w:eastAsiaTheme="majorEastAsia" w:hAnsiTheme="majorEastAsia" w:cs="Meiryo UI" w:hint="eastAsia"/>
          <w:sz w:val="24"/>
          <w:szCs w:val="24"/>
        </w:rPr>
        <w:t>・大阪市から大阪府が承継する株式及び出資による権利の処分並びに貸付金債権の償還による収入などの取扱いの協議</w:t>
      </w:r>
    </w:p>
    <w:p w:rsidR="006C59C6" w:rsidRPr="003D107A" w:rsidRDefault="006C59C6" w:rsidP="00624357">
      <w:pPr>
        <w:widowControl/>
        <w:ind w:left="720" w:hangingChars="300" w:hanging="72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・大阪市から大阪府が承継する財務リスクの解消時の残余財産の取扱</w:t>
      </w:r>
      <w:r w:rsidRPr="00AA6844">
        <w:rPr>
          <w:rFonts w:asciiTheme="majorEastAsia" w:eastAsiaTheme="majorEastAsia" w:hAnsiTheme="majorEastAsia" w:cs="Meiryo UI" w:hint="eastAsia"/>
          <w:sz w:val="24"/>
          <w:szCs w:val="24"/>
        </w:rPr>
        <w:t>い</w:t>
      </w:r>
      <w:r w:rsidR="00BC2595" w:rsidRPr="00AA6844">
        <w:rPr>
          <w:rFonts w:asciiTheme="majorEastAsia" w:eastAsiaTheme="majorEastAsia" w:hAnsiTheme="majorEastAsia" w:cs="Meiryo UI" w:hint="eastAsia"/>
          <w:sz w:val="24"/>
          <w:szCs w:val="24"/>
        </w:rPr>
        <w:t>及び</w:t>
      </w:r>
      <w:r w:rsidR="00176893" w:rsidRPr="00AA6844">
        <w:rPr>
          <w:rFonts w:asciiTheme="majorEastAsia" w:eastAsiaTheme="majorEastAsia" w:hAnsiTheme="majorEastAsia" w:cs="Meiryo UI" w:hint="eastAsia"/>
          <w:sz w:val="24"/>
          <w:szCs w:val="24"/>
        </w:rPr>
        <w:t>引当財源が不足する場合の財源の捻出</w:t>
      </w:r>
      <w:r w:rsidR="00BC2595" w:rsidRPr="00AA6844">
        <w:rPr>
          <w:rFonts w:asciiTheme="majorEastAsia" w:eastAsiaTheme="majorEastAsia" w:hAnsiTheme="majorEastAsia" w:cs="Meiryo UI" w:hint="eastAsia"/>
          <w:sz w:val="24"/>
          <w:szCs w:val="24"/>
        </w:rPr>
        <w:t>、</w:t>
      </w:r>
      <w:r w:rsidRPr="00AA6844">
        <w:rPr>
          <w:rFonts w:asciiTheme="majorEastAsia" w:eastAsiaTheme="majorEastAsia" w:hAnsiTheme="majorEastAsia" w:cs="Meiryo UI" w:hint="eastAsia"/>
          <w:sz w:val="24"/>
          <w:szCs w:val="24"/>
        </w:rPr>
        <w:t>特別区の負担方法</w:t>
      </w:r>
      <w:r w:rsidR="00176893" w:rsidRPr="00AA6844">
        <w:rPr>
          <w:rFonts w:asciiTheme="majorEastAsia" w:eastAsiaTheme="majorEastAsia" w:hAnsiTheme="majorEastAsia" w:cs="Meiryo UI" w:hint="eastAsia"/>
          <w:sz w:val="24"/>
          <w:szCs w:val="24"/>
        </w:rPr>
        <w:t>等</w:t>
      </w:r>
      <w:r w:rsidRPr="00AA6844">
        <w:rPr>
          <w:rFonts w:asciiTheme="majorEastAsia" w:eastAsiaTheme="majorEastAsia" w:hAnsiTheme="majorEastAsia" w:cs="Meiryo UI" w:hint="eastAsia"/>
          <w:sz w:val="24"/>
          <w:szCs w:val="24"/>
        </w:rPr>
        <w:t>の協議</w:t>
      </w:r>
    </w:p>
    <w:p w:rsidR="006C59C6" w:rsidRPr="003D107A" w:rsidRDefault="006C59C6" w:rsidP="00624357">
      <w:pPr>
        <w:widowControl/>
        <w:ind w:left="720" w:hangingChars="300" w:hanging="72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w:t>
      </w:r>
      <w:r>
        <w:rPr>
          <w:rFonts w:asciiTheme="majorEastAsia" w:eastAsiaTheme="majorEastAsia" w:hAnsiTheme="majorEastAsia" w:cs="Meiryo UI" w:hint="eastAsia"/>
          <w:sz w:val="24"/>
          <w:szCs w:val="24"/>
        </w:rPr>
        <w:t>特別区又は</w:t>
      </w:r>
      <w:r w:rsidRPr="003D107A">
        <w:rPr>
          <w:rFonts w:asciiTheme="majorEastAsia" w:eastAsiaTheme="majorEastAsia" w:hAnsiTheme="majorEastAsia" w:cs="Meiryo UI" w:hint="eastAsia"/>
          <w:sz w:val="24"/>
          <w:szCs w:val="24"/>
        </w:rPr>
        <w:t>大阪府が承継する</w:t>
      </w:r>
      <w:r>
        <w:rPr>
          <w:rFonts w:asciiTheme="majorEastAsia" w:eastAsiaTheme="majorEastAsia" w:hAnsiTheme="majorEastAsia" w:cs="Meiryo UI" w:hint="eastAsia"/>
          <w:sz w:val="24"/>
          <w:szCs w:val="24"/>
        </w:rPr>
        <w:t>事務</w:t>
      </w:r>
      <w:r w:rsidRPr="003D107A">
        <w:rPr>
          <w:rFonts w:asciiTheme="majorEastAsia" w:eastAsiaTheme="majorEastAsia" w:hAnsiTheme="majorEastAsia" w:cs="Meiryo UI" w:hint="eastAsia"/>
          <w:sz w:val="24"/>
          <w:szCs w:val="24"/>
        </w:rPr>
        <w:t>に関して、</w:t>
      </w:r>
      <w:r w:rsidRPr="00677FE9">
        <w:rPr>
          <w:rFonts w:asciiTheme="majorEastAsia" w:eastAsiaTheme="majorEastAsia" w:hAnsiTheme="majorEastAsia" w:cs="Meiryo UI" w:hint="eastAsia"/>
          <w:sz w:val="24"/>
          <w:szCs w:val="24"/>
        </w:rPr>
        <w:t>特別区の設置の日前</w:t>
      </w:r>
      <w:r w:rsidRPr="003D107A">
        <w:rPr>
          <w:rFonts w:asciiTheme="majorEastAsia" w:eastAsiaTheme="majorEastAsia" w:hAnsiTheme="majorEastAsia" w:cs="Meiryo UI" w:hint="eastAsia"/>
          <w:sz w:val="24"/>
          <w:szCs w:val="24"/>
        </w:rPr>
        <w:t>の要因に</w:t>
      </w:r>
      <w:r w:rsidRPr="0038070D">
        <w:rPr>
          <w:rFonts w:asciiTheme="majorEastAsia" w:eastAsiaTheme="majorEastAsia" w:hAnsiTheme="majorEastAsia" w:cs="Meiryo UI" w:hint="eastAsia"/>
          <w:sz w:val="24"/>
          <w:szCs w:val="24"/>
        </w:rPr>
        <w:t>よる損失の発生が</w:t>
      </w:r>
      <w:r w:rsidRPr="003D107A">
        <w:rPr>
          <w:rFonts w:asciiTheme="majorEastAsia" w:eastAsiaTheme="majorEastAsia" w:hAnsiTheme="majorEastAsia" w:cs="Meiryo UI" w:hint="eastAsia"/>
          <w:sz w:val="24"/>
          <w:szCs w:val="24"/>
        </w:rPr>
        <w:t>特別区の設置の日以後に新たに明らかとなった場合の財源の捻出、特別区の負担方法等の協議</w:t>
      </w:r>
    </w:p>
    <w:p w:rsidR="006C59C6" w:rsidRDefault="006C59C6" w:rsidP="00624357">
      <w:pPr>
        <w:widowControl/>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・特別区の設置の日以後の事務の分担に関する取扱いの協議　　　　等</w:t>
      </w:r>
    </w:p>
    <w:p w:rsidR="000F4C07" w:rsidRPr="00370B80" w:rsidRDefault="000F4C07" w:rsidP="00370B80">
      <w:pPr>
        <w:pStyle w:val="2"/>
        <w:rPr>
          <w:sz w:val="24"/>
          <w:szCs w:val="24"/>
        </w:rPr>
      </w:pPr>
      <w:bookmarkStart w:id="77" w:name="_Toc27403695"/>
      <w:r w:rsidRPr="00370B80">
        <w:rPr>
          <w:rFonts w:hint="eastAsia"/>
          <w:sz w:val="24"/>
          <w:szCs w:val="24"/>
        </w:rPr>
        <w:t>（三）協議会の運営</w:t>
      </w:r>
      <w:bookmarkEnd w:id="77"/>
    </w:p>
    <w:p w:rsidR="006C59C6" w:rsidRDefault="000F4C07" w:rsidP="00624357">
      <w:pPr>
        <w:widowControl/>
        <w:ind w:left="240" w:hangingChars="100" w:hanging="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00203606" w:rsidRPr="008D7567">
        <w:rPr>
          <w:rFonts w:asciiTheme="majorEastAsia" w:eastAsiaTheme="majorEastAsia" w:hAnsiTheme="majorEastAsia" w:cs="Meiryo UI" w:hint="eastAsia"/>
          <w:sz w:val="24"/>
          <w:szCs w:val="24"/>
        </w:rPr>
        <w:t>大阪府・特別区</w:t>
      </w:r>
      <w:r w:rsidRPr="008D7567">
        <w:rPr>
          <w:rFonts w:asciiTheme="majorEastAsia" w:eastAsiaTheme="majorEastAsia" w:hAnsiTheme="majorEastAsia" w:cs="Meiryo UI" w:hint="eastAsia"/>
          <w:sz w:val="24"/>
          <w:szCs w:val="24"/>
        </w:rPr>
        <w:t>協議会</w:t>
      </w:r>
      <w:r w:rsidR="00203606" w:rsidRPr="008D7567">
        <w:rPr>
          <w:rFonts w:asciiTheme="majorEastAsia" w:eastAsiaTheme="majorEastAsia" w:hAnsiTheme="majorEastAsia" w:cs="Meiryo UI" w:hint="eastAsia"/>
          <w:sz w:val="24"/>
          <w:szCs w:val="24"/>
        </w:rPr>
        <w:t>（仮称）</w:t>
      </w:r>
      <w:r w:rsidRPr="000F4C07">
        <w:rPr>
          <w:rFonts w:asciiTheme="majorEastAsia" w:eastAsiaTheme="majorEastAsia" w:hAnsiTheme="majorEastAsia" w:cs="Meiryo UI" w:hint="eastAsia"/>
          <w:sz w:val="24"/>
          <w:szCs w:val="24"/>
        </w:rPr>
        <w:t>は合意による運営を基本とし、各委員は合意に達するよう努めるものとする。協議が調わない場合においては</w:t>
      </w:r>
      <w:r w:rsidR="00176893">
        <w:rPr>
          <w:rFonts w:asciiTheme="majorEastAsia" w:eastAsiaTheme="majorEastAsia" w:hAnsiTheme="majorEastAsia" w:cs="Meiryo UI" w:hint="eastAsia"/>
          <w:sz w:val="24"/>
          <w:szCs w:val="24"/>
        </w:rPr>
        <w:t>学識経験者</w:t>
      </w:r>
      <w:r w:rsidR="006C59C6" w:rsidRPr="003D107A">
        <w:rPr>
          <w:rFonts w:asciiTheme="majorEastAsia" w:eastAsiaTheme="majorEastAsia" w:hAnsiTheme="majorEastAsia" w:cs="Meiryo UI" w:hint="eastAsia"/>
          <w:sz w:val="24"/>
          <w:szCs w:val="24"/>
        </w:rPr>
        <w:t>等で構成する第三者機関を通じて意見の調整を行うなど、円滑な</w:t>
      </w:r>
      <w:r w:rsidR="006C59C6">
        <w:rPr>
          <w:rFonts w:asciiTheme="majorEastAsia" w:eastAsiaTheme="majorEastAsia" w:hAnsiTheme="majorEastAsia" w:cs="Meiryo UI" w:hint="eastAsia"/>
          <w:sz w:val="24"/>
          <w:szCs w:val="24"/>
        </w:rPr>
        <w:t>協議会</w:t>
      </w:r>
      <w:r w:rsidR="006C59C6" w:rsidRPr="003D107A">
        <w:rPr>
          <w:rFonts w:asciiTheme="majorEastAsia" w:eastAsiaTheme="majorEastAsia" w:hAnsiTheme="majorEastAsia" w:cs="Meiryo UI" w:hint="eastAsia"/>
          <w:sz w:val="24"/>
          <w:szCs w:val="24"/>
        </w:rPr>
        <w:t>運営が図られるよう、必要な事項について大阪府知事と特別区の区長の協議により定めることとする。</w:t>
      </w:r>
      <w:r w:rsidR="006C59C6" w:rsidRPr="00586914">
        <w:rPr>
          <w:rFonts w:asciiTheme="majorEastAsia" w:eastAsiaTheme="majorEastAsia" w:hAnsiTheme="majorEastAsia" w:cs="Meiryo UI" w:hint="eastAsia"/>
          <w:sz w:val="24"/>
          <w:szCs w:val="24"/>
        </w:rPr>
        <w:t>なお、第三者機関は次の表に掲げる考え方を基本として、設置する。</w:t>
      </w:r>
    </w:p>
    <w:p w:rsidR="006C59C6" w:rsidRPr="003D107A" w:rsidRDefault="006C59C6" w:rsidP="006C59C6">
      <w:pPr>
        <w:widowControl/>
        <w:jc w:val="left"/>
        <w:rPr>
          <w:rFonts w:asciiTheme="majorEastAsia" w:eastAsiaTheme="majorEastAsia" w:hAnsiTheme="majorEastAsia" w:cs="Meiryo UI"/>
          <w:sz w:val="24"/>
          <w:szCs w:val="24"/>
        </w:rPr>
      </w:pPr>
      <w:r>
        <w:rPr>
          <w:rFonts w:asciiTheme="majorEastAsia" w:eastAsiaTheme="majorEastAsia" w:hAnsiTheme="majorEastAsia" w:cs="Meiryo UI"/>
          <w:noProof/>
          <w:sz w:val="24"/>
          <w:szCs w:val="24"/>
        </w:rPr>
        <mc:AlternateContent>
          <mc:Choice Requires="wps">
            <w:drawing>
              <wp:anchor distT="0" distB="0" distL="114300" distR="114300" simplePos="0" relativeHeight="252096512" behindDoc="0" locked="0" layoutInCell="1" allowOverlap="1" wp14:anchorId="7E964113" wp14:editId="654B7C06">
                <wp:simplePos x="0" y="0"/>
                <wp:positionH relativeFrom="column">
                  <wp:posOffset>271145</wp:posOffset>
                </wp:positionH>
                <wp:positionV relativeFrom="paragraph">
                  <wp:posOffset>4445</wp:posOffset>
                </wp:positionV>
                <wp:extent cx="5448300" cy="1428750"/>
                <wp:effectExtent l="0" t="0" r="19050" b="19050"/>
                <wp:wrapNone/>
                <wp:docPr id="5"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28750"/>
                        </a:xfrm>
                        <a:prstGeom prst="rect">
                          <a:avLst/>
                        </a:prstGeom>
                        <a:solidFill>
                          <a:srgbClr val="FFFFFF"/>
                        </a:solidFill>
                        <a:ln w="9525">
                          <a:solidFill>
                            <a:srgbClr val="000000"/>
                          </a:solidFill>
                          <a:miter lim="800000"/>
                          <a:headEnd/>
                          <a:tailEnd/>
                        </a:ln>
                      </wps:spPr>
                      <wps:txbx>
                        <w:txbxContent>
                          <w:p w:rsidR="00203606" w:rsidRPr="00586914" w:rsidRDefault="00203606" w:rsidP="006C59C6">
                            <w:pPr>
                              <w:pStyle w:val="a3"/>
                              <w:numPr>
                                <w:ilvl w:val="0"/>
                                <w:numId w:val="37"/>
                              </w:numPr>
                              <w:ind w:leftChars="0"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会長は、</w:t>
                            </w:r>
                            <w:r>
                              <w:rPr>
                                <w:rFonts w:ascii="ＭＳ ゴシック" w:eastAsia="ＭＳ ゴシック" w:hAnsi="ＭＳ ゴシック" w:cs="ＭＳ ゴシック" w:hint="eastAsia"/>
                                <w:sz w:val="22"/>
                              </w:rPr>
                              <w:t>学識経験者</w:t>
                            </w:r>
                            <w:r w:rsidRPr="00586914">
                              <w:rPr>
                                <w:rFonts w:ascii="ＭＳ ゴシック" w:eastAsia="ＭＳ ゴシック" w:hAnsi="ＭＳ ゴシック" w:cs="ＭＳ ゴシック" w:hint="eastAsia"/>
                                <w:sz w:val="22"/>
                              </w:rPr>
                              <w:t>等の中から３名の調整委員を、大阪府・特別区協議会（</w:t>
                            </w:r>
                            <w:r w:rsidRPr="00586914">
                              <w:rPr>
                                <w:rFonts w:ascii="ＭＳ ゴシック" w:eastAsia="ＭＳ ゴシック" w:hAnsi="ＭＳ ゴシック" w:cs="ＭＳ ゴシック" w:hint="eastAsia"/>
                                <w:sz w:val="22"/>
                              </w:rPr>
                              <w:t>仮称）の委員の同意を得て任命する。</w:t>
                            </w:r>
                          </w:p>
                          <w:p w:rsidR="00203606" w:rsidRPr="00586914" w:rsidRDefault="00203606" w:rsidP="006C59C6">
                            <w:pPr>
                              <w:ind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②調整委員は、大阪府・特別区協議会（仮称）の委員から意見聴取等を行い、合議により調停案を</w:t>
                            </w:r>
                            <w:r w:rsidRPr="008D7567">
                              <w:rPr>
                                <w:rFonts w:ascii="ＭＳ ゴシック" w:eastAsia="ＭＳ ゴシック" w:hAnsi="ＭＳ ゴシック" w:cs="ＭＳ ゴシック" w:hint="eastAsia"/>
                                <w:sz w:val="22"/>
                              </w:rPr>
                              <w:t>大阪府・特別区協議会（仮称）</w:t>
                            </w:r>
                            <w:r w:rsidRPr="00586914">
                              <w:rPr>
                                <w:rFonts w:ascii="ＭＳ ゴシック" w:eastAsia="ＭＳ ゴシック" w:hAnsi="ＭＳ ゴシック" w:cs="ＭＳ ゴシック" w:hint="eastAsia"/>
                                <w:sz w:val="22"/>
                              </w:rPr>
                              <w:t>に提示する。</w:t>
                            </w:r>
                          </w:p>
                          <w:p w:rsidR="00203606" w:rsidRPr="00586914" w:rsidRDefault="00203606" w:rsidP="006C59C6">
                            <w:pPr>
                              <w:ind w:left="220" w:hangingChars="100" w:hanging="220"/>
                              <w:rPr>
                                <w:rFonts w:ascii="ＭＳ ゴシック" w:eastAsia="ＭＳ ゴシック" w:hAnsi="ＭＳ ゴシック" w:cs="ＭＳ ゴシック"/>
                                <w:color w:val="FF0000"/>
                                <w:sz w:val="22"/>
                              </w:rPr>
                            </w:pPr>
                            <w:r w:rsidRPr="00586914">
                              <w:rPr>
                                <w:rFonts w:ascii="ＭＳ ゴシック" w:eastAsia="ＭＳ ゴシック" w:hAnsi="ＭＳ ゴシック" w:cs="ＭＳ ゴシック" w:hint="eastAsia"/>
                                <w:sz w:val="22"/>
                              </w:rPr>
                              <w:t>③大阪府・特別区協議会（仮称）の委員は、調停案を尊重し再協議に努めるものとする。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64113" id="_x0000_t202" coordsize="21600,21600" o:spt="202" path="m,l,21600r21600,l21600,xe">
                <v:stroke joinstyle="miter"/>
                <v:path gradientshapeok="t" o:connecttype="rect"/>
              </v:shapetype>
              <v:shape id="Text Box 456" o:spid="_x0000_s1030" type="#_x0000_t202" style="position:absolute;margin-left:21.35pt;margin-top:.35pt;width:429pt;height:11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">
                <v:textbox>
                  <w:txbxContent>
                    <w:p w:rsidR="00203606" w:rsidRPr="00586914" w:rsidRDefault="00203606" w:rsidP="006C59C6">
                      <w:pPr>
                        <w:pStyle w:val="a3"/>
                        <w:numPr>
                          <w:ilvl w:val="0"/>
                          <w:numId w:val="37"/>
                        </w:numPr>
                        <w:ind w:leftChars="0"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会長は、</w:t>
                      </w:r>
                      <w:r>
                        <w:rPr>
                          <w:rFonts w:ascii="ＭＳ ゴシック" w:eastAsia="ＭＳ ゴシック" w:hAnsi="ＭＳ ゴシック" w:cs="ＭＳ ゴシック" w:hint="eastAsia"/>
                          <w:sz w:val="22"/>
                        </w:rPr>
                        <w:t>学識経験者</w:t>
                      </w:r>
                      <w:r w:rsidRPr="00586914">
                        <w:rPr>
                          <w:rFonts w:ascii="ＭＳ ゴシック" w:eastAsia="ＭＳ ゴシック" w:hAnsi="ＭＳ ゴシック" w:cs="ＭＳ ゴシック" w:hint="eastAsia"/>
                          <w:sz w:val="22"/>
                        </w:rPr>
                        <w:t>等の中から３名の調整委員を、大阪府・特別区協議会（仮称）の委員の同意を得て任命する。</w:t>
                      </w:r>
                    </w:p>
                    <w:p w:rsidR="00203606" w:rsidRPr="00586914" w:rsidRDefault="00203606" w:rsidP="006C59C6">
                      <w:pPr>
                        <w:ind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②調整委員は、大阪府・特別区協議会（仮称）の委員から意見聴取等を行い、合議により調停案を</w:t>
                      </w:r>
                      <w:r w:rsidRPr="008D7567">
                        <w:rPr>
                          <w:rFonts w:ascii="ＭＳ ゴシック" w:eastAsia="ＭＳ ゴシック" w:hAnsi="ＭＳ ゴシック" w:cs="ＭＳ ゴシック" w:hint="eastAsia"/>
                          <w:sz w:val="22"/>
                        </w:rPr>
                        <w:t>大阪府・特別区協議会（仮称）</w:t>
                      </w:r>
                      <w:r w:rsidRPr="00586914">
                        <w:rPr>
                          <w:rFonts w:ascii="ＭＳ ゴシック" w:eastAsia="ＭＳ ゴシック" w:hAnsi="ＭＳ ゴシック" w:cs="ＭＳ ゴシック" w:hint="eastAsia"/>
                          <w:sz w:val="22"/>
                        </w:rPr>
                        <w:t>に提示する。</w:t>
                      </w:r>
                    </w:p>
                    <w:p w:rsidR="00203606" w:rsidRPr="00586914" w:rsidRDefault="00203606" w:rsidP="006C59C6">
                      <w:pPr>
                        <w:ind w:left="220" w:hangingChars="100" w:hanging="220"/>
                        <w:rPr>
                          <w:rFonts w:ascii="ＭＳ ゴシック" w:eastAsia="ＭＳ ゴシック" w:hAnsi="ＭＳ ゴシック" w:cs="ＭＳ ゴシック"/>
                          <w:color w:val="FF0000"/>
                          <w:sz w:val="22"/>
                        </w:rPr>
                      </w:pPr>
                      <w:r w:rsidRPr="00586914">
                        <w:rPr>
                          <w:rFonts w:ascii="ＭＳ ゴシック" w:eastAsia="ＭＳ ゴシック" w:hAnsi="ＭＳ ゴシック" w:cs="ＭＳ ゴシック" w:hint="eastAsia"/>
                          <w:sz w:val="22"/>
                        </w:rPr>
                        <w:t>③大阪府・特別区協議会（仮称）の委員は、調停案を尊重し再協議に努めるものとする。</w:t>
                      </w:r>
                    </w:p>
                  </w:txbxContent>
                </v:textbox>
              </v:shape>
            </w:pict>
          </mc:Fallback>
        </mc:AlternateContent>
      </w:r>
    </w:p>
    <w:p w:rsidR="006C59C6" w:rsidRPr="003D107A" w:rsidRDefault="006C59C6" w:rsidP="006C59C6">
      <w:pPr>
        <w:widowControl/>
        <w:jc w:val="left"/>
        <w:rPr>
          <w:rFonts w:asciiTheme="majorEastAsia" w:eastAsiaTheme="majorEastAsia" w:hAnsiTheme="majorEastAsia" w:cs="Meiryo UI"/>
          <w:sz w:val="24"/>
          <w:szCs w:val="24"/>
        </w:rPr>
      </w:pPr>
    </w:p>
    <w:p w:rsidR="006C59C6" w:rsidRPr="004F20ED" w:rsidRDefault="006C59C6" w:rsidP="006C59C6">
      <w:pPr>
        <w:widowControl/>
        <w:jc w:val="left"/>
        <w:rPr>
          <w:rFonts w:asciiTheme="majorEastAsia" w:eastAsiaTheme="majorEastAsia" w:hAnsiTheme="majorEastAsia" w:cs="Meiryo UI"/>
          <w:sz w:val="24"/>
          <w:szCs w:val="24"/>
        </w:rPr>
      </w:pPr>
    </w:p>
    <w:p w:rsidR="006C59C6" w:rsidRDefault="006C59C6" w:rsidP="006C59C6">
      <w:pPr>
        <w:widowControl/>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br w:type="page"/>
      </w:r>
    </w:p>
    <w:p w:rsidR="00A352C7" w:rsidRDefault="00A352C7" w:rsidP="00A352C7">
      <w:pPr>
        <w:pStyle w:val="2"/>
      </w:pPr>
      <w:bookmarkStart w:id="78" w:name="_Toc527974406"/>
      <w:bookmarkStart w:id="79" w:name="_Toc27403696"/>
      <w:r w:rsidRPr="0093041F">
        <w:rPr>
          <w:rFonts w:asciiTheme="majorEastAsia" w:hAnsiTheme="majorEastAsia" w:hint="eastAsia"/>
          <w:color w:val="000000"/>
          <w:sz w:val="24"/>
          <w:szCs w:val="24"/>
        </w:rPr>
        <w:lastRenderedPageBreak/>
        <w:t>２．</w:t>
      </w:r>
      <w:r w:rsidRPr="0093041F">
        <w:rPr>
          <w:rFonts w:asciiTheme="majorEastAsia" w:hAnsiTheme="majorEastAsia" w:hint="eastAsia"/>
          <w:sz w:val="24"/>
          <w:szCs w:val="24"/>
        </w:rPr>
        <w:t>特別区において共同で処理</w:t>
      </w:r>
      <w:r w:rsidRPr="0093041F">
        <w:rPr>
          <w:rFonts w:asciiTheme="majorEastAsia" w:hAnsiTheme="majorEastAsia" w:hint="eastAsia"/>
          <w:color w:val="000000"/>
          <w:sz w:val="24"/>
          <w:szCs w:val="24"/>
        </w:rPr>
        <w:t>する事務</w:t>
      </w:r>
      <w:bookmarkEnd w:id="78"/>
      <w:bookmarkEnd w:id="79"/>
    </w:p>
    <w:p w:rsidR="00A352C7" w:rsidRPr="0093041F" w:rsidRDefault="00A352C7" w:rsidP="00A352C7">
      <w:pPr>
        <w:pStyle w:val="2"/>
        <w:rPr>
          <w:rFonts w:cs="Arial"/>
          <w:sz w:val="24"/>
          <w:szCs w:val="24"/>
        </w:rPr>
      </w:pPr>
      <w:bookmarkStart w:id="80" w:name="_Toc527974407"/>
      <w:bookmarkStart w:id="81" w:name="_Toc27403697"/>
      <w:r w:rsidRPr="0093041F">
        <w:rPr>
          <w:rFonts w:hint="eastAsia"/>
          <w:sz w:val="24"/>
          <w:szCs w:val="24"/>
        </w:rPr>
        <w:t>（一）基本的な考え方</w:t>
      </w:r>
      <w:bookmarkEnd w:id="80"/>
      <w:bookmarkEnd w:id="81"/>
    </w:p>
    <w:p w:rsidR="00A352C7" w:rsidRDefault="00A352C7" w:rsidP="00624357">
      <w:pPr>
        <w:ind w:left="240" w:hangingChars="100" w:hanging="24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color w:val="000000"/>
          <w:sz w:val="24"/>
          <w:szCs w:val="24"/>
        </w:rPr>
        <w:t>特別区が担う事務については、各特別区において実施することを原則とするが、（二）から（四）までに掲げる事務については、専門性の確保、サービスの実施に係る公平性及び効率性の確保を図るため、一部事務組合、機関等の共同設置等の仕組みの活用により、共同で処理することとする。</w:t>
      </w:r>
    </w:p>
    <w:p w:rsidR="00A352C7" w:rsidRDefault="00A352C7" w:rsidP="00624357">
      <w:pPr>
        <w:rPr>
          <w:rFonts w:ascii="ＭＳ ゴシック" w:eastAsia="ＭＳ ゴシック" w:hAnsi="ＭＳ ゴシック" w:cs="ＭＳ ゴシック"/>
          <w:color w:val="000000"/>
          <w:sz w:val="24"/>
          <w:szCs w:val="24"/>
        </w:rPr>
      </w:pPr>
    </w:p>
    <w:p w:rsidR="00A352C7" w:rsidRPr="0093041F" w:rsidRDefault="00A352C7" w:rsidP="00624357">
      <w:pPr>
        <w:pStyle w:val="2"/>
        <w:rPr>
          <w:sz w:val="24"/>
          <w:szCs w:val="24"/>
        </w:rPr>
      </w:pPr>
      <w:bookmarkStart w:id="82" w:name="_Toc527974408"/>
      <w:bookmarkStart w:id="83" w:name="_Toc27403698"/>
      <w:r w:rsidRPr="0093041F">
        <w:rPr>
          <w:rFonts w:hint="eastAsia"/>
          <w:sz w:val="24"/>
          <w:szCs w:val="24"/>
        </w:rPr>
        <w:t>（二）全ての特別区を構成団体とする一部事務組合の設置</w:t>
      </w:r>
      <w:bookmarkEnd w:id="82"/>
      <w:bookmarkEnd w:id="83"/>
    </w:p>
    <w:p w:rsidR="00A352C7" w:rsidRDefault="00A352C7" w:rsidP="00624357">
      <w:pP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（１）一部事務組合の概要</w:t>
      </w:r>
    </w:p>
    <w:p w:rsidR="00A352C7" w:rsidRDefault="00A352C7" w:rsidP="00624357">
      <w:pPr>
        <w:ind w:left="480" w:hangingChars="200" w:hanging="48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 xml:space="preserve">　　　次の表に掲げる考え方を基本とし、特別区の設置の日において、地方自治法第284条第２項の規定に基づき、特別区の協議により規約を定め、一部事務組合を設けるものとする。</w:t>
      </w:r>
    </w:p>
    <w:p w:rsidR="00A352C7" w:rsidRDefault="00176893" w:rsidP="00A352C7">
      <w:pPr>
        <w:rPr>
          <w:rFonts w:ascii="ＭＳ ゴシック" w:eastAsia="ＭＳ ゴシック" w:hAnsi="ＭＳ ゴシック" w:cs="ＭＳ ゴシック"/>
          <w:color w:val="000000"/>
          <w:sz w:val="24"/>
          <w:szCs w:val="24"/>
        </w:rPr>
      </w:pPr>
      <w:r>
        <w:rPr>
          <w:noProof/>
        </w:rPr>
        <mc:AlternateContent>
          <mc:Choice Requires="wps">
            <w:drawing>
              <wp:anchor distT="0" distB="0" distL="114300" distR="114300" simplePos="0" relativeHeight="252091392" behindDoc="0" locked="0" layoutInCell="1" allowOverlap="1">
                <wp:simplePos x="0" y="0"/>
                <wp:positionH relativeFrom="column">
                  <wp:posOffset>394970</wp:posOffset>
                </wp:positionH>
                <wp:positionV relativeFrom="paragraph">
                  <wp:posOffset>13970</wp:posOffset>
                </wp:positionV>
                <wp:extent cx="5353050" cy="3300730"/>
                <wp:effectExtent l="0" t="0" r="19050" b="13970"/>
                <wp:wrapNone/>
                <wp:docPr id="3"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300730"/>
                        </a:xfrm>
                        <a:prstGeom prst="rect">
                          <a:avLst/>
                        </a:prstGeom>
                        <a:solidFill>
                          <a:srgbClr val="FFFFFF"/>
                        </a:solidFill>
                        <a:ln w="9525">
                          <a:solidFill>
                            <a:srgbClr val="000000"/>
                          </a:solidFill>
                          <a:miter lim="800000"/>
                          <a:headEnd/>
                          <a:tailEnd/>
                        </a:ln>
                      </wps:spPr>
                      <wps:txbx>
                        <w:txbxContent>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①名称は、大阪特別区事務組合（</w:t>
                            </w:r>
                            <w:r w:rsidRPr="009F0865">
                              <w:rPr>
                                <w:rFonts w:ascii="ＭＳ ゴシック" w:eastAsia="ＭＳ ゴシック" w:hAnsi="ＭＳ ゴシック" w:cs="ＭＳ ゴシック" w:hint="eastAsia"/>
                                <w:sz w:val="22"/>
                              </w:rPr>
                              <w:t>仮称）（以下「事務組合」という。）とする。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②特別区の設置の日に設置する。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③共同処理する事務は、別表第２</w:t>
                            </w:r>
                            <w:r>
                              <w:rPr>
                                <w:rFonts w:ascii="ＭＳ ゴシック" w:eastAsia="ＭＳ ゴシック" w:hAnsi="ＭＳ ゴシック" w:cs="ＭＳ ゴシック" w:hint="eastAsia"/>
                                <w:sz w:val="22"/>
                              </w:rPr>
                              <w:t>‐３</w:t>
                            </w:r>
                            <w:r w:rsidRPr="009F0865">
                              <w:rPr>
                                <w:rFonts w:ascii="ＭＳ ゴシック" w:eastAsia="ＭＳ ゴシック" w:hAnsi="ＭＳ ゴシック" w:cs="ＭＳ ゴシック" w:hint="eastAsia"/>
                                <w:sz w:val="22"/>
                              </w:rPr>
                              <w:t>に掲げる事務とする。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④事務所の位置は、現在の大阪市役所本庁舎内とする。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⑤議会の議員の定数及び選挙の方法は、特別区の</w:t>
                            </w:r>
                            <w:r>
                              <w:rPr>
                                <w:rFonts w:ascii="ＭＳ ゴシック" w:eastAsia="ＭＳ ゴシック" w:hAnsi="ＭＳ ゴシック" w:cs="ＭＳ ゴシック" w:hint="eastAsia"/>
                                <w:sz w:val="22"/>
                              </w:rPr>
                              <w:t>協議により</w:t>
                            </w:r>
                            <w:r w:rsidRPr="009F0865">
                              <w:rPr>
                                <w:rFonts w:ascii="ＭＳ ゴシック" w:eastAsia="ＭＳ ゴシック" w:hAnsi="ＭＳ ゴシック" w:cs="ＭＳ ゴシック" w:hint="eastAsia"/>
                                <w:sz w:val="22"/>
                              </w:rPr>
                              <w:t>定める。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⑥管理者は構成団体の長の互選により定める。</w:t>
                            </w:r>
                          </w:p>
                          <w:p w:rsidR="00203606" w:rsidRPr="000D7CDC"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⑦組</w:t>
                            </w:r>
                            <w:r w:rsidRPr="00825989">
                              <w:rPr>
                                <w:rFonts w:ascii="ＭＳ ゴシック" w:eastAsia="ＭＳ ゴシック" w:hAnsi="ＭＳ ゴシック" w:cs="ＭＳ ゴシック" w:hint="eastAsia"/>
                                <w:sz w:val="22"/>
                              </w:rPr>
                              <w:t>織</w:t>
                            </w:r>
                            <w:r w:rsidRPr="000D7CDC">
                              <w:rPr>
                                <w:rFonts w:ascii="ＭＳ ゴシック" w:eastAsia="ＭＳ ゴシック" w:hAnsi="ＭＳ ゴシック" w:cs="ＭＳ ゴシック" w:hint="eastAsia"/>
                                <w:sz w:val="22"/>
                              </w:rPr>
                              <w:t>体制については、事務を担うために必要な整備をすることとする。</w:t>
                            </w:r>
                          </w:p>
                          <w:p w:rsidR="00203606" w:rsidRPr="000D7CDC" w:rsidRDefault="00203606" w:rsidP="000F4C07">
                            <w:pPr>
                              <w:ind w:left="220" w:hangingChars="100" w:hanging="220"/>
                              <w:rPr>
                                <w:rFonts w:ascii="ＭＳ ゴシック" w:eastAsia="ＭＳ ゴシック" w:hAnsi="ＭＳ ゴシック" w:cs="ＭＳ ゴシック"/>
                                <w:sz w:val="22"/>
                              </w:rPr>
                            </w:pPr>
                            <w:r w:rsidRPr="000D7CDC">
                              <w:rPr>
                                <w:rFonts w:ascii="ＭＳ ゴシック" w:eastAsia="ＭＳ ゴシック" w:hAnsi="ＭＳ ゴシック" w:cs="ＭＳ ゴシック" w:hint="eastAsia"/>
                                <w:sz w:val="22"/>
                              </w:rPr>
                              <w:t>⑧経費は、構成団体の負担金、事業収入、国及び大阪府の支出金、交付金その他の収入をもって充てる。</w:t>
                            </w:r>
                          </w:p>
                          <w:p w:rsidR="00203606" w:rsidRPr="00A711D1" w:rsidRDefault="00203606" w:rsidP="000D7CDC">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⑨淀川</w:t>
                            </w:r>
                            <w:r w:rsidRPr="000D7CDC">
                              <w:rPr>
                                <w:rFonts w:ascii="ＭＳ ゴシック" w:eastAsia="ＭＳ ゴシック" w:hAnsi="ＭＳ ゴシック" w:cs="ＭＳ ゴシック" w:hint="eastAsia"/>
                                <w:sz w:val="22"/>
                              </w:rPr>
                              <w:t>区は事</w:t>
                            </w:r>
                            <w:r w:rsidRPr="00825989">
                              <w:rPr>
                                <w:rFonts w:ascii="ＭＳ ゴシック" w:eastAsia="ＭＳ ゴシック" w:hAnsi="ＭＳ ゴシック" w:cs="ＭＳ ゴシック" w:hint="eastAsia"/>
                                <w:sz w:val="22"/>
                              </w:rPr>
                              <w:t>務組合の設置の際、承継した別表第２‐１‐１及び</w:t>
                            </w:r>
                            <w:r>
                              <w:rPr>
                                <w:rFonts w:ascii="ＭＳ ゴシック" w:eastAsia="ＭＳ ゴシック" w:hAnsi="ＭＳ ゴシック" w:cs="ＭＳ ゴシック" w:hint="eastAsia"/>
                                <w:sz w:val="22"/>
                              </w:rPr>
                              <w:t>別表</w:t>
                            </w:r>
                            <w:r w:rsidRPr="00825989">
                              <w:rPr>
                                <w:rFonts w:ascii="ＭＳ ゴシック" w:eastAsia="ＭＳ ゴシック" w:hAnsi="ＭＳ ゴシック" w:cs="ＭＳ ゴシック" w:hint="eastAsia"/>
                                <w:sz w:val="22"/>
                              </w:rPr>
                              <w:t>第２‐１‐２の</w:t>
                            </w:r>
                            <w:r>
                              <w:rPr>
                                <w:rFonts w:ascii="ＭＳ ゴシック" w:eastAsia="ＭＳ ゴシック" w:hAnsi="ＭＳ ゴシック" w:cs="ＭＳ ゴシック" w:hint="eastAsia"/>
                                <w:sz w:val="22"/>
                              </w:rPr>
                              <w:t>財産並びに別表第２‐１‐３</w:t>
                            </w:r>
                            <w:r w:rsidRPr="00A711D1">
                              <w:rPr>
                                <w:rFonts w:ascii="ＭＳ ゴシック" w:eastAsia="ＭＳ ゴシック" w:hAnsi="ＭＳ ゴシック" w:cs="ＭＳ ゴシック" w:hint="eastAsia"/>
                                <w:sz w:val="22"/>
                              </w:rPr>
                              <w:t>の債務を全ての特別区を代表して事務組合に引き継ぐものとする。</w:t>
                            </w:r>
                          </w:p>
                          <w:p w:rsidR="00203606" w:rsidRPr="000F4C07" w:rsidRDefault="00203606" w:rsidP="000F4C07">
                            <w:pPr>
                              <w:ind w:left="220" w:hangingChars="100" w:hanging="220"/>
                              <w:rPr>
                                <w:rFonts w:ascii="ＭＳ ゴシック" w:eastAsia="ＭＳ ゴシック" w:hAnsi="ＭＳ ゴシック" w:cs="ＭＳ ゴシック"/>
                                <w:sz w:val="22"/>
                              </w:rPr>
                            </w:pPr>
                            <w:r w:rsidRPr="00A711D1">
                              <w:rPr>
                                <w:rFonts w:ascii="ＭＳ ゴシック" w:eastAsia="ＭＳ ゴシック" w:hAnsi="ＭＳ ゴシック" w:cs="ＭＳ ゴシック" w:hint="eastAsia"/>
                                <w:sz w:val="22"/>
                              </w:rPr>
                              <w:t>⑩事務組合が承継した財産及び債務は、全ての特別区から共同で承継されたものとみなして、持分等を定める。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1.1pt;margin-top:1.1pt;width:421.5pt;height:259.9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">
                <v:textbox>
                  <w:txbxContent>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①名称は、大阪特別区事務組合（仮称）（以下「事務組合」という。）とする。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②特別区の設置の日に設置する。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③共同処理する事務は、別表第２</w:t>
                      </w:r>
                      <w:r>
                        <w:rPr>
                          <w:rFonts w:ascii="ＭＳ ゴシック" w:eastAsia="ＭＳ ゴシック" w:hAnsi="ＭＳ ゴシック" w:cs="ＭＳ ゴシック" w:hint="eastAsia"/>
                          <w:sz w:val="22"/>
                        </w:rPr>
                        <w:t>‐３</w:t>
                      </w:r>
                      <w:r w:rsidRPr="009F0865">
                        <w:rPr>
                          <w:rFonts w:ascii="ＭＳ ゴシック" w:eastAsia="ＭＳ ゴシック" w:hAnsi="ＭＳ ゴシック" w:cs="ＭＳ ゴシック" w:hint="eastAsia"/>
                          <w:sz w:val="22"/>
                        </w:rPr>
                        <w:t>に掲げる事務とする。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④事務所の位置は、現在の大阪市役所本庁舎内とする。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⑤議会の議員の定数及び選挙の方法は、特別区の</w:t>
                      </w:r>
                      <w:r>
                        <w:rPr>
                          <w:rFonts w:ascii="ＭＳ ゴシック" w:eastAsia="ＭＳ ゴシック" w:hAnsi="ＭＳ ゴシック" w:cs="ＭＳ ゴシック" w:hint="eastAsia"/>
                          <w:sz w:val="22"/>
                        </w:rPr>
                        <w:t>協議により</w:t>
                      </w:r>
                      <w:r w:rsidRPr="009F0865">
                        <w:rPr>
                          <w:rFonts w:ascii="ＭＳ ゴシック" w:eastAsia="ＭＳ ゴシック" w:hAnsi="ＭＳ ゴシック" w:cs="ＭＳ ゴシック" w:hint="eastAsia"/>
                          <w:sz w:val="22"/>
                        </w:rPr>
                        <w:t>定める。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⑥管理者は構成団体の長の互選により定める。</w:t>
                      </w:r>
                    </w:p>
                    <w:p w:rsidR="00203606" w:rsidRPr="000D7CDC"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⑦組</w:t>
                      </w:r>
                      <w:r w:rsidRPr="00825989">
                        <w:rPr>
                          <w:rFonts w:ascii="ＭＳ ゴシック" w:eastAsia="ＭＳ ゴシック" w:hAnsi="ＭＳ ゴシック" w:cs="ＭＳ ゴシック" w:hint="eastAsia"/>
                          <w:sz w:val="22"/>
                        </w:rPr>
                        <w:t>織</w:t>
                      </w:r>
                      <w:r w:rsidRPr="000D7CDC">
                        <w:rPr>
                          <w:rFonts w:ascii="ＭＳ ゴシック" w:eastAsia="ＭＳ ゴシック" w:hAnsi="ＭＳ ゴシック" w:cs="ＭＳ ゴシック" w:hint="eastAsia"/>
                          <w:sz w:val="22"/>
                        </w:rPr>
                        <w:t>体制については、事務を担うために必要な整備をすることとする。</w:t>
                      </w:r>
                    </w:p>
                    <w:p w:rsidR="00203606" w:rsidRPr="000D7CDC" w:rsidRDefault="00203606" w:rsidP="000F4C07">
                      <w:pPr>
                        <w:ind w:left="220" w:hangingChars="100" w:hanging="220"/>
                        <w:rPr>
                          <w:rFonts w:ascii="ＭＳ ゴシック" w:eastAsia="ＭＳ ゴシック" w:hAnsi="ＭＳ ゴシック" w:cs="ＭＳ ゴシック"/>
                          <w:sz w:val="22"/>
                        </w:rPr>
                      </w:pPr>
                      <w:r w:rsidRPr="000D7CDC">
                        <w:rPr>
                          <w:rFonts w:ascii="ＭＳ ゴシック" w:eastAsia="ＭＳ ゴシック" w:hAnsi="ＭＳ ゴシック" w:cs="ＭＳ ゴシック" w:hint="eastAsia"/>
                          <w:sz w:val="22"/>
                        </w:rPr>
                        <w:t>⑧経費は、構成団体の負担金、事業収入、国及び大阪府の支出金、交付金その他の収入をもって充てる。</w:t>
                      </w:r>
                    </w:p>
                    <w:p w:rsidR="00203606" w:rsidRPr="00A711D1" w:rsidRDefault="00203606" w:rsidP="000D7CDC">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⑨淀川</w:t>
                      </w:r>
                      <w:r w:rsidRPr="000D7CDC">
                        <w:rPr>
                          <w:rFonts w:ascii="ＭＳ ゴシック" w:eastAsia="ＭＳ ゴシック" w:hAnsi="ＭＳ ゴシック" w:cs="ＭＳ ゴシック" w:hint="eastAsia"/>
                          <w:sz w:val="22"/>
                        </w:rPr>
                        <w:t>区は事</w:t>
                      </w:r>
                      <w:r w:rsidRPr="00825989">
                        <w:rPr>
                          <w:rFonts w:ascii="ＭＳ ゴシック" w:eastAsia="ＭＳ ゴシック" w:hAnsi="ＭＳ ゴシック" w:cs="ＭＳ ゴシック" w:hint="eastAsia"/>
                          <w:sz w:val="22"/>
                        </w:rPr>
                        <w:t>務組合の設置の際、承継した別表第２‐１‐１及び</w:t>
                      </w:r>
                      <w:r>
                        <w:rPr>
                          <w:rFonts w:ascii="ＭＳ ゴシック" w:eastAsia="ＭＳ ゴシック" w:hAnsi="ＭＳ ゴシック" w:cs="ＭＳ ゴシック" w:hint="eastAsia"/>
                          <w:sz w:val="22"/>
                        </w:rPr>
                        <w:t>別表</w:t>
                      </w:r>
                      <w:r w:rsidRPr="00825989">
                        <w:rPr>
                          <w:rFonts w:ascii="ＭＳ ゴシック" w:eastAsia="ＭＳ ゴシック" w:hAnsi="ＭＳ ゴシック" w:cs="ＭＳ ゴシック" w:hint="eastAsia"/>
                          <w:sz w:val="22"/>
                        </w:rPr>
                        <w:t>第２‐１‐２の</w:t>
                      </w:r>
                      <w:r>
                        <w:rPr>
                          <w:rFonts w:ascii="ＭＳ ゴシック" w:eastAsia="ＭＳ ゴシック" w:hAnsi="ＭＳ ゴシック" w:cs="ＭＳ ゴシック" w:hint="eastAsia"/>
                          <w:sz w:val="22"/>
                        </w:rPr>
                        <w:t>財産並びに別表第２‐１‐３</w:t>
                      </w:r>
                      <w:r w:rsidRPr="00A711D1">
                        <w:rPr>
                          <w:rFonts w:ascii="ＭＳ ゴシック" w:eastAsia="ＭＳ ゴシック" w:hAnsi="ＭＳ ゴシック" w:cs="ＭＳ ゴシック" w:hint="eastAsia"/>
                          <w:sz w:val="22"/>
                        </w:rPr>
                        <w:t>の債務を全ての特別区を代表して事務組合に引き継ぐものとする。</w:t>
                      </w:r>
                    </w:p>
                    <w:p w:rsidR="00203606" w:rsidRPr="000F4C07" w:rsidRDefault="00203606" w:rsidP="000F4C07">
                      <w:pPr>
                        <w:ind w:left="220" w:hangingChars="100" w:hanging="220"/>
                        <w:rPr>
                          <w:rFonts w:ascii="ＭＳ ゴシック" w:eastAsia="ＭＳ ゴシック" w:hAnsi="ＭＳ ゴシック" w:cs="ＭＳ ゴシック"/>
                          <w:sz w:val="22"/>
                        </w:rPr>
                      </w:pPr>
                      <w:r w:rsidRPr="00A711D1">
                        <w:rPr>
                          <w:rFonts w:ascii="ＭＳ ゴシック" w:eastAsia="ＭＳ ゴシック" w:hAnsi="ＭＳ ゴシック" w:cs="ＭＳ ゴシック" w:hint="eastAsia"/>
                          <w:sz w:val="22"/>
                        </w:rPr>
                        <w:t>⑩事務組合が承継した財産及び債務は、全ての特別区から共同で承継されたものとみなして、持分等を定める。</w:t>
                      </w:r>
                    </w:p>
                  </w:txbxContent>
                </v:textbox>
              </v:shape>
            </w:pict>
          </mc:Fallback>
        </mc:AlternateContent>
      </w: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widowControl/>
        <w:jc w:val="left"/>
        <w:rPr>
          <w:rFonts w:ascii="ＭＳ ゴシック" w:eastAsia="ＭＳ ゴシック" w:hAnsi="ＭＳ ゴシック" w:cs="ＭＳ ゴシック"/>
          <w:color w:val="000000"/>
          <w:sz w:val="24"/>
          <w:szCs w:val="24"/>
        </w:rPr>
      </w:pPr>
    </w:p>
    <w:p w:rsidR="00DE13B4" w:rsidRDefault="00DE13B4">
      <w:pPr>
        <w:widowControl/>
        <w:jc w:val="left"/>
        <w:rPr>
          <w:rFonts w:asciiTheme="majorHAnsi" w:eastAsiaTheme="majorEastAsia" w:hAnsiTheme="majorHAnsi" w:cstheme="majorBidi"/>
          <w:sz w:val="24"/>
          <w:szCs w:val="24"/>
        </w:rPr>
      </w:pPr>
      <w:bookmarkStart w:id="84" w:name="_Toc527974409"/>
      <w:r>
        <w:rPr>
          <w:sz w:val="24"/>
          <w:szCs w:val="24"/>
        </w:rPr>
        <w:br w:type="page"/>
      </w:r>
    </w:p>
    <w:p w:rsidR="00A352C7" w:rsidRPr="009A26B0" w:rsidRDefault="00A352C7" w:rsidP="00A352C7">
      <w:pPr>
        <w:pStyle w:val="2"/>
        <w:rPr>
          <w:sz w:val="24"/>
          <w:szCs w:val="24"/>
        </w:rPr>
      </w:pPr>
      <w:bookmarkStart w:id="85" w:name="_Toc27403699"/>
      <w:r w:rsidRPr="009A26B0">
        <w:rPr>
          <w:rFonts w:hint="eastAsia"/>
          <w:sz w:val="24"/>
          <w:szCs w:val="24"/>
        </w:rPr>
        <w:lastRenderedPageBreak/>
        <w:t>（三）全ての特別区による機関等の共同設置</w:t>
      </w:r>
      <w:bookmarkEnd w:id="84"/>
      <w:bookmarkEnd w:id="85"/>
    </w:p>
    <w:p w:rsidR="00A352C7" w:rsidRPr="00630A1C" w:rsidRDefault="00A352C7" w:rsidP="00A352C7">
      <w:pPr>
        <w:ind w:left="720" w:hangingChars="300" w:hanging="720"/>
        <w:rPr>
          <w:rFonts w:ascii="ＭＳ ゴシック" w:eastAsia="ＭＳ ゴシック" w:hAnsi="ＭＳ ゴシック" w:cs="ＭＳ ゴシック"/>
          <w:sz w:val="24"/>
          <w:szCs w:val="24"/>
        </w:rPr>
      </w:pPr>
      <w:r w:rsidRPr="009A26B0">
        <w:rPr>
          <w:rFonts w:ascii="ＭＳ ゴシック" w:eastAsia="ＭＳ ゴシック" w:hAnsi="ＭＳ ゴシック" w:cs="ＭＳ ゴシック" w:hint="eastAsia"/>
          <w:sz w:val="24"/>
          <w:szCs w:val="24"/>
        </w:rPr>
        <w:t xml:space="preserve">　（１</w:t>
      </w:r>
      <w:r w:rsidRPr="00630A1C">
        <w:rPr>
          <w:rFonts w:ascii="ＭＳ ゴシック" w:eastAsia="ＭＳ ゴシック" w:hAnsi="ＭＳ ゴシック" w:cs="ＭＳ ゴシック" w:hint="eastAsia"/>
          <w:sz w:val="24"/>
          <w:szCs w:val="24"/>
        </w:rPr>
        <w:t>）心身障がい者リハビリテーションセンター（身体障がい者更生相談所及び知的障がい者更生相談所を含む。以下同じ。）の共同設置の概要</w:t>
      </w:r>
    </w:p>
    <w:p w:rsidR="006C59C6" w:rsidRDefault="00176893" w:rsidP="000F4C07">
      <w:pPr>
        <w:ind w:left="420" w:hangingChars="200" w:hanging="420"/>
        <w:rPr>
          <w:rFonts w:ascii="ＭＳ ゴシック" w:eastAsia="ＭＳ ゴシック" w:hAnsi="ＭＳ ゴシック" w:cs="ＭＳ ゴシック"/>
          <w:sz w:val="24"/>
          <w:szCs w:val="24"/>
        </w:rPr>
      </w:pPr>
      <w:r w:rsidRPr="00630A1C">
        <w:rPr>
          <w:noProof/>
        </w:rPr>
        <mc:AlternateContent>
          <mc:Choice Requires="wps">
            <w:drawing>
              <wp:anchor distT="0" distB="0" distL="114300" distR="114300" simplePos="0" relativeHeight="252092416" behindDoc="0" locked="0" layoutInCell="1" allowOverlap="1">
                <wp:simplePos x="0" y="0"/>
                <wp:positionH relativeFrom="column">
                  <wp:posOffset>394970</wp:posOffset>
                </wp:positionH>
                <wp:positionV relativeFrom="paragraph">
                  <wp:posOffset>680720</wp:posOffset>
                </wp:positionV>
                <wp:extent cx="5334000" cy="1666875"/>
                <wp:effectExtent l="0" t="0" r="19050" b="28575"/>
                <wp:wrapNone/>
                <wp:docPr id="2"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666875"/>
                        </a:xfrm>
                        <a:prstGeom prst="rect">
                          <a:avLst/>
                        </a:prstGeom>
                        <a:solidFill>
                          <a:srgbClr val="FFFFFF"/>
                        </a:solidFill>
                        <a:ln w="9525">
                          <a:solidFill>
                            <a:srgbClr val="000000"/>
                          </a:solidFill>
                          <a:miter lim="800000"/>
                          <a:headEnd/>
                          <a:tailEnd/>
                        </a:ln>
                      </wps:spPr>
                      <wps:txbx>
                        <w:txbxContent>
                          <w:p w:rsidR="00203606" w:rsidRPr="009A26B0" w:rsidRDefault="00203606" w:rsidP="00FC2B83">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①名称は、</w:t>
                            </w:r>
                            <w:r w:rsidRPr="00630A1C">
                              <w:rPr>
                                <w:rFonts w:ascii="ＭＳ ゴシック" w:eastAsia="ＭＳ ゴシック" w:hAnsi="ＭＳ ゴシック" w:cs="ＭＳ ゴシック" w:hint="eastAsia"/>
                                <w:sz w:val="22"/>
                              </w:rPr>
                              <w:t>大阪特別区心身障がい者リハビリテーションセンター（仮称）</w:t>
                            </w:r>
                            <w:r w:rsidRPr="009A26B0">
                              <w:rPr>
                                <w:rFonts w:ascii="ＭＳ ゴシック" w:eastAsia="ＭＳ ゴシック" w:hAnsi="ＭＳ ゴシック" w:cs="ＭＳ ゴシック" w:hint="eastAsia"/>
                                <w:sz w:val="22"/>
                              </w:rPr>
                              <w:t>とする。</w:t>
                            </w:r>
                          </w:p>
                          <w:p w:rsidR="00203606" w:rsidRPr="009A26B0" w:rsidRDefault="00203606" w:rsidP="00A352C7">
                            <w:pPr>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②特別区の設置の日に設置する。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③執務場所は、現在の大阪市立心身障がい者リハビリテーションセンター内とする。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④経費は、各特別区が負担するものとし、当該負担すべき額は、特別区の区長の協議により定める。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32" type="#_x0000_t202" style="position:absolute;left:0;text-align:left;margin-left:31.1pt;margin-top:53.6pt;width:420pt;height:131.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">
                <v:textbox>
                  <w:txbxContent>
                    <w:p w:rsidR="00203606" w:rsidRPr="009A26B0" w:rsidRDefault="00203606" w:rsidP="00FC2B83">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①名称は、</w:t>
                      </w:r>
                      <w:r w:rsidRPr="00630A1C">
                        <w:rPr>
                          <w:rFonts w:ascii="ＭＳ ゴシック" w:eastAsia="ＭＳ ゴシック" w:hAnsi="ＭＳ ゴシック" w:cs="ＭＳ ゴシック" w:hint="eastAsia"/>
                          <w:sz w:val="22"/>
                        </w:rPr>
                        <w:t>大阪特別区心身障がい者リハビリテーションセンター（仮称）</w:t>
                      </w:r>
                      <w:r w:rsidRPr="009A26B0">
                        <w:rPr>
                          <w:rFonts w:ascii="ＭＳ ゴシック" w:eastAsia="ＭＳ ゴシック" w:hAnsi="ＭＳ ゴシック" w:cs="ＭＳ ゴシック" w:hint="eastAsia"/>
                          <w:sz w:val="22"/>
                        </w:rPr>
                        <w:t>とする。</w:t>
                      </w:r>
                    </w:p>
                    <w:p w:rsidR="00203606" w:rsidRPr="009A26B0" w:rsidRDefault="00203606" w:rsidP="00A352C7">
                      <w:pPr>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②特別区の設置の日に設置する。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③執務場所は、現在の大阪市立心身障がい者リハビリテーションセンター内とする。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④経費は、各特別区が負担するものとし、当該負担すべき額は、特別区の区長の協議により定める。</w:t>
                      </w:r>
                    </w:p>
                  </w:txbxContent>
                </v:textbox>
              </v:shape>
            </w:pict>
          </mc:Fallback>
        </mc:AlternateContent>
      </w:r>
      <w:r w:rsidR="00A352C7" w:rsidRPr="00630A1C">
        <w:rPr>
          <w:rFonts w:ascii="ＭＳ ゴシック" w:eastAsia="ＭＳ ゴシック" w:hAnsi="ＭＳ ゴシック" w:cs="ＭＳ ゴシック" w:hint="eastAsia"/>
          <w:sz w:val="24"/>
          <w:szCs w:val="24"/>
        </w:rPr>
        <w:t xml:space="preserve">　　　次の表に掲げる考え方を基本とし、特別区の設置の日において、地方自治法第252条の７第１項の規定に基づき、特別区の協議により規約を定め、心身障がい者リハビリテーションセンターを共同で設置し、事務を処理する。</w:t>
      </w:r>
    </w:p>
    <w:p w:rsidR="00A352C7" w:rsidRPr="00630A1C" w:rsidRDefault="00A352C7" w:rsidP="00A352C7">
      <w:pPr>
        <w:rPr>
          <w:rFonts w:ascii="ＭＳ ゴシック" w:eastAsia="ＭＳ ゴシック" w:hAnsi="ＭＳ ゴシック" w:cs="ＭＳ ゴシック"/>
          <w:sz w:val="24"/>
          <w:szCs w:val="24"/>
        </w:rPr>
      </w:pPr>
    </w:p>
    <w:p w:rsidR="00A352C7" w:rsidRPr="00630A1C" w:rsidRDefault="00A352C7" w:rsidP="00A352C7">
      <w:pPr>
        <w:rPr>
          <w:rFonts w:ascii="ＭＳ ゴシック" w:eastAsia="ＭＳ ゴシック" w:hAnsi="ＭＳ ゴシック" w:cs="ＭＳ ゴシック"/>
          <w:sz w:val="24"/>
          <w:szCs w:val="24"/>
        </w:rPr>
      </w:pPr>
    </w:p>
    <w:p w:rsidR="00A352C7" w:rsidRPr="00630A1C"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0F4C07" w:rsidRDefault="000F4C07" w:rsidP="00A352C7">
      <w:pPr>
        <w:rPr>
          <w:rFonts w:ascii="ＭＳ ゴシック" w:eastAsia="ＭＳ ゴシック" w:hAnsi="ＭＳ ゴシック" w:cs="ＭＳ ゴシック"/>
          <w:sz w:val="24"/>
          <w:szCs w:val="24"/>
        </w:rPr>
      </w:pPr>
    </w:p>
    <w:p w:rsidR="00DE13B4" w:rsidRDefault="00DE13B4" w:rsidP="00A352C7">
      <w:pPr>
        <w:rPr>
          <w:rFonts w:ascii="ＭＳ ゴシック" w:eastAsia="ＭＳ ゴシック" w:hAnsi="ＭＳ ゴシック" w:cs="ＭＳ ゴシック"/>
          <w:sz w:val="24"/>
          <w:szCs w:val="24"/>
        </w:rPr>
      </w:pPr>
    </w:p>
    <w:p w:rsidR="00DE13B4" w:rsidRDefault="00DE13B4" w:rsidP="00A352C7">
      <w:pPr>
        <w:rPr>
          <w:rFonts w:ascii="ＭＳ ゴシック" w:eastAsia="ＭＳ ゴシック" w:hAnsi="ＭＳ ゴシック" w:cs="ＭＳ ゴシック"/>
          <w:sz w:val="24"/>
          <w:szCs w:val="24"/>
        </w:rPr>
      </w:pPr>
    </w:p>
    <w:p w:rsidR="00DE13B4" w:rsidRPr="000F4C07" w:rsidRDefault="00DE13B4"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color w:val="000000"/>
          <w:sz w:val="24"/>
          <w:szCs w:val="24"/>
        </w:rPr>
        <w:t>（２）監査委員及び監査委員事務局の共同設置の概要</w:t>
      </w:r>
    </w:p>
    <w:p w:rsidR="00A352C7" w:rsidRDefault="00A352C7" w:rsidP="00A352C7">
      <w:pPr>
        <w:ind w:left="480" w:hangingChars="200" w:hanging="48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 xml:space="preserve">　　　次の表に掲げる考え方を基本とし、地方自治法第252条の７第１項の規定に基づき、特別区の協議により規約を定め、監査委員及び監査委員事務局を共同で設置し、事務を処理する。</w:t>
      </w:r>
    </w:p>
    <w:p w:rsidR="00A352C7" w:rsidRDefault="00176893" w:rsidP="00A352C7">
      <w:pPr>
        <w:rPr>
          <w:rFonts w:ascii="ＭＳ ゴシック" w:eastAsia="ＭＳ ゴシック" w:hAnsi="ＭＳ ゴシック" w:cs="ＭＳ ゴシック"/>
          <w:sz w:val="24"/>
          <w:szCs w:val="24"/>
        </w:rPr>
      </w:pPr>
      <w:r>
        <w:rPr>
          <w:noProof/>
        </w:rPr>
        <mc:AlternateContent>
          <mc:Choice Requires="wps">
            <w:drawing>
              <wp:anchor distT="0" distB="0" distL="114300" distR="114300" simplePos="0" relativeHeight="252093440" behindDoc="0" locked="0" layoutInCell="1" allowOverlap="1">
                <wp:simplePos x="0" y="0"/>
                <wp:positionH relativeFrom="column">
                  <wp:posOffset>404495</wp:posOffset>
                </wp:positionH>
                <wp:positionV relativeFrom="paragraph">
                  <wp:posOffset>4445</wp:posOffset>
                </wp:positionV>
                <wp:extent cx="5324475" cy="1657350"/>
                <wp:effectExtent l="0" t="0" r="28575" b="19050"/>
                <wp:wrapNone/>
                <wp:docPr id="43"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657350"/>
                        </a:xfrm>
                        <a:prstGeom prst="rect">
                          <a:avLst/>
                        </a:prstGeom>
                        <a:solidFill>
                          <a:srgbClr val="FFFFFF"/>
                        </a:solidFill>
                        <a:ln w="9525">
                          <a:solidFill>
                            <a:srgbClr val="000000"/>
                          </a:solidFill>
                          <a:miter lim="800000"/>
                          <a:headEnd/>
                          <a:tailEnd/>
                        </a:ln>
                      </wps:spPr>
                      <wps:txbx>
                        <w:txbxContent>
                          <w:p w:rsidR="00203606" w:rsidRPr="009F0865" w:rsidRDefault="00203606" w:rsidP="000F4C07">
                            <w:pPr>
                              <w:ind w:left="220" w:hangingChars="100" w:hanging="220"/>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①名称は、大阪特別区監査委員（</w:t>
                            </w:r>
                            <w:r w:rsidRPr="009F0865">
                              <w:rPr>
                                <w:rFonts w:ascii="ＭＳ ゴシック" w:eastAsia="ＭＳ ゴシック" w:hAnsi="ＭＳ ゴシック" w:cs="ＭＳ ゴシック" w:hint="eastAsia"/>
                                <w:sz w:val="22"/>
                              </w:rPr>
                              <w:t>仮称）、大阪特別区監査委員事務局（仮称）とする。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②監査委員の選任の日に設置する。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③執務場所は、現在の大阪市役所本庁舎内とする。</w:t>
                            </w:r>
                          </w:p>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④監査委員の定数、選任方法等については、</w:t>
                            </w:r>
                            <w:r>
                              <w:rPr>
                                <w:rFonts w:ascii="ＭＳ ゴシック" w:eastAsia="ＭＳ ゴシック" w:hAnsi="ＭＳ ゴシック" w:cs="ＭＳ ゴシック" w:hint="eastAsia"/>
                                <w:sz w:val="22"/>
                              </w:rPr>
                              <w:t>地方自治法の定めるところによる</w:t>
                            </w:r>
                            <w:r w:rsidRPr="009F0865">
                              <w:rPr>
                                <w:rFonts w:ascii="ＭＳ ゴシック" w:eastAsia="ＭＳ ゴシック" w:hAnsi="ＭＳ ゴシック" w:cs="ＭＳ ゴシック" w:hint="eastAsia"/>
                                <w:sz w:val="22"/>
                              </w:rPr>
                              <w:t>。</w:t>
                            </w:r>
                          </w:p>
                          <w:p w:rsidR="00203606" w:rsidRPr="004F22E7" w:rsidRDefault="00203606" w:rsidP="00697ACF">
                            <w:pPr>
                              <w:ind w:left="220" w:hangingChars="100" w:hanging="220"/>
                              <w:rPr>
                                <w:rFonts w:ascii="ＭＳ ゴシック" w:eastAsia="ＭＳ ゴシック" w:hAnsi="ＭＳ ゴシック" w:cs="ＭＳ ゴシック"/>
                                <w:sz w:val="22"/>
                              </w:rPr>
                            </w:pPr>
                            <w:r w:rsidRPr="004F22E7">
                              <w:rPr>
                                <w:rFonts w:ascii="ＭＳ ゴシック" w:eastAsia="ＭＳ ゴシック" w:hAnsi="ＭＳ ゴシック" w:cs="ＭＳ ゴシック" w:hint="eastAsia"/>
                                <w:sz w:val="22"/>
                              </w:rPr>
                              <w:t>⑤経費は、各特別区が負担するものとし、当該負担すべき額は、特別区の区長の協議により定める。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33" type="#_x0000_t202" style="position:absolute;left:0;text-align:left;margin-left:31.85pt;margin-top:.35pt;width:419.25pt;height:130.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">
                <v:textbox>
                  <w:txbxContent>
                    <w:p w:rsidR="00203606" w:rsidRPr="009F0865" w:rsidRDefault="00203606" w:rsidP="000F4C07">
                      <w:pPr>
                        <w:ind w:left="220" w:hangingChars="100" w:hanging="220"/>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①名称は、大阪特別区監査委員（仮称）、大阪特別区監査委員事務局（仮称）とする。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②監査委員の選任の日に設置する。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③執務場所は、現在の大阪市役所本庁舎内とする。</w:t>
                      </w:r>
                    </w:p>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④監査委員の定数、選任方法等については、</w:t>
                      </w:r>
                      <w:r>
                        <w:rPr>
                          <w:rFonts w:ascii="ＭＳ ゴシック" w:eastAsia="ＭＳ ゴシック" w:hAnsi="ＭＳ ゴシック" w:cs="ＭＳ ゴシック" w:hint="eastAsia"/>
                          <w:sz w:val="22"/>
                        </w:rPr>
                        <w:t>地方自治法の定めるところによる</w:t>
                      </w:r>
                      <w:r w:rsidRPr="009F0865">
                        <w:rPr>
                          <w:rFonts w:ascii="ＭＳ ゴシック" w:eastAsia="ＭＳ ゴシック" w:hAnsi="ＭＳ ゴシック" w:cs="ＭＳ ゴシック" w:hint="eastAsia"/>
                          <w:sz w:val="22"/>
                        </w:rPr>
                        <w:t>。</w:t>
                      </w:r>
                    </w:p>
                    <w:p w:rsidR="00203606" w:rsidRPr="004F22E7" w:rsidRDefault="00203606" w:rsidP="00697ACF">
                      <w:pPr>
                        <w:ind w:left="220" w:hangingChars="100" w:hanging="220"/>
                        <w:rPr>
                          <w:rFonts w:ascii="ＭＳ ゴシック" w:eastAsia="ＭＳ ゴシック" w:hAnsi="ＭＳ ゴシック" w:cs="ＭＳ ゴシック"/>
                          <w:sz w:val="22"/>
                        </w:rPr>
                      </w:pPr>
                      <w:r w:rsidRPr="004F22E7">
                        <w:rPr>
                          <w:rFonts w:ascii="ＭＳ ゴシック" w:eastAsia="ＭＳ ゴシック" w:hAnsi="ＭＳ ゴシック" w:cs="ＭＳ ゴシック" w:hint="eastAsia"/>
                          <w:sz w:val="22"/>
                        </w:rPr>
                        <w:t>⑤経費は、各特別区が負担するものとし、当該負担すべき額は、特別区の区長の協議により定める。</w:t>
                      </w:r>
                    </w:p>
                  </w:txbxContent>
                </v:textbox>
              </v:shape>
            </w:pict>
          </mc:Fallback>
        </mc:AlternateContent>
      </w: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Pr="00A17FDF" w:rsidRDefault="00A352C7" w:rsidP="00A352C7">
      <w:pPr>
        <w:rPr>
          <w:rFonts w:ascii="ＭＳ ゴシック" w:eastAsia="ＭＳ ゴシック" w:hAnsi="ＭＳ ゴシック" w:cs="ＭＳ ゴシック"/>
          <w:sz w:val="24"/>
          <w:szCs w:val="24"/>
        </w:rPr>
      </w:pPr>
    </w:p>
    <w:p w:rsidR="00A352C7" w:rsidRPr="0093041F" w:rsidRDefault="00A352C7" w:rsidP="00A352C7">
      <w:pPr>
        <w:pStyle w:val="2"/>
        <w:rPr>
          <w:rFonts w:cs="Arial"/>
          <w:sz w:val="24"/>
          <w:szCs w:val="24"/>
        </w:rPr>
      </w:pPr>
      <w:bookmarkStart w:id="86" w:name="_Toc527974410"/>
      <w:bookmarkStart w:id="87" w:name="_Toc27403700"/>
      <w:r w:rsidRPr="000D7ACD">
        <w:rPr>
          <w:rFonts w:hint="eastAsia"/>
          <w:color w:val="000000" w:themeColor="text1"/>
          <w:sz w:val="24"/>
          <w:szCs w:val="24"/>
        </w:rPr>
        <w:t>（四）</w:t>
      </w:r>
      <w:r w:rsidRPr="0093041F">
        <w:rPr>
          <w:rFonts w:hint="eastAsia"/>
          <w:sz w:val="24"/>
          <w:szCs w:val="24"/>
        </w:rPr>
        <w:t>特別区及び他の市町村を構成団体とする一部事務組合</w:t>
      </w:r>
      <w:r>
        <w:rPr>
          <w:rFonts w:hint="eastAsia"/>
          <w:sz w:val="24"/>
          <w:szCs w:val="24"/>
        </w:rPr>
        <w:t>及び</w:t>
      </w:r>
      <w:r w:rsidRPr="0093041F">
        <w:rPr>
          <w:rFonts w:hint="eastAsia"/>
          <w:sz w:val="24"/>
          <w:szCs w:val="24"/>
        </w:rPr>
        <w:t>広域連合</w:t>
      </w:r>
      <w:bookmarkEnd w:id="86"/>
      <w:bookmarkEnd w:id="87"/>
    </w:p>
    <w:p w:rsidR="00A352C7" w:rsidRDefault="00A352C7" w:rsidP="00A352C7">
      <w:pPr>
        <w:ind w:left="240" w:hangingChars="100" w:hanging="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000000"/>
          <w:sz w:val="24"/>
          <w:szCs w:val="24"/>
        </w:rPr>
        <w:t xml:space="preserve">　　</w:t>
      </w:r>
      <w:r w:rsidR="005C7EB8" w:rsidRPr="00677FE9">
        <w:rPr>
          <w:rFonts w:asciiTheme="majorEastAsia" w:eastAsiaTheme="majorEastAsia" w:hAnsiTheme="majorEastAsia" w:cs="Meiryo UI" w:hint="eastAsia"/>
          <w:sz w:val="24"/>
          <w:szCs w:val="24"/>
        </w:rPr>
        <w:t>特別区の設置の日の前日</w:t>
      </w:r>
      <w:r>
        <w:rPr>
          <w:rFonts w:ascii="ＭＳ ゴシック" w:eastAsia="ＭＳ ゴシック" w:hAnsi="ＭＳ ゴシック" w:cs="ＭＳ ゴシック" w:hint="eastAsia"/>
          <w:color w:val="000000"/>
          <w:sz w:val="24"/>
          <w:szCs w:val="24"/>
        </w:rPr>
        <w:t>において、</w:t>
      </w:r>
      <w:r>
        <w:rPr>
          <w:rFonts w:ascii="ＭＳ ゴシック" w:eastAsia="ＭＳ ゴシック" w:hAnsi="ＭＳ ゴシック" w:cs="ＭＳ ゴシック" w:hint="eastAsia"/>
          <w:sz w:val="24"/>
          <w:szCs w:val="24"/>
        </w:rPr>
        <w:t>大阪市が他の市町村と一部事務組合又は広域連合を設置して実施することとされていた事務は、特別区の設置の日以後においても、引き続き、当該一部事務組合又は広域連合で実施することとする。</w:t>
      </w: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（水防事務）</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淀川左岸水防事務組合、淀川右岸水防事務組合、大和川右岸水防事務組合</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（後期高齢者医療事業）</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大阪府後期高齢者医療広域連合</w:t>
      </w:r>
    </w:p>
    <w:p w:rsidR="000355DB" w:rsidRPr="000355DB" w:rsidRDefault="000355DB" w:rsidP="000355DB">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（一般廃棄物処理（焼却</w:t>
      </w:r>
      <w:r w:rsidRPr="000355DB">
        <w:rPr>
          <w:rFonts w:ascii="ＭＳ ゴシック" w:eastAsia="ＭＳ ゴシック" w:hAnsi="ＭＳ ゴシック" w:cs="ＭＳ ゴシック" w:hint="eastAsia"/>
          <w:sz w:val="24"/>
          <w:szCs w:val="24"/>
        </w:rPr>
        <w:t>処理事業等））</w:t>
      </w:r>
    </w:p>
    <w:p w:rsidR="000355DB" w:rsidRPr="000355DB" w:rsidRDefault="000355DB" w:rsidP="000355DB">
      <w:pPr>
        <w:jc w:val="left"/>
        <w:rPr>
          <w:rFonts w:ascii="ＭＳ ゴシック" w:eastAsia="ＭＳ ゴシック" w:hAnsi="ＭＳ ゴシック" w:cs="ＭＳ ゴシック"/>
          <w:sz w:val="24"/>
          <w:szCs w:val="24"/>
        </w:rPr>
      </w:pPr>
      <w:r w:rsidRPr="000355DB">
        <w:rPr>
          <w:rFonts w:ascii="ＭＳ ゴシック" w:eastAsia="ＭＳ ゴシック" w:hAnsi="ＭＳ ゴシック" w:cs="ＭＳ ゴシック" w:hint="eastAsia"/>
          <w:sz w:val="24"/>
          <w:szCs w:val="24"/>
        </w:rPr>
        <w:t xml:space="preserve">　大阪広域環境施設組合</w:t>
      </w:r>
    </w:p>
    <w:p w:rsidR="00A352C7" w:rsidRPr="000355DB" w:rsidRDefault="00A352C7" w:rsidP="00A352C7">
      <w:pPr>
        <w:jc w:val="left"/>
        <w:rPr>
          <w:rFonts w:ascii="ＭＳ ゴシック" w:eastAsia="ＭＳ ゴシック" w:hAnsi="ＭＳ ゴシック" w:cs="ＭＳ ゴシック"/>
          <w:sz w:val="24"/>
          <w:szCs w:val="24"/>
        </w:rPr>
      </w:pPr>
    </w:p>
    <w:p w:rsidR="006C59C6" w:rsidRDefault="006C59C6" w:rsidP="006C59C6">
      <w:pPr>
        <w:pStyle w:val="2"/>
        <w:rPr>
          <w:rFonts w:asciiTheme="majorEastAsia" w:hAnsiTheme="majorEastAsia" w:cs="Meiryo UI"/>
          <w:color w:val="000000" w:themeColor="text1"/>
          <w:sz w:val="24"/>
          <w:szCs w:val="24"/>
        </w:rPr>
      </w:pPr>
      <w:bookmarkStart w:id="88" w:name="_Toc27403701"/>
      <w:r w:rsidRPr="00DF5325">
        <w:rPr>
          <w:rFonts w:asciiTheme="majorEastAsia" w:hAnsiTheme="majorEastAsia" w:cs="Meiryo UI" w:hint="eastAsia"/>
          <w:color w:val="000000" w:themeColor="text1"/>
          <w:sz w:val="24"/>
          <w:szCs w:val="24"/>
        </w:rPr>
        <w:lastRenderedPageBreak/>
        <w:t>３．</w:t>
      </w:r>
      <w:r>
        <w:rPr>
          <w:rFonts w:asciiTheme="majorEastAsia" w:hAnsiTheme="majorEastAsia" w:cs="Meiryo UI" w:hint="eastAsia"/>
          <w:color w:val="000000" w:themeColor="text1"/>
          <w:sz w:val="24"/>
          <w:szCs w:val="24"/>
        </w:rPr>
        <w:t>地域自治区</w:t>
      </w:r>
      <w:bookmarkEnd w:id="88"/>
    </w:p>
    <w:p w:rsidR="006C59C6" w:rsidRDefault="006C59C6" w:rsidP="006C59C6">
      <w:pPr>
        <w:pStyle w:val="2"/>
        <w:rPr>
          <w:sz w:val="24"/>
          <w:szCs w:val="24"/>
        </w:rPr>
      </w:pPr>
      <w:bookmarkStart w:id="89" w:name="_Toc27403702"/>
      <w:r w:rsidRPr="00B2163C">
        <w:rPr>
          <w:rFonts w:hint="eastAsia"/>
          <w:sz w:val="24"/>
          <w:szCs w:val="24"/>
        </w:rPr>
        <w:t>（一）地域自治区</w:t>
      </w:r>
      <w:r>
        <w:rPr>
          <w:rFonts w:hint="eastAsia"/>
          <w:sz w:val="24"/>
          <w:szCs w:val="24"/>
        </w:rPr>
        <w:t>の設置</w:t>
      </w:r>
      <w:bookmarkEnd w:id="89"/>
    </w:p>
    <w:p w:rsidR="00D47DA1" w:rsidRDefault="00D47DA1" w:rsidP="00D47DA1">
      <w:pPr>
        <w:ind w:leftChars="100" w:left="210" w:firstLineChars="100" w:firstLine="240"/>
        <w:rPr>
          <w:rFonts w:asciiTheme="majorEastAsia" w:eastAsiaTheme="majorEastAsia" w:hAnsiTheme="majorEastAsia"/>
          <w:sz w:val="24"/>
          <w:szCs w:val="24"/>
        </w:rPr>
      </w:pPr>
      <w:r w:rsidRPr="00D47DA1">
        <w:rPr>
          <w:rFonts w:asciiTheme="majorEastAsia" w:eastAsiaTheme="majorEastAsia" w:hAnsiTheme="majorEastAsia" w:hint="eastAsia"/>
          <w:sz w:val="24"/>
          <w:szCs w:val="24"/>
        </w:rPr>
        <w:t>地方自治法第202条の４第１項の規定に基づき、特別区の設置の日に、地域自治区を設置し、その名称及び区域は、次の表</w:t>
      </w:r>
      <w:r w:rsidR="003314C3" w:rsidRPr="003314C3">
        <w:rPr>
          <w:rFonts w:asciiTheme="majorEastAsia" w:eastAsiaTheme="majorEastAsia" w:hAnsiTheme="majorEastAsia" w:hint="eastAsia"/>
          <w:sz w:val="24"/>
          <w:szCs w:val="24"/>
        </w:rPr>
        <w:t>に掲げる</w:t>
      </w:r>
      <w:r w:rsidRPr="00D47DA1">
        <w:rPr>
          <w:rFonts w:asciiTheme="majorEastAsia" w:eastAsiaTheme="majorEastAsia" w:hAnsiTheme="majorEastAsia" w:hint="eastAsia"/>
          <w:sz w:val="24"/>
          <w:szCs w:val="24"/>
        </w:rPr>
        <w:t>とおりとする。</w:t>
      </w:r>
    </w:p>
    <w:p w:rsidR="000F4C07" w:rsidRPr="000F4C07" w:rsidRDefault="003314C3" w:rsidP="00370B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淀川</w:t>
      </w:r>
      <w:r w:rsidR="000F4C07" w:rsidRPr="000F4C07">
        <w:rPr>
          <w:rFonts w:asciiTheme="majorEastAsia" w:eastAsiaTheme="majorEastAsia" w:hAnsiTheme="majorEastAsia" w:hint="eastAsia"/>
          <w:sz w:val="24"/>
          <w:szCs w:val="24"/>
        </w:rPr>
        <w:t>区</w:t>
      </w:r>
    </w:p>
    <w:tbl>
      <w:tblPr>
        <w:tblStyle w:val="a4"/>
        <w:tblW w:w="0" w:type="auto"/>
        <w:tblInd w:w="415" w:type="dxa"/>
        <w:tblLook w:val="04A0" w:firstRow="1" w:lastRow="0" w:firstColumn="1" w:lastColumn="0" w:noHBand="0" w:noVBand="1"/>
      </w:tblPr>
      <w:tblGrid>
        <w:gridCol w:w="4115"/>
        <w:gridCol w:w="4530"/>
      </w:tblGrid>
      <w:tr w:rsidR="000F4C07" w:rsidRPr="000F4C07" w:rsidTr="00A865DF">
        <w:tc>
          <w:tcPr>
            <w:tcW w:w="4115"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此花地域自治区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大阪市此花区の区域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港地域自治区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大阪市港区の区域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西淀川地域自治区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大阪市西淀川区の区域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大阪市淀川区の区域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東淀川地域自治区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w:t>
            </w:r>
            <w:r w:rsidRPr="000F4C07">
              <w:rPr>
                <w:rFonts w:asciiTheme="majorEastAsia" w:eastAsiaTheme="majorEastAsia" w:hAnsiTheme="majorEastAsia" w:cs="Meiryo UI" w:hint="eastAsia"/>
                <w:sz w:val="24"/>
                <w:szCs w:val="24"/>
              </w:rPr>
              <w:t>東淀川区の区域</w:t>
            </w:r>
          </w:p>
        </w:tc>
      </w:tr>
    </w:tbl>
    <w:p w:rsidR="000F4C07" w:rsidRPr="000F4C07" w:rsidRDefault="000F4C07" w:rsidP="000F4C07">
      <w:pPr>
        <w:ind w:firstLineChars="100" w:firstLine="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北区</w:t>
      </w:r>
    </w:p>
    <w:tbl>
      <w:tblPr>
        <w:tblStyle w:val="a4"/>
        <w:tblW w:w="0" w:type="auto"/>
        <w:tblInd w:w="429" w:type="dxa"/>
        <w:tblLook w:val="04A0" w:firstRow="1" w:lastRow="0" w:firstColumn="1" w:lastColumn="0" w:noHBand="0" w:noVBand="1"/>
      </w:tblPr>
      <w:tblGrid>
        <w:gridCol w:w="4101"/>
        <w:gridCol w:w="4530"/>
      </w:tblGrid>
      <w:tr w:rsidR="000F4C07" w:rsidRPr="000F4C07" w:rsidTr="00A865DF">
        <w:tc>
          <w:tcPr>
            <w:tcW w:w="4101"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北地域自治区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大阪市北区の区域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都島地域自治区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大阪市都島区の区域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福島地域自治区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大阪市福島区の区域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東成地域自治区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大阪市東成区の区域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旭地域自治区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大阪市旭区の区域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城東地域自治区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大阪市城東区の区域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鶴見地域自治区</w:t>
            </w:r>
          </w:p>
        </w:tc>
        <w:tc>
          <w:tcPr>
            <w:tcW w:w="4530" w:type="dxa"/>
            <w:vAlign w:val="center"/>
          </w:tcPr>
          <w:p w:rsidR="000F4C07" w:rsidRPr="000F4C07" w:rsidRDefault="000F4C07" w:rsidP="00DC0928">
            <w:pPr>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大阪市鶴見区の区域</w:t>
            </w:r>
          </w:p>
        </w:tc>
      </w:tr>
    </w:tbl>
    <w:p w:rsidR="000F4C07" w:rsidRPr="000F4C07" w:rsidRDefault="000F4C07" w:rsidP="000F4C07">
      <w:pPr>
        <w:ind w:firstLineChars="100" w:firstLine="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中央区</w:t>
      </w:r>
    </w:p>
    <w:tbl>
      <w:tblPr>
        <w:tblStyle w:val="a4"/>
        <w:tblW w:w="0" w:type="auto"/>
        <w:tblInd w:w="415" w:type="dxa"/>
        <w:tblLook w:val="04A0" w:firstRow="1" w:lastRow="0" w:firstColumn="1" w:lastColumn="0" w:noHBand="0" w:noVBand="1"/>
      </w:tblPr>
      <w:tblGrid>
        <w:gridCol w:w="4115"/>
        <w:gridCol w:w="4530"/>
      </w:tblGrid>
      <w:tr w:rsidR="000F4C07" w:rsidRPr="000F4C07" w:rsidTr="00A865DF">
        <w:tc>
          <w:tcPr>
            <w:tcW w:w="4115"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中央地域自治区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大阪市中央区の区域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西地域自治区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大阪市西区の区域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大正地域自治区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大阪市大正区の区域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浪速地域自治区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大阪市浪速区の区域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住之江地域自治区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大阪市住之江区の区域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住吉地域自治区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大阪市住吉区の区域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西成地域自治区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大阪市西成区の区域</w:t>
            </w:r>
          </w:p>
        </w:tc>
      </w:tr>
    </w:tbl>
    <w:p w:rsidR="00FC2B83" w:rsidRDefault="00FC2B83" w:rsidP="000F4C07">
      <w:pPr>
        <w:ind w:firstLineChars="100" w:firstLine="240"/>
        <w:rPr>
          <w:rFonts w:asciiTheme="majorEastAsia" w:eastAsiaTheme="majorEastAsia" w:hAnsiTheme="majorEastAsia" w:cs="Meiryo UI"/>
          <w:sz w:val="24"/>
          <w:szCs w:val="24"/>
        </w:rPr>
      </w:pPr>
    </w:p>
    <w:p w:rsidR="000F4C07" w:rsidRPr="000F4C07" w:rsidRDefault="003314C3" w:rsidP="000F4C07">
      <w:pPr>
        <w:ind w:firstLineChars="100" w:firstLine="2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天王寺</w:t>
      </w:r>
      <w:r w:rsidR="000F4C07" w:rsidRPr="000F4C07">
        <w:rPr>
          <w:rFonts w:asciiTheme="majorEastAsia" w:eastAsiaTheme="majorEastAsia" w:hAnsiTheme="majorEastAsia" w:cs="Meiryo UI" w:hint="eastAsia"/>
          <w:sz w:val="24"/>
          <w:szCs w:val="24"/>
        </w:rPr>
        <w:t>区</w:t>
      </w:r>
    </w:p>
    <w:tbl>
      <w:tblPr>
        <w:tblStyle w:val="a4"/>
        <w:tblW w:w="0" w:type="auto"/>
        <w:tblInd w:w="429" w:type="dxa"/>
        <w:tblLook w:val="04A0" w:firstRow="1" w:lastRow="0" w:firstColumn="1" w:lastColumn="0" w:noHBand="0" w:noVBand="1"/>
      </w:tblPr>
      <w:tblGrid>
        <w:gridCol w:w="4101"/>
        <w:gridCol w:w="4530"/>
      </w:tblGrid>
      <w:tr w:rsidR="000F4C07" w:rsidRPr="000F4C07" w:rsidTr="00A865DF">
        <w:tc>
          <w:tcPr>
            <w:tcW w:w="4101"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天王寺地域自治区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大阪市天王寺区の区域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生野地域自治区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大阪市生野区の区域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阿倍野地域自治区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大阪市阿倍野区の区域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東住吉地域自治区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大阪市東住吉区の区域</w:t>
            </w:r>
          </w:p>
        </w:tc>
      </w:tr>
      <w:tr w:rsid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平野地域自治区</w:t>
            </w:r>
          </w:p>
        </w:tc>
        <w:tc>
          <w:tcPr>
            <w:tcW w:w="4530" w:type="dxa"/>
            <w:vAlign w:val="center"/>
          </w:tcPr>
          <w:p w:rsid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大阪市平野区の区域</w:t>
            </w:r>
          </w:p>
        </w:tc>
      </w:tr>
    </w:tbl>
    <w:p w:rsidR="006C59C6" w:rsidRDefault="006C59C6" w:rsidP="000F4C07">
      <w:pPr>
        <w:rPr>
          <w:rFonts w:asciiTheme="majorEastAsia" w:eastAsiaTheme="majorEastAsia" w:hAnsiTheme="majorEastAsia"/>
          <w:sz w:val="24"/>
          <w:szCs w:val="24"/>
        </w:rPr>
      </w:pPr>
    </w:p>
    <w:p w:rsidR="006C59C6" w:rsidRDefault="006C59C6" w:rsidP="006C59C6">
      <w:pPr>
        <w:pStyle w:val="2"/>
        <w:rPr>
          <w:sz w:val="24"/>
          <w:szCs w:val="24"/>
        </w:rPr>
      </w:pPr>
      <w:bookmarkStart w:id="90" w:name="_Toc27403703"/>
      <w:r>
        <w:rPr>
          <w:rFonts w:hint="eastAsia"/>
          <w:sz w:val="24"/>
          <w:szCs w:val="24"/>
        </w:rPr>
        <w:t>（二</w:t>
      </w:r>
      <w:r w:rsidRPr="00B2163C">
        <w:rPr>
          <w:rFonts w:hint="eastAsia"/>
          <w:sz w:val="24"/>
          <w:szCs w:val="24"/>
        </w:rPr>
        <w:t>）地域自治区</w:t>
      </w:r>
      <w:r>
        <w:rPr>
          <w:rFonts w:hint="eastAsia"/>
          <w:sz w:val="24"/>
          <w:szCs w:val="24"/>
        </w:rPr>
        <w:t>の事務所</w:t>
      </w:r>
      <w:bookmarkEnd w:id="90"/>
    </w:p>
    <w:p w:rsidR="006C59C6" w:rsidRDefault="006C59C6"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各地域自治区に事務所を置き、</w:t>
      </w:r>
      <w:r w:rsidR="003314C3" w:rsidRPr="003314C3">
        <w:rPr>
          <w:rFonts w:asciiTheme="majorEastAsia" w:eastAsiaTheme="majorEastAsia" w:hAnsiTheme="majorEastAsia" w:hint="eastAsia"/>
          <w:sz w:val="24"/>
          <w:szCs w:val="24"/>
        </w:rPr>
        <w:t>その名称、位置及び所管区域は、次の表に掲げるとおりとする</w:t>
      </w:r>
      <w:r w:rsidRPr="0029066A">
        <w:rPr>
          <w:rFonts w:asciiTheme="majorEastAsia" w:eastAsiaTheme="majorEastAsia" w:hAnsiTheme="majorEastAsia" w:hint="eastAsia"/>
          <w:sz w:val="24"/>
          <w:szCs w:val="24"/>
        </w:rPr>
        <w:t>。</w:t>
      </w:r>
    </w:p>
    <w:p w:rsidR="003314C3" w:rsidRPr="00B33D57" w:rsidRDefault="003314C3" w:rsidP="003314C3">
      <w:pPr>
        <w:ind w:firstLineChars="100" w:firstLine="240"/>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淀川区</w:t>
      </w:r>
    </w:p>
    <w:tbl>
      <w:tblPr>
        <w:tblStyle w:val="a4"/>
        <w:tblW w:w="0" w:type="auto"/>
        <w:tblInd w:w="415" w:type="dxa"/>
        <w:tblLook w:val="04A0" w:firstRow="1" w:lastRow="0" w:firstColumn="1" w:lastColumn="0" w:noHBand="0" w:noVBand="1"/>
      </w:tblPr>
      <w:tblGrid>
        <w:gridCol w:w="1680"/>
        <w:gridCol w:w="4305"/>
        <w:gridCol w:w="2660"/>
      </w:tblGrid>
      <w:tr w:rsidR="003314C3" w:rsidRPr="00B33D57" w:rsidTr="003314C3">
        <w:tc>
          <w:tcPr>
            <w:tcW w:w="168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05"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6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此花区役所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大阪市此花区春日出北１丁目８番４号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大阪市此花区の区域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港区役所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大阪市港区市岡１丁目15番25号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大阪市港区の区域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西淀川区役所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F32093">
              <w:rPr>
                <w:rFonts w:asciiTheme="majorEastAsia" w:eastAsiaTheme="majorEastAsia" w:hAnsiTheme="majorEastAsia" w:hint="eastAsia"/>
                <w:spacing w:val="2"/>
                <w:w w:val="94"/>
                <w:kern w:val="0"/>
                <w:sz w:val="24"/>
                <w:szCs w:val="24"/>
                <w:fitText w:val="3960" w:id="-2115869184"/>
              </w:rPr>
              <w:t>大阪市西淀川区御幣島１丁目２番10</w:t>
            </w:r>
            <w:r w:rsidRPr="00F32093">
              <w:rPr>
                <w:rFonts w:asciiTheme="majorEastAsia" w:eastAsiaTheme="majorEastAsia" w:hAnsiTheme="majorEastAsia" w:hint="eastAsia"/>
                <w:spacing w:val="6"/>
                <w:w w:val="94"/>
                <w:kern w:val="0"/>
                <w:sz w:val="24"/>
                <w:szCs w:val="24"/>
                <w:fitText w:val="3960" w:id="-2115869184"/>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大阪市西淀川区の区域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大阪市淀川区十三東２丁目３番３号</w:t>
            </w:r>
          </w:p>
        </w:tc>
        <w:tc>
          <w:tcPr>
            <w:tcW w:w="2660"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大阪市淀川区の区域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東淀川区役所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大阪市東淀川区豊新２丁目１番４号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w:t>
            </w:r>
            <w:r w:rsidRPr="00B33D57">
              <w:rPr>
                <w:rFonts w:asciiTheme="majorEastAsia" w:eastAsiaTheme="majorEastAsia" w:hAnsiTheme="majorEastAsia" w:cs="Meiryo UI" w:hint="eastAsia"/>
                <w:sz w:val="24"/>
                <w:szCs w:val="24"/>
              </w:rPr>
              <w:t>東淀川区の区域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北区</w:t>
      </w:r>
    </w:p>
    <w:tbl>
      <w:tblPr>
        <w:tblStyle w:val="a4"/>
        <w:tblW w:w="0" w:type="auto"/>
        <w:tblInd w:w="429" w:type="dxa"/>
        <w:tblLook w:val="04A0" w:firstRow="1" w:lastRow="0" w:firstColumn="1" w:lastColumn="0" w:noHBand="0" w:noVBand="1"/>
      </w:tblPr>
      <w:tblGrid>
        <w:gridCol w:w="1666"/>
        <w:gridCol w:w="4311"/>
        <w:gridCol w:w="2654"/>
      </w:tblGrid>
      <w:tr w:rsidR="003314C3" w:rsidRPr="00B33D57" w:rsidTr="003314C3">
        <w:tc>
          <w:tcPr>
            <w:tcW w:w="1666"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11"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54"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北区役所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大阪市北区扇町２丁目１番27号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大阪市北区の区域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都島区役所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大阪市都島区中野町２丁目16番20号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大阪市都島区の区域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福島区役所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大阪市福島区大開１丁目８番１号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大阪市福島区の区域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東成区役所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大阪市東成区大今里西２丁目８番４号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大阪市東成区の区域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旭区役所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大阪市旭区大宮１丁目１番17号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大阪市旭区の区域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城東区役所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大阪市城東区中央３丁目５番45号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大阪市城東区の区域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鶴見区役所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大阪市鶴見区横堤５丁目４番19号</w:t>
            </w:r>
          </w:p>
        </w:tc>
        <w:tc>
          <w:tcPr>
            <w:tcW w:w="2654"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大阪市鶴見区の区域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中央区</w:t>
      </w:r>
    </w:p>
    <w:tbl>
      <w:tblPr>
        <w:tblStyle w:val="a4"/>
        <w:tblW w:w="0" w:type="auto"/>
        <w:tblInd w:w="415" w:type="dxa"/>
        <w:tblLook w:val="04A0" w:firstRow="1" w:lastRow="0" w:firstColumn="1" w:lastColumn="0" w:noHBand="0" w:noVBand="1"/>
      </w:tblPr>
      <w:tblGrid>
        <w:gridCol w:w="1680"/>
        <w:gridCol w:w="4311"/>
        <w:gridCol w:w="2654"/>
      </w:tblGrid>
      <w:tr w:rsidR="003314C3" w:rsidRPr="00B33D57" w:rsidTr="003314C3">
        <w:tc>
          <w:tcPr>
            <w:tcW w:w="168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11"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54"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中央区役所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F32093">
              <w:rPr>
                <w:rFonts w:asciiTheme="majorEastAsia" w:eastAsiaTheme="majorEastAsia" w:hAnsiTheme="majorEastAsia" w:cs="Meiryo UI" w:hint="eastAsia"/>
                <w:spacing w:val="2"/>
                <w:w w:val="94"/>
                <w:kern w:val="0"/>
                <w:sz w:val="24"/>
                <w:szCs w:val="24"/>
                <w:fitText w:val="3960" w:id="-2115869183"/>
              </w:rPr>
              <w:t>大阪市中央区久太郎町１丁目２番27</w:t>
            </w:r>
            <w:r w:rsidRPr="00F32093">
              <w:rPr>
                <w:rFonts w:asciiTheme="majorEastAsia" w:eastAsiaTheme="majorEastAsia" w:hAnsiTheme="majorEastAsia" w:cs="Meiryo UI" w:hint="eastAsia"/>
                <w:spacing w:val="6"/>
                <w:w w:val="94"/>
                <w:kern w:val="0"/>
                <w:sz w:val="24"/>
                <w:szCs w:val="24"/>
                <w:fitText w:val="3960" w:id="-2115869183"/>
              </w:rPr>
              <w:t>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大阪市中央区の区域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lastRenderedPageBreak/>
              <w:t>西区役所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大阪市西区新町４丁目５番14号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大阪市西区の区域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大正区役所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大阪市大正区千島２丁目７番95号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大阪市大正区の区域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浪速区役所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大阪市浪速区敷津東１丁目４番20号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大阪市浪速区の区域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住之江区役所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大阪市住之江区御崎３丁目１番17号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大阪市住之江区の区域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住吉区役所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大阪市住吉区南住吉３丁目15番55号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大阪市住吉区の区域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西成区役所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大阪市西成区岸里１丁目５番20号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大阪市西成区の区域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天王寺区</w:t>
      </w:r>
    </w:p>
    <w:tbl>
      <w:tblPr>
        <w:tblStyle w:val="a4"/>
        <w:tblW w:w="0" w:type="auto"/>
        <w:tblInd w:w="429" w:type="dxa"/>
        <w:tblLook w:val="04A0" w:firstRow="1" w:lastRow="0" w:firstColumn="1" w:lastColumn="0" w:noHBand="0" w:noVBand="1"/>
      </w:tblPr>
      <w:tblGrid>
        <w:gridCol w:w="1666"/>
        <w:gridCol w:w="4305"/>
        <w:gridCol w:w="2660"/>
      </w:tblGrid>
      <w:tr w:rsidR="003314C3" w:rsidRPr="00B33D57" w:rsidTr="003314C3">
        <w:tc>
          <w:tcPr>
            <w:tcW w:w="1666"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05"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60"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天王寺区役所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大阪市天王寺区真法院町20番33号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大阪市天王寺区の区域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生野区役所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大阪市生野区勝山南３丁目１番19号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大阪市生野区の区域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阿倍野区役所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F32093">
              <w:rPr>
                <w:rFonts w:asciiTheme="majorEastAsia" w:eastAsiaTheme="majorEastAsia" w:hAnsiTheme="majorEastAsia" w:cs="Meiryo UI" w:hint="eastAsia"/>
                <w:spacing w:val="2"/>
                <w:w w:val="94"/>
                <w:kern w:val="0"/>
                <w:sz w:val="24"/>
                <w:szCs w:val="24"/>
                <w:fitText w:val="3960" w:id="-2115868928"/>
              </w:rPr>
              <w:t>大阪市阿倍野区文の里１丁目１番40</w:t>
            </w:r>
            <w:r w:rsidRPr="00F32093">
              <w:rPr>
                <w:rFonts w:asciiTheme="majorEastAsia" w:eastAsiaTheme="majorEastAsia" w:hAnsiTheme="majorEastAsia" w:cs="Meiryo UI" w:hint="eastAsia"/>
                <w:spacing w:val="6"/>
                <w:w w:val="94"/>
                <w:kern w:val="0"/>
                <w:sz w:val="24"/>
                <w:szCs w:val="24"/>
                <w:fitText w:val="3960" w:id="-2115868928"/>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大阪市阿倍野区の区域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東住吉区役所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F32093">
              <w:rPr>
                <w:rFonts w:asciiTheme="majorEastAsia" w:eastAsiaTheme="majorEastAsia" w:hAnsiTheme="majorEastAsia" w:cs="Meiryo UI" w:hint="eastAsia"/>
                <w:spacing w:val="2"/>
                <w:w w:val="94"/>
                <w:kern w:val="0"/>
                <w:sz w:val="24"/>
                <w:szCs w:val="24"/>
                <w:fitText w:val="3960" w:id="-2115868927"/>
              </w:rPr>
              <w:t>大阪市東住吉区東田辺１丁目13番４</w:t>
            </w:r>
            <w:r w:rsidRPr="00F32093">
              <w:rPr>
                <w:rFonts w:asciiTheme="majorEastAsia" w:eastAsiaTheme="majorEastAsia" w:hAnsiTheme="majorEastAsia" w:cs="Meiryo UI" w:hint="eastAsia"/>
                <w:spacing w:val="6"/>
                <w:w w:val="94"/>
                <w:kern w:val="0"/>
                <w:sz w:val="24"/>
                <w:szCs w:val="24"/>
                <w:fitText w:val="3960" w:id="-2115868927"/>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大阪市東住吉区の区域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平野区役所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大阪市平野区背戸口３丁目８番19号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大阪市平野区の区域</w:t>
            </w:r>
          </w:p>
        </w:tc>
      </w:tr>
    </w:tbl>
    <w:p w:rsidR="003314C3" w:rsidRDefault="003314C3" w:rsidP="003314C3">
      <w:pPr>
        <w:rPr>
          <w:rFonts w:asciiTheme="majorEastAsia" w:eastAsiaTheme="majorEastAsia" w:hAnsiTheme="majorEastAsia"/>
          <w:sz w:val="24"/>
          <w:szCs w:val="24"/>
        </w:rPr>
      </w:pPr>
    </w:p>
    <w:p w:rsidR="00A352C7" w:rsidRPr="00EC424F" w:rsidRDefault="003314C3"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cs="Meiryo UI" w:hint="eastAsia"/>
          <w:sz w:val="24"/>
          <w:szCs w:val="24"/>
        </w:rPr>
        <w:t>また、</w:t>
      </w:r>
      <w:r w:rsidR="005C7EB8" w:rsidRPr="00677FE9">
        <w:rPr>
          <w:rFonts w:asciiTheme="majorEastAsia" w:eastAsiaTheme="majorEastAsia" w:hAnsiTheme="majorEastAsia" w:cs="Meiryo UI" w:hint="eastAsia"/>
          <w:sz w:val="24"/>
          <w:szCs w:val="24"/>
        </w:rPr>
        <w:t>特別区の設置の日の前日</w:t>
      </w:r>
      <w:r w:rsidR="000F4C07" w:rsidRPr="000F4C07">
        <w:rPr>
          <w:rFonts w:asciiTheme="majorEastAsia" w:eastAsiaTheme="majorEastAsia" w:hAnsiTheme="majorEastAsia" w:hint="eastAsia"/>
          <w:sz w:val="24"/>
          <w:szCs w:val="24"/>
        </w:rPr>
        <w:t>において、大阪市の区役所（保健福祉センターを含む。）で実施することとされていた事務のうち次の表に掲げる事務については、住民の利便性を確保するため、地域自治区の事務所において実施するものとする。</w:t>
      </w:r>
    </w:p>
    <w:tbl>
      <w:tblPr>
        <w:tblW w:w="8610" w:type="dxa"/>
        <w:tblInd w:w="415" w:type="dxa"/>
        <w:tblCellMar>
          <w:left w:w="0" w:type="dxa"/>
          <w:right w:w="0" w:type="dxa"/>
        </w:tblCellMar>
        <w:tblLook w:val="0600" w:firstRow="0" w:lastRow="0" w:firstColumn="0" w:lastColumn="0" w:noHBand="1" w:noVBand="1"/>
      </w:tblPr>
      <w:tblGrid>
        <w:gridCol w:w="1666"/>
        <w:gridCol w:w="6944"/>
      </w:tblGrid>
      <w:tr w:rsidR="00A352C7" w:rsidRPr="009A26B0" w:rsidTr="00FC2B83">
        <w:trPr>
          <w:trHeight w:val="283"/>
        </w:trPr>
        <w:tc>
          <w:tcPr>
            <w:tcW w:w="1666" w:type="dxa"/>
            <w:tcBorders>
              <w:top w:val="single" w:sz="4" w:space="0" w:color="auto"/>
              <w:left w:val="single" w:sz="4" w:space="0" w:color="auto"/>
              <w:bottom w:val="single" w:sz="4" w:space="0" w:color="auto"/>
              <w:right w:val="single" w:sz="4" w:space="0" w:color="auto"/>
            </w:tcBorders>
            <w:shd w:val="clear" w:color="auto" w:fill="auto"/>
            <w:tcMar>
              <w:top w:w="74" w:type="dxa"/>
              <w:left w:w="142" w:type="dxa"/>
              <w:bottom w:w="74" w:type="dxa"/>
              <w:right w:w="142" w:type="dxa"/>
            </w:tcMar>
            <w:vAlign w:val="center"/>
            <w:hideMark/>
          </w:tcPr>
          <w:p w:rsidR="00A352C7" w:rsidRPr="009A26B0" w:rsidRDefault="00A352C7" w:rsidP="00EC424F">
            <w:pPr>
              <w:widowControl/>
              <w:kinsoku w:val="0"/>
              <w:overflowPunct w:val="0"/>
              <w:spacing w:before="58" w:line="240" w:lineRule="exact"/>
              <w:jc w:val="center"/>
              <w:textAlignment w:val="center"/>
              <w:rPr>
                <w:rFonts w:asciiTheme="majorEastAsia" w:eastAsiaTheme="majorEastAsia" w:hAnsiTheme="majorEastAsia" w:cs="Arial"/>
                <w:kern w:val="0"/>
                <w:sz w:val="24"/>
                <w:szCs w:val="21"/>
              </w:rPr>
            </w:pPr>
            <w:r w:rsidRPr="009A26B0">
              <w:rPr>
                <w:rFonts w:asciiTheme="majorEastAsia" w:eastAsiaTheme="majorEastAsia" w:hAnsiTheme="majorEastAsia" w:cs="Arial" w:hint="eastAsia"/>
                <w:bCs/>
                <w:kern w:val="24"/>
                <w:sz w:val="24"/>
                <w:szCs w:val="21"/>
              </w:rPr>
              <w:t>分野</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52C7" w:rsidRPr="00630A1C" w:rsidRDefault="00A352C7" w:rsidP="00EC424F">
            <w:pPr>
              <w:widowControl/>
              <w:kinsoku w:val="0"/>
              <w:overflowPunct w:val="0"/>
              <w:spacing w:before="58" w:line="240" w:lineRule="exact"/>
              <w:jc w:val="center"/>
              <w:textAlignment w:val="center"/>
              <w:rPr>
                <w:rFonts w:asciiTheme="majorEastAsia" w:eastAsiaTheme="majorEastAsia" w:hAnsiTheme="majorEastAsia" w:cs="Arial"/>
                <w:kern w:val="0"/>
                <w:sz w:val="24"/>
                <w:szCs w:val="21"/>
              </w:rPr>
            </w:pPr>
            <w:r w:rsidRPr="00630A1C">
              <w:rPr>
                <w:rFonts w:asciiTheme="majorEastAsia" w:eastAsiaTheme="majorEastAsia" w:hAnsiTheme="majorEastAsia" w:cs="Arial" w:hint="eastAsia"/>
                <w:bCs/>
                <w:kern w:val="24"/>
                <w:sz w:val="24"/>
                <w:szCs w:val="21"/>
              </w:rPr>
              <w:t>事務所の主な事務</w:t>
            </w:r>
          </w:p>
        </w:tc>
      </w:tr>
      <w:tr w:rsidR="00A352C7" w:rsidRPr="009A26B0" w:rsidTr="00FC2B83">
        <w:trPr>
          <w:trHeight w:val="850"/>
        </w:trPr>
        <w:tc>
          <w:tcPr>
            <w:tcW w:w="1666" w:type="dxa"/>
            <w:tcBorders>
              <w:top w:val="single" w:sz="4" w:space="0" w:color="auto"/>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こども</w:t>
            </w:r>
          </w:p>
        </w:tc>
        <w:tc>
          <w:tcPr>
            <w:tcW w:w="6944" w:type="dxa"/>
            <w:tcBorders>
              <w:top w:val="single" w:sz="4" w:space="0" w:color="auto"/>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・保育所の入所手続、保育料賦課徴収</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・子育て支援（相談、児童手当の受付等）</w:t>
            </w:r>
          </w:p>
          <w:p w:rsidR="00A352C7" w:rsidRPr="00630A1C" w:rsidRDefault="00A352C7" w:rsidP="00370B80">
            <w:pPr>
              <w:widowControl/>
              <w:kinsoku w:val="0"/>
              <w:overflowPunct w:val="0"/>
              <w:spacing w:before="38" w:line="240" w:lineRule="exact"/>
              <w:ind w:left="240" w:hangingChars="100" w:hanging="240"/>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・ひとり親家庭等の支援（日常生活支援事業の派遣申請等）</w:t>
            </w:r>
          </w:p>
        </w:tc>
      </w:tr>
      <w:tr w:rsidR="00A352C7" w:rsidRPr="009A26B0" w:rsidTr="00FC2B83">
        <w:trPr>
          <w:trHeight w:val="1701"/>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福祉</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・生活保護相談・申請等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・地域福祉等に関する事務（成年後見制度利用支援等）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・障がい者福祉に関する事務</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（身体障がい者手帳・療育手帳の申請、自立支援給付等）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・高齢者福祉に関する事務（敬老優待乗車証交付等）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・国民健康保険、介護保険、国民年金等の届出等</w:t>
            </w:r>
          </w:p>
        </w:tc>
      </w:tr>
      <w:tr w:rsidR="00A352C7" w:rsidRPr="009A26B0" w:rsidTr="00FC2B83">
        <w:trPr>
          <w:trHeight w:val="1134"/>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健康・保健</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9A26B0" w:rsidRDefault="00A352C7" w:rsidP="00370B80">
            <w:pPr>
              <w:widowControl/>
              <w:kinsoku w:val="0"/>
              <w:overflowPunct w:val="0"/>
              <w:spacing w:before="38" w:line="240" w:lineRule="exact"/>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・健診、予防接種、相談、医療費助成等</w:t>
            </w:r>
          </w:p>
          <w:p w:rsidR="00A352C7" w:rsidRPr="009A26B0" w:rsidRDefault="00A352C7" w:rsidP="00370B80">
            <w:pPr>
              <w:widowControl/>
              <w:kinsoku w:val="0"/>
              <w:overflowPunct w:val="0"/>
              <w:spacing w:before="38" w:line="240" w:lineRule="exact"/>
              <w:ind w:left="240" w:hangingChars="100" w:hanging="240"/>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・食品・環境衛生関係相談、医療関係届出等</w:t>
            </w:r>
          </w:p>
          <w:p w:rsidR="00A352C7" w:rsidRPr="009A26B0" w:rsidRDefault="00A352C7" w:rsidP="00370B80">
            <w:pPr>
              <w:widowControl/>
              <w:spacing w:line="240" w:lineRule="exact"/>
              <w:rPr>
                <w:rFonts w:asciiTheme="majorEastAsia" w:eastAsiaTheme="majorEastAsia" w:hAnsiTheme="majorEastAsia" w:cs="Arial"/>
                <w:kern w:val="24"/>
                <w:sz w:val="24"/>
              </w:rPr>
            </w:pPr>
            <w:r w:rsidRPr="009A26B0">
              <w:rPr>
                <w:rFonts w:asciiTheme="majorEastAsia" w:eastAsiaTheme="majorEastAsia" w:hAnsiTheme="majorEastAsia" w:cs="Arial" w:hint="eastAsia"/>
                <w:kern w:val="24"/>
                <w:sz w:val="24"/>
              </w:rPr>
              <w:t>・精神障がい者保健福祉手帳の申請等</w:t>
            </w:r>
          </w:p>
          <w:p w:rsidR="00A352C7" w:rsidRPr="009A26B0" w:rsidRDefault="00A352C7" w:rsidP="00370B80">
            <w:pPr>
              <w:widowControl/>
              <w:kinsoku w:val="0"/>
              <w:overflowPunct w:val="0"/>
              <w:spacing w:before="38" w:line="240" w:lineRule="exact"/>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・狂犬病予防・動物愛護等</w:t>
            </w:r>
          </w:p>
        </w:tc>
      </w:tr>
      <w:tr w:rsidR="00A352C7" w:rsidRPr="009A26B0" w:rsidTr="00DE13B4">
        <w:trPr>
          <w:trHeight w:val="510"/>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教育</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0355DB">
            <w:pPr>
              <w:widowControl/>
              <w:spacing w:line="240" w:lineRule="exact"/>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・就学事務（就学通知に係る変更手続等の受付）</w:t>
            </w:r>
          </w:p>
        </w:tc>
      </w:tr>
      <w:tr w:rsidR="00A352C7" w:rsidRPr="009A26B0" w:rsidTr="00FC2B83">
        <w:trPr>
          <w:trHeight w:val="850"/>
        </w:trPr>
        <w:tc>
          <w:tcPr>
            <w:tcW w:w="1666" w:type="dxa"/>
            <w:tcBorders>
              <w:top w:val="single" w:sz="8" w:space="0" w:color="000000"/>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lastRenderedPageBreak/>
              <w:t>住民生活</w:t>
            </w:r>
          </w:p>
        </w:tc>
        <w:tc>
          <w:tcPr>
            <w:tcW w:w="6944" w:type="dxa"/>
            <w:tcBorders>
              <w:top w:val="single" w:sz="8" w:space="0" w:color="000000"/>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・住民登録、印鑑登録、戸籍関係等に関する事務</w:t>
            </w:r>
          </w:p>
          <w:p w:rsidR="00A352C7" w:rsidRPr="00630A1C" w:rsidRDefault="00A352C7" w:rsidP="00370B80">
            <w:pPr>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・ＤＶ（配偶者等からの暴力）対策等に関する相談</w:t>
            </w:r>
          </w:p>
          <w:p w:rsidR="00A352C7" w:rsidRPr="00630A1C" w:rsidRDefault="00A352C7" w:rsidP="00370B80">
            <w:pPr>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・地域活動支援に関する事務</w:t>
            </w:r>
          </w:p>
        </w:tc>
      </w:tr>
      <w:tr w:rsidR="00A352C7" w:rsidRPr="009A26B0" w:rsidTr="00DE13B4">
        <w:trPr>
          <w:trHeight w:val="510"/>
        </w:trPr>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防災</w:t>
            </w:r>
          </w:p>
        </w:tc>
        <w:tc>
          <w:tcPr>
            <w:tcW w:w="6944" w:type="dxa"/>
            <w:tcBorders>
              <w:top w:val="single" w:sz="4" w:space="0" w:color="auto"/>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・地域自主防災の支援に関する事務</w:t>
            </w:r>
          </w:p>
        </w:tc>
      </w:tr>
      <w:tr w:rsidR="00A352C7" w:rsidRPr="009A26B0" w:rsidTr="00A865DF">
        <w:trPr>
          <w:trHeight w:val="510"/>
        </w:trPr>
        <w:tc>
          <w:tcPr>
            <w:tcW w:w="1666" w:type="dxa"/>
            <w:tcBorders>
              <w:top w:val="single" w:sz="8" w:space="0" w:color="000000"/>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自治体運営</w:t>
            </w:r>
          </w:p>
        </w:tc>
        <w:tc>
          <w:tcPr>
            <w:tcW w:w="6944" w:type="dxa"/>
            <w:tcBorders>
              <w:top w:val="single" w:sz="8" w:space="0" w:color="000000"/>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hideMark/>
          </w:tcPr>
          <w:p w:rsidR="00A352C7" w:rsidRPr="007C2FEA"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・税関係証明書の発行、区税の収納</w:t>
            </w:r>
          </w:p>
        </w:tc>
      </w:tr>
    </w:tbl>
    <w:p w:rsidR="006C59C6" w:rsidRDefault="006C59C6" w:rsidP="006C59C6">
      <w:pPr>
        <w:pStyle w:val="2"/>
        <w:rPr>
          <w:sz w:val="24"/>
          <w:szCs w:val="24"/>
        </w:rPr>
      </w:pPr>
      <w:bookmarkStart w:id="91" w:name="_Toc27403704"/>
      <w:r>
        <w:rPr>
          <w:rFonts w:hint="eastAsia"/>
          <w:sz w:val="24"/>
          <w:szCs w:val="24"/>
        </w:rPr>
        <w:t>（三</w:t>
      </w:r>
      <w:r w:rsidRPr="00B2163C">
        <w:rPr>
          <w:rFonts w:hint="eastAsia"/>
          <w:sz w:val="24"/>
          <w:szCs w:val="24"/>
        </w:rPr>
        <w:t>）地域</w:t>
      </w:r>
      <w:r>
        <w:rPr>
          <w:rFonts w:hint="eastAsia"/>
          <w:sz w:val="24"/>
          <w:szCs w:val="24"/>
        </w:rPr>
        <w:t>協議会</w:t>
      </w:r>
      <w:bookmarkEnd w:id="91"/>
    </w:p>
    <w:p w:rsidR="006C59C6" w:rsidRPr="00891B5F" w:rsidRDefault="006C59C6"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地方自治法</w:t>
      </w:r>
      <w:r w:rsidRPr="00891B5F">
        <w:rPr>
          <w:rFonts w:asciiTheme="majorEastAsia" w:eastAsiaTheme="majorEastAsia" w:hAnsiTheme="majorEastAsia" w:hint="eastAsia"/>
          <w:sz w:val="24"/>
          <w:szCs w:val="24"/>
        </w:rPr>
        <w:t>第202条の５第１項の規定に基づき、各地域自治区に地域協議会を設置する。</w:t>
      </w:r>
    </w:p>
    <w:p w:rsidR="006C59C6" w:rsidRDefault="006C59C6" w:rsidP="00EC424F">
      <w:pPr>
        <w:ind w:leftChars="100" w:left="210" w:firstLineChars="100" w:firstLine="240"/>
        <w:rPr>
          <w:rFonts w:asciiTheme="majorEastAsia" w:eastAsiaTheme="majorEastAsia" w:hAnsiTheme="majorEastAsia"/>
          <w:sz w:val="24"/>
          <w:szCs w:val="24"/>
        </w:rPr>
      </w:pPr>
      <w:r w:rsidRPr="00891B5F">
        <w:rPr>
          <w:rFonts w:asciiTheme="majorEastAsia" w:eastAsiaTheme="majorEastAsia" w:hAnsiTheme="majorEastAsia" w:hint="eastAsia"/>
          <w:sz w:val="24"/>
          <w:szCs w:val="24"/>
        </w:rPr>
        <w:t>地域協議会の組織及び運営に関し必要な事項については、</w:t>
      </w:r>
      <w:r>
        <w:rPr>
          <w:rFonts w:asciiTheme="majorEastAsia" w:eastAsiaTheme="majorEastAsia" w:hAnsiTheme="majorEastAsia" w:hint="eastAsia"/>
          <w:sz w:val="24"/>
          <w:szCs w:val="24"/>
        </w:rPr>
        <w:t>特別</w:t>
      </w:r>
      <w:r w:rsidRPr="00891B5F">
        <w:rPr>
          <w:rFonts w:asciiTheme="majorEastAsia" w:eastAsiaTheme="majorEastAsia" w:hAnsiTheme="majorEastAsia" w:hint="eastAsia"/>
          <w:sz w:val="24"/>
          <w:szCs w:val="24"/>
        </w:rPr>
        <w:t>区</w:t>
      </w:r>
      <w:r>
        <w:rPr>
          <w:rFonts w:asciiTheme="majorEastAsia" w:eastAsiaTheme="majorEastAsia" w:hAnsiTheme="majorEastAsia" w:hint="eastAsia"/>
          <w:sz w:val="24"/>
          <w:szCs w:val="24"/>
        </w:rPr>
        <w:t>の</w:t>
      </w:r>
      <w:r w:rsidRPr="008A48B1">
        <w:rPr>
          <w:rFonts w:asciiTheme="majorEastAsia" w:eastAsiaTheme="majorEastAsia" w:hAnsiTheme="majorEastAsia" w:hint="eastAsia"/>
          <w:sz w:val="24"/>
          <w:szCs w:val="24"/>
        </w:rPr>
        <w:t>設置の日において</w:t>
      </w:r>
      <w:r w:rsidRPr="00891B5F">
        <w:rPr>
          <w:rFonts w:asciiTheme="majorEastAsia" w:eastAsiaTheme="majorEastAsia" w:hAnsiTheme="majorEastAsia" w:hint="eastAsia"/>
          <w:sz w:val="24"/>
          <w:szCs w:val="24"/>
        </w:rPr>
        <w:t>、条例で定めるものとする。</w:t>
      </w:r>
    </w:p>
    <w:p w:rsidR="006C59C6" w:rsidRPr="00891B5F" w:rsidRDefault="006C59C6" w:rsidP="00EC42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C424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なお、各地域協議会の委員の要件等については、</w:t>
      </w:r>
      <w:r w:rsidRPr="009A26B0">
        <w:rPr>
          <w:rFonts w:asciiTheme="majorEastAsia" w:eastAsiaTheme="majorEastAsia" w:hAnsiTheme="majorEastAsia" w:cs="Meiryo UI" w:hint="eastAsia"/>
          <w:sz w:val="24"/>
          <w:szCs w:val="24"/>
        </w:rPr>
        <w:t>次の表に掲げる考え方を基本と</w:t>
      </w:r>
      <w:r>
        <w:rPr>
          <w:rFonts w:asciiTheme="majorEastAsia" w:eastAsiaTheme="majorEastAsia" w:hAnsiTheme="majorEastAsia" w:cs="Meiryo UI" w:hint="eastAsia"/>
          <w:sz w:val="24"/>
          <w:szCs w:val="24"/>
        </w:rPr>
        <w:t>する。</w:t>
      </w:r>
    </w:p>
    <w:p w:rsidR="006C59C6" w:rsidRPr="009A26B0" w:rsidRDefault="00A865DF" w:rsidP="006C59C6">
      <w:pPr>
        <w:ind w:left="600" w:hanging="400"/>
        <w:rPr>
          <w:rFonts w:ascii="ＭＳ ゴシック" w:eastAsia="ＭＳ ゴシック" w:hAnsi="ＭＳ ゴシック" w:cs="ＭＳ ゴシック"/>
          <w:sz w:val="24"/>
          <w:szCs w:val="24"/>
        </w:rPr>
      </w:pPr>
      <w:r>
        <w:rPr>
          <w:noProof/>
        </w:rPr>
        <mc:AlternateContent>
          <mc:Choice Requires="wps">
            <w:drawing>
              <wp:anchor distT="0" distB="0" distL="114300" distR="114300" simplePos="0" relativeHeight="252098560" behindDoc="0" locked="0" layoutInCell="1" allowOverlap="1" wp14:anchorId="76CD73DE" wp14:editId="42E3100C">
                <wp:simplePos x="0" y="0"/>
                <wp:positionH relativeFrom="column">
                  <wp:posOffset>280670</wp:posOffset>
                </wp:positionH>
                <wp:positionV relativeFrom="paragraph">
                  <wp:posOffset>67310</wp:posOffset>
                </wp:positionV>
                <wp:extent cx="5448300" cy="1695450"/>
                <wp:effectExtent l="0" t="0" r="19050" b="1905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695450"/>
                        </a:xfrm>
                        <a:prstGeom prst="rect">
                          <a:avLst/>
                        </a:prstGeom>
                        <a:solidFill>
                          <a:srgbClr val="FFFFFF"/>
                        </a:solidFill>
                        <a:ln w="9525">
                          <a:solidFill>
                            <a:srgbClr val="000000"/>
                          </a:solidFill>
                          <a:miter lim="800000"/>
                          <a:headEnd/>
                          <a:tailEnd/>
                        </a:ln>
                      </wps:spPr>
                      <wps:txbx>
                        <w:txbxContent>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①</w:t>
                            </w:r>
                            <w:r w:rsidRPr="00781E0F">
                              <w:rPr>
                                <w:rFonts w:ascii="ＭＳ ゴシック" w:eastAsia="ＭＳ ゴシック" w:hAnsi="ＭＳ ゴシック" w:cs="ＭＳ ゴシック" w:hint="eastAsia"/>
                                <w:sz w:val="22"/>
                              </w:rPr>
                              <w:t>地域協議会の委員については、地域自治区の区域内に住所を有する者のうち、地域団体から推薦された委員、公募委員及び学識経験者等から特別区長が選任するものとする。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②</w:t>
                            </w:r>
                            <w:r w:rsidRPr="00781E0F">
                              <w:rPr>
                                <w:rFonts w:ascii="ＭＳ ゴシック" w:eastAsia="ＭＳ ゴシック" w:hAnsi="ＭＳ ゴシック" w:cs="ＭＳ ゴシック" w:hint="eastAsia"/>
                                <w:sz w:val="22"/>
                              </w:rPr>
                              <w:t>地域協議会の委員の任期は２年とする。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③</w:t>
                            </w:r>
                            <w:r w:rsidRPr="00781E0F">
                              <w:rPr>
                                <w:rFonts w:ascii="ＭＳ ゴシック" w:eastAsia="ＭＳ ゴシック" w:hAnsi="ＭＳ ゴシック" w:cs="ＭＳ ゴシック" w:hint="eastAsia"/>
                                <w:sz w:val="22"/>
                              </w:rPr>
                              <w:t>地域協議会の委員の定数は10人以上50人以下の範囲内で、特別区長が決定する。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④</w:t>
                            </w:r>
                            <w:r w:rsidRPr="00781E0F">
                              <w:rPr>
                                <w:rFonts w:ascii="ＭＳ ゴシック" w:eastAsia="ＭＳ ゴシック" w:hAnsi="ＭＳ ゴシック" w:cs="ＭＳ ゴシック" w:hint="eastAsia"/>
                                <w:sz w:val="22"/>
                              </w:rPr>
                              <w:t>地域協議会の委員には、報酬を支給しないものとする。ただし、地域協議会の委員は、費用の弁償を受けることができるものとする。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CD73DE" id="テキスト ボックス 46" o:spid="_x0000_s1034" type="#_x0000_t202" style="position:absolute;left:0;text-align:left;margin-left:22.1pt;margin-top:5.3pt;width:429pt;height:133.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">
                <v:textbox>
                  <w:txbxContent>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①</w:t>
                      </w:r>
                      <w:r w:rsidRPr="00781E0F">
                        <w:rPr>
                          <w:rFonts w:ascii="ＭＳ ゴシック" w:eastAsia="ＭＳ ゴシック" w:hAnsi="ＭＳ ゴシック" w:cs="ＭＳ ゴシック" w:hint="eastAsia"/>
                          <w:sz w:val="22"/>
                        </w:rPr>
                        <w:t>地域協議会の委員については、地域自治区の区域内に住所を有する者のうち、地域団体から推薦された委員、公募委員及び学識経験者等から特別区長が選任するものとする。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②</w:t>
                      </w:r>
                      <w:r w:rsidRPr="00781E0F">
                        <w:rPr>
                          <w:rFonts w:ascii="ＭＳ ゴシック" w:eastAsia="ＭＳ ゴシック" w:hAnsi="ＭＳ ゴシック" w:cs="ＭＳ ゴシック" w:hint="eastAsia"/>
                          <w:sz w:val="22"/>
                        </w:rPr>
                        <w:t>地域協議会の委員の任期は２年とする。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③</w:t>
                      </w:r>
                      <w:r w:rsidRPr="00781E0F">
                        <w:rPr>
                          <w:rFonts w:ascii="ＭＳ ゴシック" w:eastAsia="ＭＳ ゴシック" w:hAnsi="ＭＳ ゴシック" w:cs="ＭＳ ゴシック" w:hint="eastAsia"/>
                          <w:sz w:val="22"/>
                        </w:rPr>
                        <w:t>地域協議会の委員の定数は10人以上50人以下の範囲内で、特別区長が決定する。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④</w:t>
                      </w:r>
                      <w:r w:rsidRPr="00781E0F">
                        <w:rPr>
                          <w:rFonts w:ascii="ＭＳ ゴシック" w:eastAsia="ＭＳ ゴシック" w:hAnsi="ＭＳ ゴシック" w:cs="ＭＳ ゴシック" w:hint="eastAsia"/>
                          <w:sz w:val="22"/>
                        </w:rPr>
                        <w:t>地域協議会の委員には、報酬を支給しないものとする。ただし、地域協議会の委員は、費用の弁償を受けることができるものとする。</w:t>
                      </w:r>
                    </w:p>
                  </w:txbxContent>
                </v:textbox>
              </v:shape>
            </w:pict>
          </mc:Fallback>
        </mc:AlternateContent>
      </w:r>
    </w:p>
    <w:p w:rsidR="006C59C6" w:rsidRPr="009A26B0" w:rsidRDefault="006C59C6" w:rsidP="006C59C6">
      <w:pPr>
        <w:ind w:left="600" w:hanging="400"/>
        <w:rPr>
          <w:rFonts w:ascii="ＭＳ ゴシック" w:eastAsia="ＭＳ ゴシック" w:hAnsi="ＭＳ ゴシック" w:cs="ＭＳ ゴシック"/>
          <w:sz w:val="24"/>
          <w:szCs w:val="24"/>
        </w:rPr>
      </w:pPr>
    </w:p>
    <w:p w:rsidR="006C59C6" w:rsidRPr="009A26B0" w:rsidRDefault="006C59C6" w:rsidP="006C59C6">
      <w:pPr>
        <w:rPr>
          <w:rFonts w:ascii="ＭＳ ゴシック" w:eastAsia="ＭＳ ゴシック" w:hAnsi="ＭＳ ゴシック" w:cs="ＭＳ ゴシック"/>
          <w:sz w:val="24"/>
          <w:szCs w:val="24"/>
        </w:rPr>
      </w:pPr>
    </w:p>
    <w:p w:rsidR="006C59C6" w:rsidRDefault="006C59C6" w:rsidP="00A352C7"/>
    <w:p w:rsidR="00A865DF" w:rsidRDefault="00A865DF" w:rsidP="00A352C7"/>
    <w:p w:rsidR="00A865DF" w:rsidRDefault="00A865DF" w:rsidP="00A352C7"/>
    <w:p w:rsidR="00A865DF" w:rsidRDefault="00A865DF" w:rsidP="00A352C7"/>
    <w:p w:rsidR="00781E0F" w:rsidRDefault="00781E0F" w:rsidP="00A352C7"/>
    <w:p w:rsidR="00D46B46" w:rsidRPr="006C59C6" w:rsidRDefault="00D46B46" w:rsidP="00A352C7"/>
    <w:p w:rsidR="001644B6" w:rsidRPr="00630E67" w:rsidRDefault="001644B6" w:rsidP="004F22E7">
      <w:pPr>
        <w:pStyle w:val="2"/>
        <w:rPr>
          <w:sz w:val="24"/>
          <w:szCs w:val="24"/>
        </w:rPr>
      </w:pPr>
      <w:bookmarkStart w:id="92" w:name="_Toc393896594"/>
      <w:bookmarkStart w:id="93" w:name="_Toc27403705"/>
      <w:r w:rsidRPr="00630E67">
        <w:rPr>
          <w:rFonts w:hint="eastAsia"/>
          <w:sz w:val="24"/>
          <w:szCs w:val="24"/>
        </w:rPr>
        <w:t>４．町の名称</w:t>
      </w:r>
      <w:bookmarkEnd w:id="92"/>
      <w:bookmarkEnd w:id="93"/>
    </w:p>
    <w:p w:rsidR="001644B6" w:rsidRPr="00630E67" w:rsidRDefault="001644B6" w:rsidP="00256500">
      <w:pPr>
        <w:ind w:firstLineChars="100" w:firstLine="240"/>
        <w:rPr>
          <w:rFonts w:ascii="ＭＳ ゴシック" w:eastAsia="ＭＳ ゴシック" w:hAnsi="ＭＳ ゴシック" w:cs="Meiryo UI"/>
          <w:sz w:val="24"/>
          <w:szCs w:val="24"/>
        </w:rPr>
      </w:pPr>
      <w:r w:rsidRPr="00630E67">
        <w:rPr>
          <w:rFonts w:ascii="ＭＳ ゴシック" w:eastAsia="ＭＳ ゴシック" w:hAnsi="ＭＳ ゴシック" w:cs="Meiryo UI" w:hint="eastAsia"/>
          <w:sz w:val="24"/>
          <w:szCs w:val="24"/>
        </w:rPr>
        <w:t>町の名称</w:t>
      </w:r>
      <w:r w:rsidR="0075614D" w:rsidRPr="00630E67">
        <w:rPr>
          <w:rFonts w:ascii="ＭＳ ゴシック" w:eastAsia="ＭＳ ゴシック" w:hAnsi="ＭＳ ゴシック" w:cs="Meiryo UI" w:hint="eastAsia"/>
          <w:sz w:val="24"/>
          <w:szCs w:val="24"/>
        </w:rPr>
        <w:t>の取扱い</w:t>
      </w:r>
      <w:r w:rsidRPr="00630E67">
        <w:rPr>
          <w:rFonts w:ascii="ＭＳ ゴシック" w:eastAsia="ＭＳ ゴシック" w:hAnsi="ＭＳ ゴシック" w:cs="Meiryo UI" w:hint="eastAsia"/>
          <w:sz w:val="24"/>
          <w:szCs w:val="24"/>
        </w:rPr>
        <w:t>については、地域の歴史などを考慮し、特別区の設置の</w:t>
      </w:r>
      <w:r w:rsidR="00FB35DC" w:rsidRPr="00630E67">
        <w:rPr>
          <w:rFonts w:ascii="ＭＳ ゴシック" w:eastAsia="ＭＳ ゴシック" w:hAnsi="ＭＳ ゴシック" w:cs="Meiryo UI" w:hint="eastAsia"/>
          <w:sz w:val="24"/>
          <w:szCs w:val="24"/>
        </w:rPr>
        <w:t>日</w:t>
      </w:r>
      <w:r w:rsidR="00454484" w:rsidRPr="00677FE9">
        <w:rPr>
          <w:rFonts w:ascii="ＭＳ ゴシック" w:eastAsia="ＭＳ ゴシック" w:hAnsi="ＭＳ ゴシック" w:cs="Meiryo UI" w:hint="eastAsia"/>
          <w:sz w:val="24"/>
          <w:szCs w:val="24"/>
        </w:rPr>
        <w:t>の</w:t>
      </w:r>
      <w:r w:rsidR="00605EBA" w:rsidRPr="00677FE9">
        <w:rPr>
          <w:rFonts w:ascii="ＭＳ ゴシック" w:eastAsia="ＭＳ ゴシック" w:hAnsi="ＭＳ ゴシック" w:cs="Meiryo UI" w:hint="eastAsia"/>
          <w:sz w:val="24"/>
          <w:szCs w:val="24"/>
        </w:rPr>
        <w:t>前</w:t>
      </w:r>
      <w:r w:rsidR="00454484" w:rsidRPr="00677FE9">
        <w:rPr>
          <w:rFonts w:ascii="ＭＳ ゴシック" w:eastAsia="ＭＳ ゴシック" w:hAnsi="ＭＳ ゴシック" w:cs="Meiryo UI" w:hint="eastAsia"/>
          <w:sz w:val="24"/>
          <w:szCs w:val="24"/>
        </w:rPr>
        <w:t>日</w:t>
      </w:r>
      <w:r w:rsidR="00FB35DC" w:rsidRPr="00630E67">
        <w:rPr>
          <w:rFonts w:ascii="ＭＳ ゴシック" w:eastAsia="ＭＳ ゴシック" w:hAnsi="ＭＳ ゴシック" w:cs="Meiryo UI" w:hint="eastAsia"/>
          <w:sz w:val="24"/>
          <w:szCs w:val="24"/>
        </w:rPr>
        <w:t>までの間に</w:t>
      </w:r>
      <w:r w:rsidRPr="00630E67">
        <w:rPr>
          <w:rFonts w:ascii="ＭＳ ゴシック" w:eastAsia="ＭＳ ゴシック" w:hAnsi="ＭＳ ゴシック" w:cs="Meiryo UI" w:hint="eastAsia"/>
          <w:sz w:val="24"/>
          <w:szCs w:val="24"/>
        </w:rPr>
        <w:t>住民の意見を踏まえて大阪市長が</w:t>
      </w:r>
      <w:r w:rsidR="0075614D" w:rsidRPr="00630E67">
        <w:rPr>
          <w:rFonts w:ascii="ＭＳ ゴシック" w:eastAsia="ＭＳ ゴシック" w:hAnsi="ＭＳ ゴシック" w:cs="Meiryo UI" w:hint="eastAsia"/>
          <w:sz w:val="24"/>
          <w:szCs w:val="24"/>
        </w:rPr>
        <w:t>定める</w:t>
      </w:r>
      <w:r w:rsidRPr="00630E67">
        <w:rPr>
          <w:rFonts w:ascii="ＭＳ ゴシック" w:eastAsia="ＭＳ ゴシック" w:hAnsi="ＭＳ ゴシック" w:cs="Meiryo UI" w:hint="eastAsia"/>
          <w:sz w:val="24"/>
          <w:szCs w:val="24"/>
        </w:rPr>
        <w:t>こととする。</w:t>
      </w:r>
    </w:p>
    <w:p w:rsidR="00630E67" w:rsidRPr="00630E67" w:rsidRDefault="00630E67" w:rsidP="00630E67">
      <w:pPr>
        <w:rPr>
          <w:rFonts w:ascii="ＭＳ ゴシック" w:eastAsia="ＭＳ ゴシック" w:hAnsi="ＭＳ ゴシック" w:cs="Meiryo UI"/>
          <w:sz w:val="24"/>
          <w:szCs w:val="24"/>
        </w:rPr>
      </w:pPr>
    </w:p>
    <w:p w:rsidR="00630A1C" w:rsidRPr="003D107A" w:rsidRDefault="00630A1C" w:rsidP="00630A1C">
      <w:pPr>
        <w:pStyle w:val="2"/>
        <w:rPr>
          <w:sz w:val="24"/>
          <w:szCs w:val="24"/>
        </w:rPr>
      </w:pPr>
      <w:bookmarkStart w:id="94" w:name="_Toc27403706"/>
      <w:r w:rsidRPr="003D107A">
        <w:rPr>
          <w:rFonts w:hint="eastAsia"/>
          <w:sz w:val="24"/>
          <w:szCs w:val="24"/>
        </w:rPr>
        <w:t>５．その他</w:t>
      </w:r>
      <w:bookmarkEnd w:id="94"/>
    </w:p>
    <w:p w:rsidR="00630A1C" w:rsidRPr="00D93FC4" w:rsidRDefault="00630A1C" w:rsidP="00630A1C">
      <w:pPr>
        <w:ind w:firstLineChars="100" w:firstLine="240"/>
        <w:rPr>
          <w:rFonts w:ascii="ＭＳ ゴシック" w:eastAsia="ＭＳ ゴシック" w:hAnsi="ＭＳ ゴシック"/>
          <w:sz w:val="24"/>
          <w:szCs w:val="24"/>
        </w:rPr>
      </w:pPr>
      <w:r w:rsidRPr="00D93FC4">
        <w:rPr>
          <w:rFonts w:ascii="ＭＳ ゴシック" w:eastAsia="ＭＳ ゴシック" w:hAnsi="ＭＳ ゴシック" w:hint="eastAsia"/>
          <w:sz w:val="24"/>
          <w:szCs w:val="24"/>
        </w:rPr>
        <w:t>その他、特別区の設置に</w:t>
      </w:r>
      <w:r>
        <w:rPr>
          <w:rFonts w:ascii="ＭＳ ゴシック" w:eastAsia="ＭＳ ゴシック" w:hAnsi="ＭＳ ゴシック" w:hint="eastAsia"/>
          <w:sz w:val="24"/>
          <w:szCs w:val="24"/>
        </w:rPr>
        <w:t>伴い</w:t>
      </w:r>
      <w:r w:rsidRPr="00D93FC4">
        <w:rPr>
          <w:rFonts w:ascii="ＭＳ ゴシック" w:eastAsia="ＭＳ ゴシック" w:hAnsi="ＭＳ ゴシック" w:hint="eastAsia"/>
          <w:sz w:val="24"/>
          <w:szCs w:val="24"/>
        </w:rPr>
        <w:t>必要な事項については、この協定書に示した考え方</w:t>
      </w:r>
      <w:r>
        <w:rPr>
          <w:rFonts w:ascii="ＭＳ ゴシック" w:eastAsia="ＭＳ ゴシック" w:hAnsi="ＭＳ ゴシック" w:hint="eastAsia"/>
          <w:sz w:val="24"/>
          <w:szCs w:val="24"/>
        </w:rPr>
        <w:t>を踏まえ、</w:t>
      </w:r>
      <w:r w:rsidRPr="00D93FC4">
        <w:rPr>
          <w:rFonts w:ascii="ＭＳ ゴシック" w:eastAsia="ＭＳ ゴシック" w:hAnsi="ＭＳ ゴシック" w:hint="eastAsia"/>
          <w:sz w:val="24"/>
          <w:szCs w:val="24"/>
        </w:rPr>
        <w:t>処理することとする</w:t>
      </w:r>
      <w:r>
        <w:rPr>
          <w:rFonts w:ascii="ＭＳ ゴシック" w:eastAsia="ＭＳ ゴシック" w:hAnsi="ＭＳ ゴシック" w:hint="eastAsia"/>
          <w:sz w:val="24"/>
          <w:szCs w:val="24"/>
        </w:rPr>
        <w:t>。</w:t>
      </w:r>
    </w:p>
    <w:p w:rsidR="00630E67" w:rsidRDefault="00630A1C" w:rsidP="00630A1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Pr="003D107A">
        <w:rPr>
          <w:rFonts w:ascii="ＭＳ ゴシック" w:eastAsia="ＭＳ ゴシック" w:hAnsi="ＭＳ ゴシック" w:hint="eastAsia"/>
          <w:sz w:val="24"/>
          <w:szCs w:val="24"/>
        </w:rPr>
        <w:t>、特別</w:t>
      </w:r>
      <w:r>
        <w:rPr>
          <w:rFonts w:ascii="ＭＳ ゴシック" w:eastAsia="ＭＳ ゴシック" w:hAnsi="ＭＳ ゴシック" w:hint="eastAsia"/>
          <w:sz w:val="24"/>
          <w:szCs w:val="24"/>
        </w:rPr>
        <w:t>区の条例や予算など</w:t>
      </w:r>
      <w:r w:rsidRPr="00677FE9">
        <w:rPr>
          <w:rFonts w:ascii="ＭＳ ゴシック" w:eastAsia="ＭＳ ゴシック" w:hAnsi="ＭＳ ゴシック" w:hint="eastAsia"/>
          <w:sz w:val="24"/>
          <w:szCs w:val="24"/>
        </w:rPr>
        <w:t>特別区の設置の日</w:t>
      </w:r>
      <w:r>
        <w:rPr>
          <w:rFonts w:ascii="ＭＳ ゴシック" w:eastAsia="ＭＳ ゴシック" w:hAnsi="ＭＳ ゴシック" w:hint="eastAsia"/>
          <w:sz w:val="24"/>
          <w:szCs w:val="24"/>
        </w:rPr>
        <w:t>までに準備すべき事項については、その内容に応じて、大阪府知事と大阪市長が必要な協議を行い</w:t>
      </w:r>
      <w:r w:rsidRPr="003D107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定める</w:t>
      </w:r>
      <w:r w:rsidRPr="003D107A">
        <w:rPr>
          <w:rFonts w:ascii="ＭＳ ゴシック" w:eastAsia="ＭＳ ゴシック" w:hAnsi="ＭＳ ゴシック" w:hint="eastAsia"/>
          <w:sz w:val="24"/>
          <w:szCs w:val="24"/>
        </w:rPr>
        <w:t>こととする。</w:t>
      </w:r>
    </w:p>
    <w:p w:rsidR="000D7CDC" w:rsidRDefault="000D7CDC" w:rsidP="000D7CDC">
      <w:pPr>
        <w:rPr>
          <w:rFonts w:ascii="ＭＳ ゴシック" w:eastAsia="ＭＳ ゴシック" w:hAnsi="ＭＳ ゴシック"/>
          <w:sz w:val="24"/>
          <w:szCs w:val="24"/>
        </w:rPr>
      </w:pPr>
    </w:p>
    <w:p w:rsidR="000D7CDC" w:rsidRDefault="000D7CDC" w:rsidP="000D7CDC">
      <w:pPr>
        <w:rPr>
          <w:rFonts w:ascii="ＭＳ ゴシック" w:eastAsia="ＭＳ ゴシック" w:hAnsi="ＭＳ ゴシック"/>
          <w:sz w:val="24"/>
          <w:szCs w:val="24"/>
        </w:rPr>
      </w:pPr>
    </w:p>
    <w:p w:rsidR="000D7CDC" w:rsidRPr="000D7CDC" w:rsidRDefault="000D7CDC" w:rsidP="000D7CDC">
      <w:pPr>
        <w:jc w:val="left"/>
        <w:rPr>
          <w:rFonts w:asciiTheme="majorEastAsia" w:eastAsiaTheme="majorEastAsia" w:hAnsiTheme="majorEastAsia" w:cs="Meiryo UI"/>
          <w:sz w:val="24"/>
          <w:szCs w:val="24"/>
        </w:rPr>
      </w:pPr>
    </w:p>
    <w:p w:rsidR="000D7CDC" w:rsidRPr="000D7CDC" w:rsidRDefault="000D7CDC" w:rsidP="000D7CDC">
      <w:pPr>
        <w:rPr>
          <w:rFonts w:ascii="ＭＳ ゴシック" w:eastAsia="ＭＳ ゴシック" w:hAnsi="ＭＳ ゴシック"/>
        </w:rPr>
      </w:pPr>
    </w:p>
    <w:sectPr w:rsidR="000D7CDC" w:rsidRPr="000D7CDC" w:rsidSect="00684BD0">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06" w:rsidRDefault="00203606" w:rsidP="00F11627">
      <w:r>
        <w:separator/>
      </w:r>
    </w:p>
  </w:endnote>
  <w:endnote w:type="continuationSeparator" w:id="0">
    <w:p w:rsidR="00203606" w:rsidRDefault="00203606" w:rsidP="00F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964913"/>
      <w:docPartObj>
        <w:docPartGallery w:val="Page Numbers (Bottom of Page)"/>
        <w:docPartUnique/>
      </w:docPartObj>
    </w:sdtPr>
    <w:sdtEndPr>
      <w:rPr>
        <w:sz w:val="20"/>
        <w:szCs w:val="20"/>
      </w:rPr>
    </w:sdtEndPr>
    <w:sdtContent>
      <w:p w:rsidR="00203606" w:rsidRPr="003A3129" w:rsidRDefault="00203606">
        <w:pPr>
          <w:pStyle w:val="a7"/>
          <w:jc w:val="center"/>
          <w:rPr>
            <w:sz w:val="20"/>
            <w:szCs w:val="20"/>
          </w:rPr>
        </w:pPr>
        <w:r w:rsidRPr="003A3129">
          <w:rPr>
            <w:rFonts w:ascii="ＭＳ Ｐ明朝" w:eastAsia="ＭＳ Ｐ明朝" w:hAnsi="ＭＳ Ｐ明朝"/>
            <w:noProof/>
            <w:sz w:val="20"/>
            <w:szCs w:val="20"/>
            <w:lang w:val="ja-JP"/>
          </w:rPr>
          <w:fldChar w:fldCharType="begin"/>
        </w:r>
        <w:r w:rsidRPr="003A3129">
          <w:rPr>
            <w:rFonts w:ascii="ＭＳ Ｐ明朝" w:eastAsia="ＭＳ Ｐ明朝" w:hAnsi="ＭＳ Ｐ明朝"/>
            <w:noProof/>
            <w:sz w:val="20"/>
            <w:szCs w:val="20"/>
            <w:lang w:val="ja-JP"/>
          </w:rPr>
          <w:instrText xml:space="preserve"> PAGE   \* MERGEFORMAT </w:instrText>
        </w:r>
        <w:r w:rsidRPr="003A3129">
          <w:rPr>
            <w:rFonts w:ascii="ＭＳ Ｐ明朝" w:eastAsia="ＭＳ Ｐ明朝" w:hAnsi="ＭＳ Ｐ明朝"/>
            <w:noProof/>
            <w:sz w:val="20"/>
            <w:szCs w:val="20"/>
            <w:lang w:val="ja-JP"/>
          </w:rPr>
          <w:fldChar w:fldCharType="separate"/>
        </w:r>
        <w:r w:rsidR="00F32093">
          <w:rPr>
            <w:rFonts w:ascii="ＭＳ Ｐ明朝" w:eastAsia="ＭＳ Ｐ明朝" w:hAnsi="ＭＳ Ｐ明朝"/>
            <w:noProof/>
            <w:sz w:val="20"/>
            <w:szCs w:val="20"/>
            <w:lang w:val="ja-JP"/>
          </w:rPr>
          <w:t>i</w:t>
        </w:r>
        <w:r w:rsidRPr="003A3129">
          <w:rPr>
            <w:rFonts w:ascii="ＭＳ Ｐ明朝" w:eastAsia="ＭＳ Ｐ明朝" w:hAnsi="ＭＳ Ｐ明朝"/>
            <w:noProof/>
            <w:sz w:val="20"/>
            <w:szCs w:val="20"/>
            <w:lang w:val="ja-JP"/>
          </w:rPr>
          <w:fldChar w:fldCharType="end"/>
        </w:r>
      </w:p>
    </w:sdtContent>
  </w:sdt>
  <w:p w:rsidR="00203606" w:rsidRDefault="0020360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7"/>
      <w:jc w:val="center"/>
    </w:pPr>
  </w:p>
  <w:p w:rsidR="00203606" w:rsidRDefault="002036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06" w:rsidRDefault="00203606" w:rsidP="00F11627">
      <w:r>
        <w:separator/>
      </w:r>
    </w:p>
  </w:footnote>
  <w:footnote w:type="continuationSeparator" w:id="0">
    <w:p w:rsidR="00203606" w:rsidRDefault="00203606" w:rsidP="00F1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E0F"/>
    <w:multiLevelType w:val="hybridMultilevel"/>
    <w:tmpl w:val="A2529416"/>
    <w:lvl w:ilvl="0" w:tplc="E72ADCBC">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D25B5"/>
    <w:multiLevelType w:val="hybridMultilevel"/>
    <w:tmpl w:val="75604A28"/>
    <w:lvl w:ilvl="0" w:tplc="869E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30ADF"/>
    <w:multiLevelType w:val="hybridMultilevel"/>
    <w:tmpl w:val="FA88D542"/>
    <w:lvl w:ilvl="0" w:tplc="77962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44F47"/>
    <w:multiLevelType w:val="hybridMultilevel"/>
    <w:tmpl w:val="90DA93CE"/>
    <w:lvl w:ilvl="0" w:tplc="B5CCF31E">
      <w:start w:val="1"/>
      <w:numFmt w:val="decimalFullWidth"/>
      <w:lvlText w:val="（%1）"/>
      <w:lvlJc w:val="left"/>
      <w:pPr>
        <w:ind w:left="720" w:hanging="720"/>
      </w:pPr>
      <w:rPr>
        <w:rFonts w:hint="default"/>
      </w:rPr>
    </w:lvl>
    <w:lvl w:ilvl="1" w:tplc="BC4AE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1366F"/>
    <w:multiLevelType w:val="hybridMultilevel"/>
    <w:tmpl w:val="B5E21ED2"/>
    <w:lvl w:ilvl="0" w:tplc="53DA37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8F13E4"/>
    <w:multiLevelType w:val="hybridMultilevel"/>
    <w:tmpl w:val="CD78F800"/>
    <w:lvl w:ilvl="0" w:tplc="FAD6868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B80235"/>
    <w:multiLevelType w:val="hybridMultilevel"/>
    <w:tmpl w:val="EB9A3A58"/>
    <w:lvl w:ilvl="0" w:tplc="D3A4DE0C">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D5438"/>
    <w:multiLevelType w:val="hybridMultilevel"/>
    <w:tmpl w:val="5BEE5340"/>
    <w:lvl w:ilvl="0" w:tplc="47FCF1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B0678"/>
    <w:multiLevelType w:val="hybridMultilevel"/>
    <w:tmpl w:val="A350B10C"/>
    <w:lvl w:ilvl="0" w:tplc="42A62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F778C8"/>
    <w:multiLevelType w:val="hybridMultilevel"/>
    <w:tmpl w:val="975C0C48"/>
    <w:lvl w:ilvl="0" w:tplc="FB00F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D1200E"/>
    <w:multiLevelType w:val="hybridMultilevel"/>
    <w:tmpl w:val="4B68453E"/>
    <w:lvl w:ilvl="0" w:tplc="99AAAB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975194C"/>
    <w:multiLevelType w:val="hybridMultilevel"/>
    <w:tmpl w:val="C156A7E4"/>
    <w:lvl w:ilvl="0" w:tplc="82C420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86A01C3"/>
    <w:multiLevelType w:val="hybridMultilevel"/>
    <w:tmpl w:val="C8EEFCAE"/>
    <w:lvl w:ilvl="0" w:tplc="49FA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C6992"/>
    <w:multiLevelType w:val="hybridMultilevel"/>
    <w:tmpl w:val="D2989752"/>
    <w:lvl w:ilvl="0" w:tplc="3252FFEA">
      <w:start w:val="1"/>
      <w:numFmt w:val="decimal"/>
      <w:lvlText w:val="(%1)"/>
      <w:lvlJc w:val="left"/>
      <w:pPr>
        <w:ind w:left="555" w:hanging="360"/>
      </w:pPr>
      <w:rPr>
        <w:rFonts w:hint="default"/>
      </w:rPr>
    </w:lvl>
    <w:lvl w:ilvl="1" w:tplc="8C8AFDE6">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E796EBC"/>
    <w:multiLevelType w:val="hybridMultilevel"/>
    <w:tmpl w:val="4F24AA0A"/>
    <w:lvl w:ilvl="0" w:tplc="F47CD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0C560E"/>
    <w:multiLevelType w:val="hybridMultilevel"/>
    <w:tmpl w:val="01A80CE8"/>
    <w:lvl w:ilvl="0" w:tplc="D4123C96">
      <w:start w:val="1"/>
      <w:numFmt w:val="decimal"/>
      <w:lvlText w:val="(%1)"/>
      <w:lvlJc w:val="left"/>
      <w:pPr>
        <w:ind w:left="555" w:hanging="360"/>
      </w:pPr>
      <w:rPr>
        <w:rFonts w:hint="default"/>
      </w:rPr>
    </w:lvl>
    <w:lvl w:ilvl="1" w:tplc="E27EB33A">
      <w:start w:val="1"/>
      <w:numFmt w:val="decimalEnclosedCircle"/>
      <w:lvlText w:val="%2"/>
      <w:lvlJc w:val="left"/>
      <w:pPr>
        <w:ind w:left="975" w:hanging="360"/>
      </w:pPr>
      <w:rPr>
        <w:rFonts w:hint="default"/>
      </w:rPr>
    </w:lvl>
    <w:lvl w:ilvl="2" w:tplc="9EB0492A">
      <w:start w:val="1"/>
      <w:numFmt w:val="decimalEnclosedCircle"/>
      <w:lvlText w:val="%3"/>
      <w:lvlJc w:val="left"/>
      <w:pPr>
        <w:ind w:left="927"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4182503B"/>
    <w:multiLevelType w:val="hybridMultilevel"/>
    <w:tmpl w:val="9A2069A2"/>
    <w:lvl w:ilvl="0" w:tplc="C3B6B1C8">
      <w:start w:val="1"/>
      <w:numFmt w:val="decimalFullWidth"/>
      <w:lvlText w:val="（%1）"/>
      <w:lvlJc w:val="left"/>
      <w:pPr>
        <w:ind w:left="720" w:hanging="720"/>
      </w:pPr>
      <w:rPr>
        <w:rFonts w:hint="default"/>
      </w:rPr>
    </w:lvl>
    <w:lvl w:ilvl="1" w:tplc="DFFED8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05500"/>
    <w:multiLevelType w:val="hybridMultilevel"/>
    <w:tmpl w:val="5A60A8E0"/>
    <w:lvl w:ilvl="0" w:tplc="D750D9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B47508"/>
    <w:multiLevelType w:val="hybridMultilevel"/>
    <w:tmpl w:val="582E57C6"/>
    <w:lvl w:ilvl="0" w:tplc="CBD06240">
      <w:start w:val="1"/>
      <w:numFmt w:val="lowerLetter"/>
      <w:lvlText w:val="(%1)"/>
      <w:lvlJc w:val="left"/>
      <w:pPr>
        <w:ind w:left="1515" w:hanging="360"/>
      </w:pPr>
      <w:rPr>
        <w:rFonts w:asciiTheme="majorEastAsia" w:eastAsiaTheme="majorEastAsia" w:hAnsiTheme="majorEastAsia" w:hint="default"/>
        <w:color w:val="000000" w:themeColor="text1"/>
        <w:sz w:val="22"/>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9" w15:restartNumberingAfterBreak="0">
    <w:nsid w:val="490911E9"/>
    <w:multiLevelType w:val="hybridMultilevel"/>
    <w:tmpl w:val="26EEE34C"/>
    <w:lvl w:ilvl="0" w:tplc="78BE84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525A07"/>
    <w:multiLevelType w:val="hybridMultilevel"/>
    <w:tmpl w:val="869A537C"/>
    <w:lvl w:ilvl="0" w:tplc="E72AB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400180"/>
    <w:multiLevelType w:val="hybridMultilevel"/>
    <w:tmpl w:val="9CA2615A"/>
    <w:lvl w:ilvl="0" w:tplc="AD82DB1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C6869BC"/>
    <w:multiLevelType w:val="hybridMultilevel"/>
    <w:tmpl w:val="279AC9BA"/>
    <w:lvl w:ilvl="0" w:tplc="EA86A5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1BC6028"/>
    <w:multiLevelType w:val="hybridMultilevel"/>
    <w:tmpl w:val="1D92AD64"/>
    <w:lvl w:ilvl="0" w:tplc="75640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34F6B"/>
    <w:multiLevelType w:val="hybridMultilevel"/>
    <w:tmpl w:val="19180102"/>
    <w:lvl w:ilvl="0" w:tplc="A14688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137C81"/>
    <w:multiLevelType w:val="hybridMultilevel"/>
    <w:tmpl w:val="089C8AA4"/>
    <w:lvl w:ilvl="0" w:tplc="9E5C98C8">
      <w:start w:val="1"/>
      <w:numFmt w:val="decimal"/>
      <w:lvlText w:val="(%1)"/>
      <w:lvlJc w:val="left"/>
      <w:pPr>
        <w:ind w:left="555" w:hanging="360"/>
      </w:pPr>
      <w:rPr>
        <w:rFonts w:hint="default"/>
      </w:rPr>
    </w:lvl>
    <w:lvl w:ilvl="1" w:tplc="428EA76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56FA76B5"/>
    <w:multiLevelType w:val="hybridMultilevel"/>
    <w:tmpl w:val="FDD21F24"/>
    <w:lvl w:ilvl="0" w:tplc="825A20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A9B3B94"/>
    <w:multiLevelType w:val="hybridMultilevel"/>
    <w:tmpl w:val="67A6B6B8"/>
    <w:lvl w:ilvl="0" w:tplc="929ABE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CF1326"/>
    <w:multiLevelType w:val="hybridMultilevel"/>
    <w:tmpl w:val="A12C84A0"/>
    <w:lvl w:ilvl="0" w:tplc="BA909C20">
      <w:start w:val="1"/>
      <w:numFmt w:val="decimalFullWidth"/>
      <w:lvlText w:val="（%1）"/>
      <w:lvlJc w:val="left"/>
      <w:pPr>
        <w:ind w:left="720" w:hanging="720"/>
      </w:pPr>
      <w:rPr>
        <w:rFonts w:hint="default"/>
        <w:b/>
      </w:rPr>
    </w:lvl>
    <w:lvl w:ilvl="1" w:tplc="5F20D7C0">
      <w:start w:val="1"/>
      <w:numFmt w:val="decimalEnclosedCircle"/>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D222AF"/>
    <w:multiLevelType w:val="hybridMultilevel"/>
    <w:tmpl w:val="B3A4315C"/>
    <w:lvl w:ilvl="0" w:tplc="77E055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1CA3FC8"/>
    <w:multiLevelType w:val="hybridMultilevel"/>
    <w:tmpl w:val="E354B482"/>
    <w:lvl w:ilvl="0" w:tplc="30405F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1E43AD2"/>
    <w:multiLevelType w:val="hybridMultilevel"/>
    <w:tmpl w:val="6E1CAC54"/>
    <w:lvl w:ilvl="0" w:tplc="094E5D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29003E6"/>
    <w:multiLevelType w:val="hybridMultilevel"/>
    <w:tmpl w:val="C9125FA4"/>
    <w:lvl w:ilvl="0" w:tplc="B5947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52657"/>
    <w:multiLevelType w:val="hybridMultilevel"/>
    <w:tmpl w:val="887ECF90"/>
    <w:lvl w:ilvl="0" w:tplc="55F057AA">
      <w:start w:val="1"/>
      <w:numFmt w:val="decimal"/>
      <w:lvlText w:val="(%1)"/>
      <w:lvlJc w:val="left"/>
      <w:pPr>
        <w:ind w:left="555" w:hanging="360"/>
      </w:pPr>
      <w:rPr>
        <w:rFonts w:hint="default"/>
      </w:rPr>
    </w:lvl>
    <w:lvl w:ilvl="1" w:tplc="79E4889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FE210E1"/>
    <w:multiLevelType w:val="hybridMultilevel"/>
    <w:tmpl w:val="AAE80BDC"/>
    <w:lvl w:ilvl="0" w:tplc="6994C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2A2DAD"/>
    <w:multiLevelType w:val="hybridMultilevel"/>
    <w:tmpl w:val="002040E0"/>
    <w:lvl w:ilvl="0" w:tplc="316A3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E24B42"/>
    <w:multiLevelType w:val="hybridMultilevel"/>
    <w:tmpl w:val="68669750"/>
    <w:lvl w:ilvl="0" w:tplc="1A50E8D8">
      <w:start w:val="1"/>
      <w:numFmt w:val="decimalEnclosedCircle"/>
      <w:lvlText w:val="%1"/>
      <w:lvlJc w:val="left"/>
      <w:pPr>
        <w:ind w:left="1620" w:hanging="360"/>
      </w:pPr>
      <w:rPr>
        <w:rFonts w:asciiTheme="majorEastAsia" w:eastAsiaTheme="majorEastAsia" w:hAnsiTheme="majorEastAsia" w:hint="default"/>
        <w:sz w:val="22"/>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7C57560B"/>
    <w:multiLevelType w:val="hybridMultilevel"/>
    <w:tmpl w:val="A70AA19A"/>
    <w:lvl w:ilvl="0" w:tplc="9D32F5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8"/>
  </w:num>
  <w:num w:numId="2">
    <w:abstractNumId w:val="36"/>
  </w:num>
  <w:num w:numId="3">
    <w:abstractNumId w:val="18"/>
  </w:num>
  <w:num w:numId="4">
    <w:abstractNumId w:val="31"/>
  </w:num>
  <w:num w:numId="5">
    <w:abstractNumId w:val="30"/>
  </w:num>
  <w:num w:numId="6">
    <w:abstractNumId w:val="3"/>
  </w:num>
  <w:num w:numId="7">
    <w:abstractNumId w:val="17"/>
  </w:num>
  <w:num w:numId="8">
    <w:abstractNumId w:val="1"/>
  </w:num>
  <w:num w:numId="9">
    <w:abstractNumId w:val="16"/>
  </w:num>
  <w:num w:numId="10">
    <w:abstractNumId w:val="12"/>
  </w:num>
  <w:num w:numId="11">
    <w:abstractNumId w:val="32"/>
  </w:num>
  <w:num w:numId="12">
    <w:abstractNumId w:val="23"/>
  </w:num>
  <w:num w:numId="13">
    <w:abstractNumId w:val="34"/>
  </w:num>
  <w:num w:numId="14">
    <w:abstractNumId w:val="8"/>
  </w:num>
  <w:num w:numId="15">
    <w:abstractNumId w:val="33"/>
  </w:num>
  <w:num w:numId="16">
    <w:abstractNumId w:val="11"/>
  </w:num>
  <w:num w:numId="17">
    <w:abstractNumId w:val="22"/>
  </w:num>
  <w:num w:numId="18">
    <w:abstractNumId w:val="6"/>
  </w:num>
  <w:num w:numId="19">
    <w:abstractNumId w:val="37"/>
  </w:num>
  <w:num w:numId="20">
    <w:abstractNumId w:val="14"/>
  </w:num>
  <w:num w:numId="21">
    <w:abstractNumId w:val="10"/>
  </w:num>
  <w:num w:numId="22">
    <w:abstractNumId w:val="7"/>
  </w:num>
  <w:num w:numId="23">
    <w:abstractNumId w:val="21"/>
  </w:num>
  <w:num w:numId="24">
    <w:abstractNumId w:val="4"/>
  </w:num>
  <w:num w:numId="25">
    <w:abstractNumId w:val="35"/>
  </w:num>
  <w:num w:numId="26">
    <w:abstractNumId w:val="26"/>
  </w:num>
  <w:num w:numId="27">
    <w:abstractNumId w:val="19"/>
  </w:num>
  <w:num w:numId="28">
    <w:abstractNumId w:val="25"/>
  </w:num>
  <w:num w:numId="29">
    <w:abstractNumId w:val="15"/>
  </w:num>
  <w:num w:numId="30">
    <w:abstractNumId w:val="13"/>
  </w:num>
  <w:num w:numId="31">
    <w:abstractNumId w:val="0"/>
  </w:num>
  <w:num w:numId="32">
    <w:abstractNumId w:val="2"/>
  </w:num>
  <w:num w:numId="33">
    <w:abstractNumId w:val="29"/>
  </w:num>
  <w:num w:numId="34">
    <w:abstractNumId w:val="5"/>
  </w:num>
  <w:num w:numId="35">
    <w:abstractNumId w:val="24"/>
  </w:num>
  <w:num w:numId="36">
    <w:abstractNumId w:val="27"/>
  </w:num>
  <w:num w:numId="37">
    <w:abstractNumId w:val="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2"/>
  <w:displayVerticalDrawingGridEvery w:val="2"/>
  <w:characterSpacingControl w:val="doNotCompress"/>
  <w:hdrShapeDefaults>
    <o:shapedefaults v:ext="edit" spidmax="18227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18"/>
    <w:rsid w:val="00000186"/>
    <w:rsid w:val="000010C5"/>
    <w:rsid w:val="0000248F"/>
    <w:rsid w:val="00004E0E"/>
    <w:rsid w:val="00006512"/>
    <w:rsid w:val="00013B12"/>
    <w:rsid w:val="00014972"/>
    <w:rsid w:val="0002052E"/>
    <w:rsid w:val="0002211E"/>
    <w:rsid w:val="00027888"/>
    <w:rsid w:val="0003202E"/>
    <w:rsid w:val="00033DCB"/>
    <w:rsid w:val="00033F10"/>
    <w:rsid w:val="00034847"/>
    <w:rsid w:val="000355DB"/>
    <w:rsid w:val="000357D2"/>
    <w:rsid w:val="00037F9E"/>
    <w:rsid w:val="00042A76"/>
    <w:rsid w:val="00042FC1"/>
    <w:rsid w:val="00044F8D"/>
    <w:rsid w:val="00046D04"/>
    <w:rsid w:val="000474BB"/>
    <w:rsid w:val="0005012B"/>
    <w:rsid w:val="00054248"/>
    <w:rsid w:val="00054280"/>
    <w:rsid w:val="000568F0"/>
    <w:rsid w:val="00057560"/>
    <w:rsid w:val="00061708"/>
    <w:rsid w:val="00061BA2"/>
    <w:rsid w:val="00062858"/>
    <w:rsid w:val="000639E0"/>
    <w:rsid w:val="00064154"/>
    <w:rsid w:val="00066479"/>
    <w:rsid w:val="000672D2"/>
    <w:rsid w:val="0006768F"/>
    <w:rsid w:val="00070047"/>
    <w:rsid w:val="0007091F"/>
    <w:rsid w:val="00070E77"/>
    <w:rsid w:val="00072760"/>
    <w:rsid w:val="00072B35"/>
    <w:rsid w:val="00073000"/>
    <w:rsid w:val="00073093"/>
    <w:rsid w:val="00074D18"/>
    <w:rsid w:val="00075B76"/>
    <w:rsid w:val="0008039C"/>
    <w:rsid w:val="00081F2D"/>
    <w:rsid w:val="00082D35"/>
    <w:rsid w:val="0008455B"/>
    <w:rsid w:val="000868F1"/>
    <w:rsid w:val="00087DDD"/>
    <w:rsid w:val="0009388E"/>
    <w:rsid w:val="00094565"/>
    <w:rsid w:val="00095292"/>
    <w:rsid w:val="000969E9"/>
    <w:rsid w:val="000A07EF"/>
    <w:rsid w:val="000A1476"/>
    <w:rsid w:val="000A6C9C"/>
    <w:rsid w:val="000B13C3"/>
    <w:rsid w:val="000B1F9F"/>
    <w:rsid w:val="000B213C"/>
    <w:rsid w:val="000B25FD"/>
    <w:rsid w:val="000B2DD1"/>
    <w:rsid w:val="000B4F87"/>
    <w:rsid w:val="000B778A"/>
    <w:rsid w:val="000C0562"/>
    <w:rsid w:val="000C139F"/>
    <w:rsid w:val="000C1C18"/>
    <w:rsid w:val="000C26B8"/>
    <w:rsid w:val="000C5E07"/>
    <w:rsid w:val="000C6D18"/>
    <w:rsid w:val="000D79E0"/>
    <w:rsid w:val="000D7CDC"/>
    <w:rsid w:val="000E03B4"/>
    <w:rsid w:val="000E10C9"/>
    <w:rsid w:val="000E1FCF"/>
    <w:rsid w:val="000E349C"/>
    <w:rsid w:val="000E40C6"/>
    <w:rsid w:val="000E48C9"/>
    <w:rsid w:val="000E5545"/>
    <w:rsid w:val="000E6C6A"/>
    <w:rsid w:val="000E723F"/>
    <w:rsid w:val="000F0E7D"/>
    <w:rsid w:val="000F39FE"/>
    <w:rsid w:val="000F4575"/>
    <w:rsid w:val="000F4C07"/>
    <w:rsid w:val="00102399"/>
    <w:rsid w:val="00102AB0"/>
    <w:rsid w:val="00102F48"/>
    <w:rsid w:val="00104A5F"/>
    <w:rsid w:val="001052C2"/>
    <w:rsid w:val="0010530E"/>
    <w:rsid w:val="00106857"/>
    <w:rsid w:val="0011126F"/>
    <w:rsid w:val="00112575"/>
    <w:rsid w:val="00121267"/>
    <w:rsid w:val="0012564F"/>
    <w:rsid w:val="0012587E"/>
    <w:rsid w:val="001268AB"/>
    <w:rsid w:val="00130BC0"/>
    <w:rsid w:val="001319C6"/>
    <w:rsid w:val="001348A0"/>
    <w:rsid w:val="00135110"/>
    <w:rsid w:val="00141F11"/>
    <w:rsid w:val="00143594"/>
    <w:rsid w:val="001441B4"/>
    <w:rsid w:val="001462D6"/>
    <w:rsid w:val="001465B8"/>
    <w:rsid w:val="001473EF"/>
    <w:rsid w:val="00150AEF"/>
    <w:rsid w:val="0015107F"/>
    <w:rsid w:val="001521C7"/>
    <w:rsid w:val="0015364E"/>
    <w:rsid w:val="001540AC"/>
    <w:rsid w:val="001567B6"/>
    <w:rsid w:val="0016002F"/>
    <w:rsid w:val="001608A7"/>
    <w:rsid w:val="00160C1E"/>
    <w:rsid w:val="00161794"/>
    <w:rsid w:val="001644B6"/>
    <w:rsid w:val="00164C08"/>
    <w:rsid w:val="00165888"/>
    <w:rsid w:val="00165FB7"/>
    <w:rsid w:val="001677AE"/>
    <w:rsid w:val="00171057"/>
    <w:rsid w:val="00172997"/>
    <w:rsid w:val="0017315E"/>
    <w:rsid w:val="00173855"/>
    <w:rsid w:val="001760E7"/>
    <w:rsid w:val="001765E9"/>
    <w:rsid w:val="00176732"/>
    <w:rsid w:val="00176893"/>
    <w:rsid w:val="00176D76"/>
    <w:rsid w:val="001806FE"/>
    <w:rsid w:val="0018071D"/>
    <w:rsid w:val="001860FA"/>
    <w:rsid w:val="001906D4"/>
    <w:rsid w:val="001927DD"/>
    <w:rsid w:val="00193A9E"/>
    <w:rsid w:val="001944BE"/>
    <w:rsid w:val="00196D43"/>
    <w:rsid w:val="001A0CEC"/>
    <w:rsid w:val="001A2D79"/>
    <w:rsid w:val="001A317F"/>
    <w:rsid w:val="001A3C6E"/>
    <w:rsid w:val="001A48C9"/>
    <w:rsid w:val="001A6B5A"/>
    <w:rsid w:val="001B0DB6"/>
    <w:rsid w:val="001B4032"/>
    <w:rsid w:val="001B4418"/>
    <w:rsid w:val="001B4604"/>
    <w:rsid w:val="001B4A30"/>
    <w:rsid w:val="001B506C"/>
    <w:rsid w:val="001B50DE"/>
    <w:rsid w:val="001B57B7"/>
    <w:rsid w:val="001C1DFC"/>
    <w:rsid w:val="001C35AD"/>
    <w:rsid w:val="001C44EA"/>
    <w:rsid w:val="001D0020"/>
    <w:rsid w:val="001D15DF"/>
    <w:rsid w:val="001D3B5A"/>
    <w:rsid w:val="001D558A"/>
    <w:rsid w:val="001D71BE"/>
    <w:rsid w:val="001D7607"/>
    <w:rsid w:val="001D7A41"/>
    <w:rsid w:val="001E5E69"/>
    <w:rsid w:val="001F25E8"/>
    <w:rsid w:val="001F393F"/>
    <w:rsid w:val="001F3ADC"/>
    <w:rsid w:val="001F4F18"/>
    <w:rsid w:val="002033CD"/>
    <w:rsid w:val="00203606"/>
    <w:rsid w:val="00206398"/>
    <w:rsid w:val="00206744"/>
    <w:rsid w:val="002074D6"/>
    <w:rsid w:val="00207A90"/>
    <w:rsid w:val="00211DB9"/>
    <w:rsid w:val="00213A96"/>
    <w:rsid w:val="00214A5B"/>
    <w:rsid w:val="002155C1"/>
    <w:rsid w:val="002158D5"/>
    <w:rsid w:val="00220D6C"/>
    <w:rsid w:val="00222C53"/>
    <w:rsid w:val="0022477D"/>
    <w:rsid w:val="002274F7"/>
    <w:rsid w:val="002278E1"/>
    <w:rsid w:val="00227E9E"/>
    <w:rsid w:val="002318A2"/>
    <w:rsid w:val="0023205F"/>
    <w:rsid w:val="00232101"/>
    <w:rsid w:val="00234DF9"/>
    <w:rsid w:val="00236EC2"/>
    <w:rsid w:val="00237242"/>
    <w:rsid w:val="002438EC"/>
    <w:rsid w:val="00243DC0"/>
    <w:rsid w:val="002458A8"/>
    <w:rsid w:val="0024593A"/>
    <w:rsid w:val="00247240"/>
    <w:rsid w:val="002503FC"/>
    <w:rsid w:val="002512A0"/>
    <w:rsid w:val="002518E0"/>
    <w:rsid w:val="002539AF"/>
    <w:rsid w:val="00253CE2"/>
    <w:rsid w:val="00256500"/>
    <w:rsid w:val="00256771"/>
    <w:rsid w:val="002601D4"/>
    <w:rsid w:val="0026213A"/>
    <w:rsid w:val="00265CF8"/>
    <w:rsid w:val="002712C9"/>
    <w:rsid w:val="00271582"/>
    <w:rsid w:val="00274C17"/>
    <w:rsid w:val="002805A8"/>
    <w:rsid w:val="0028101E"/>
    <w:rsid w:val="00282B54"/>
    <w:rsid w:val="00283E8C"/>
    <w:rsid w:val="00287ACC"/>
    <w:rsid w:val="002912B7"/>
    <w:rsid w:val="00291894"/>
    <w:rsid w:val="00293F69"/>
    <w:rsid w:val="00294714"/>
    <w:rsid w:val="002947CA"/>
    <w:rsid w:val="00295054"/>
    <w:rsid w:val="00295B0A"/>
    <w:rsid w:val="002960B8"/>
    <w:rsid w:val="00297BBD"/>
    <w:rsid w:val="002A189C"/>
    <w:rsid w:val="002A4434"/>
    <w:rsid w:val="002A4670"/>
    <w:rsid w:val="002A63CD"/>
    <w:rsid w:val="002A7765"/>
    <w:rsid w:val="002B0FC4"/>
    <w:rsid w:val="002B41A4"/>
    <w:rsid w:val="002B4C59"/>
    <w:rsid w:val="002B7F20"/>
    <w:rsid w:val="002C0D2B"/>
    <w:rsid w:val="002C4563"/>
    <w:rsid w:val="002C576E"/>
    <w:rsid w:val="002C6367"/>
    <w:rsid w:val="002C6B7A"/>
    <w:rsid w:val="002C6DAF"/>
    <w:rsid w:val="002C7512"/>
    <w:rsid w:val="002D0959"/>
    <w:rsid w:val="002D0FB8"/>
    <w:rsid w:val="002D36B8"/>
    <w:rsid w:val="002D505E"/>
    <w:rsid w:val="002D618F"/>
    <w:rsid w:val="002D62BA"/>
    <w:rsid w:val="002D6DB7"/>
    <w:rsid w:val="002E6A6D"/>
    <w:rsid w:val="002F0FBD"/>
    <w:rsid w:val="002F3618"/>
    <w:rsid w:val="002F50FB"/>
    <w:rsid w:val="002F71B2"/>
    <w:rsid w:val="002F7D9C"/>
    <w:rsid w:val="00301B92"/>
    <w:rsid w:val="0030281D"/>
    <w:rsid w:val="00303245"/>
    <w:rsid w:val="00303BA9"/>
    <w:rsid w:val="00304DBE"/>
    <w:rsid w:val="00306E1B"/>
    <w:rsid w:val="00310CB3"/>
    <w:rsid w:val="00313F42"/>
    <w:rsid w:val="00314A1A"/>
    <w:rsid w:val="00315C9A"/>
    <w:rsid w:val="00316462"/>
    <w:rsid w:val="003167D5"/>
    <w:rsid w:val="003170C5"/>
    <w:rsid w:val="00317B93"/>
    <w:rsid w:val="00320F9E"/>
    <w:rsid w:val="00321E12"/>
    <w:rsid w:val="00321E90"/>
    <w:rsid w:val="0032248E"/>
    <w:rsid w:val="00325593"/>
    <w:rsid w:val="003275AE"/>
    <w:rsid w:val="003314C3"/>
    <w:rsid w:val="00331A8F"/>
    <w:rsid w:val="003343AF"/>
    <w:rsid w:val="0033491D"/>
    <w:rsid w:val="00335106"/>
    <w:rsid w:val="00337EBB"/>
    <w:rsid w:val="003418CC"/>
    <w:rsid w:val="003432F3"/>
    <w:rsid w:val="003438E8"/>
    <w:rsid w:val="003449CD"/>
    <w:rsid w:val="003472B8"/>
    <w:rsid w:val="00347775"/>
    <w:rsid w:val="00350408"/>
    <w:rsid w:val="003516DA"/>
    <w:rsid w:val="0035295B"/>
    <w:rsid w:val="0035454B"/>
    <w:rsid w:val="003548E3"/>
    <w:rsid w:val="00354E93"/>
    <w:rsid w:val="003558C3"/>
    <w:rsid w:val="003558EB"/>
    <w:rsid w:val="00355BB6"/>
    <w:rsid w:val="00355E0F"/>
    <w:rsid w:val="00364F01"/>
    <w:rsid w:val="00364F43"/>
    <w:rsid w:val="003668A1"/>
    <w:rsid w:val="00370B18"/>
    <w:rsid w:val="00370B80"/>
    <w:rsid w:val="00370C34"/>
    <w:rsid w:val="0037127F"/>
    <w:rsid w:val="00371C7F"/>
    <w:rsid w:val="003720E3"/>
    <w:rsid w:val="00373B14"/>
    <w:rsid w:val="00375083"/>
    <w:rsid w:val="00376911"/>
    <w:rsid w:val="0038070D"/>
    <w:rsid w:val="003820CD"/>
    <w:rsid w:val="003823F8"/>
    <w:rsid w:val="00383BDC"/>
    <w:rsid w:val="00386A52"/>
    <w:rsid w:val="00391525"/>
    <w:rsid w:val="00392646"/>
    <w:rsid w:val="0039361A"/>
    <w:rsid w:val="003970C3"/>
    <w:rsid w:val="003A1415"/>
    <w:rsid w:val="003A1EBC"/>
    <w:rsid w:val="003A21B2"/>
    <w:rsid w:val="003A3129"/>
    <w:rsid w:val="003A3165"/>
    <w:rsid w:val="003A3772"/>
    <w:rsid w:val="003A3CC0"/>
    <w:rsid w:val="003A5636"/>
    <w:rsid w:val="003B2123"/>
    <w:rsid w:val="003B458D"/>
    <w:rsid w:val="003B4A4D"/>
    <w:rsid w:val="003C0256"/>
    <w:rsid w:val="003C1400"/>
    <w:rsid w:val="003D107A"/>
    <w:rsid w:val="003D3382"/>
    <w:rsid w:val="003D6334"/>
    <w:rsid w:val="003D70B7"/>
    <w:rsid w:val="003D7972"/>
    <w:rsid w:val="003E1A63"/>
    <w:rsid w:val="003E2D81"/>
    <w:rsid w:val="003E4569"/>
    <w:rsid w:val="003E5654"/>
    <w:rsid w:val="003E5DC7"/>
    <w:rsid w:val="003E6A21"/>
    <w:rsid w:val="003F1CD1"/>
    <w:rsid w:val="003F2CD2"/>
    <w:rsid w:val="003F72E6"/>
    <w:rsid w:val="003F7663"/>
    <w:rsid w:val="00400BB7"/>
    <w:rsid w:val="004012D1"/>
    <w:rsid w:val="00402CF0"/>
    <w:rsid w:val="00403B36"/>
    <w:rsid w:val="0040641F"/>
    <w:rsid w:val="0040654E"/>
    <w:rsid w:val="0040657B"/>
    <w:rsid w:val="00410D0F"/>
    <w:rsid w:val="004130AE"/>
    <w:rsid w:val="00413B83"/>
    <w:rsid w:val="004169F8"/>
    <w:rsid w:val="004174A9"/>
    <w:rsid w:val="004206C3"/>
    <w:rsid w:val="00421B21"/>
    <w:rsid w:val="004238E8"/>
    <w:rsid w:val="00425D47"/>
    <w:rsid w:val="00425D9F"/>
    <w:rsid w:val="004307F5"/>
    <w:rsid w:val="00432F79"/>
    <w:rsid w:val="0043415E"/>
    <w:rsid w:val="00434D1A"/>
    <w:rsid w:val="00434F02"/>
    <w:rsid w:val="004379C2"/>
    <w:rsid w:val="00437BF9"/>
    <w:rsid w:val="004411CB"/>
    <w:rsid w:val="00442FFB"/>
    <w:rsid w:val="00444ADC"/>
    <w:rsid w:val="00446D22"/>
    <w:rsid w:val="00447DF7"/>
    <w:rsid w:val="00452D99"/>
    <w:rsid w:val="00453C40"/>
    <w:rsid w:val="00454484"/>
    <w:rsid w:val="00455361"/>
    <w:rsid w:val="00455DC5"/>
    <w:rsid w:val="004561D8"/>
    <w:rsid w:val="00456A86"/>
    <w:rsid w:val="00457701"/>
    <w:rsid w:val="00460ED3"/>
    <w:rsid w:val="00462844"/>
    <w:rsid w:val="0046508A"/>
    <w:rsid w:val="00470B45"/>
    <w:rsid w:val="00475F3C"/>
    <w:rsid w:val="0047609B"/>
    <w:rsid w:val="00480E62"/>
    <w:rsid w:val="00482864"/>
    <w:rsid w:val="00484E22"/>
    <w:rsid w:val="00485427"/>
    <w:rsid w:val="00486703"/>
    <w:rsid w:val="00490755"/>
    <w:rsid w:val="00494B27"/>
    <w:rsid w:val="00497CCB"/>
    <w:rsid w:val="004A13CB"/>
    <w:rsid w:val="004A517D"/>
    <w:rsid w:val="004A714F"/>
    <w:rsid w:val="004A73E4"/>
    <w:rsid w:val="004A7707"/>
    <w:rsid w:val="004B049B"/>
    <w:rsid w:val="004B06AA"/>
    <w:rsid w:val="004B2C63"/>
    <w:rsid w:val="004B6E84"/>
    <w:rsid w:val="004C0B92"/>
    <w:rsid w:val="004C21D9"/>
    <w:rsid w:val="004C4353"/>
    <w:rsid w:val="004C5BA2"/>
    <w:rsid w:val="004D5450"/>
    <w:rsid w:val="004D7E24"/>
    <w:rsid w:val="004E011A"/>
    <w:rsid w:val="004E5733"/>
    <w:rsid w:val="004E6E67"/>
    <w:rsid w:val="004E6F81"/>
    <w:rsid w:val="004F20ED"/>
    <w:rsid w:val="004F22E7"/>
    <w:rsid w:val="004F2508"/>
    <w:rsid w:val="004F43DF"/>
    <w:rsid w:val="005014C1"/>
    <w:rsid w:val="00502640"/>
    <w:rsid w:val="0050527F"/>
    <w:rsid w:val="00505397"/>
    <w:rsid w:val="005064A5"/>
    <w:rsid w:val="005067E4"/>
    <w:rsid w:val="00510AC6"/>
    <w:rsid w:val="00511F23"/>
    <w:rsid w:val="0051210D"/>
    <w:rsid w:val="00513F9B"/>
    <w:rsid w:val="00513FAD"/>
    <w:rsid w:val="005147CD"/>
    <w:rsid w:val="00515B20"/>
    <w:rsid w:val="00516214"/>
    <w:rsid w:val="0051676B"/>
    <w:rsid w:val="005216A8"/>
    <w:rsid w:val="00522592"/>
    <w:rsid w:val="00522E66"/>
    <w:rsid w:val="0052683E"/>
    <w:rsid w:val="00530329"/>
    <w:rsid w:val="00534D57"/>
    <w:rsid w:val="0053791E"/>
    <w:rsid w:val="00541531"/>
    <w:rsid w:val="00545411"/>
    <w:rsid w:val="005502DA"/>
    <w:rsid w:val="005506FB"/>
    <w:rsid w:val="005510A8"/>
    <w:rsid w:val="00552774"/>
    <w:rsid w:val="00554E9A"/>
    <w:rsid w:val="005553EF"/>
    <w:rsid w:val="005564CF"/>
    <w:rsid w:val="0055747C"/>
    <w:rsid w:val="00557E13"/>
    <w:rsid w:val="005602B1"/>
    <w:rsid w:val="00561A41"/>
    <w:rsid w:val="005623EB"/>
    <w:rsid w:val="0056708E"/>
    <w:rsid w:val="00570E5F"/>
    <w:rsid w:val="00571DFE"/>
    <w:rsid w:val="00573D92"/>
    <w:rsid w:val="00574BF3"/>
    <w:rsid w:val="005851E7"/>
    <w:rsid w:val="005853AB"/>
    <w:rsid w:val="00585843"/>
    <w:rsid w:val="00585C92"/>
    <w:rsid w:val="0058639F"/>
    <w:rsid w:val="005868CC"/>
    <w:rsid w:val="00594D61"/>
    <w:rsid w:val="005A09DD"/>
    <w:rsid w:val="005A2504"/>
    <w:rsid w:val="005A3F9A"/>
    <w:rsid w:val="005A41DE"/>
    <w:rsid w:val="005A46C2"/>
    <w:rsid w:val="005A5683"/>
    <w:rsid w:val="005A68E9"/>
    <w:rsid w:val="005B66C6"/>
    <w:rsid w:val="005B7720"/>
    <w:rsid w:val="005C03A5"/>
    <w:rsid w:val="005C2DE6"/>
    <w:rsid w:val="005C3217"/>
    <w:rsid w:val="005C3B83"/>
    <w:rsid w:val="005C4BF8"/>
    <w:rsid w:val="005C508C"/>
    <w:rsid w:val="005C68B0"/>
    <w:rsid w:val="005C7880"/>
    <w:rsid w:val="005C7EB8"/>
    <w:rsid w:val="005D0E7B"/>
    <w:rsid w:val="005D14FB"/>
    <w:rsid w:val="005D2CA5"/>
    <w:rsid w:val="005D2D2F"/>
    <w:rsid w:val="005D513B"/>
    <w:rsid w:val="005E25D0"/>
    <w:rsid w:val="005E2851"/>
    <w:rsid w:val="005F0897"/>
    <w:rsid w:val="005F1F71"/>
    <w:rsid w:val="005F2370"/>
    <w:rsid w:val="005F2798"/>
    <w:rsid w:val="005F617D"/>
    <w:rsid w:val="005F64FE"/>
    <w:rsid w:val="005F76DD"/>
    <w:rsid w:val="0060021F"/>
    <w:rsid w:val="0060243B"/>
    <w:rsid w:val="00605EBA"/>
    <w:rsid w:val="00606A42"/>
    <w:rsid w:val="006071E7"/>
    <w:rsid w:val="00610811"/>
    <w:rsid w:val="00610832"/>
    <w:rsid w:val="00610CF2"/>
    <w:rsid w:val="0061113D"/>
    <w:rsid w:val="00611B79"/>
    <w:rsid w:val="006123FF"/>
    <w:rsid w:val="006127AF"/>
    <w:rsid w:val="00613D68"/>
    <w:rsid w:val="00613D97"/>
    <w:rsid w:val="006156D0"/>
    <w:rsid w:val="00616557"/>
    <w:rsid w:val="0061707A"/>
    <w:rsid w:val="006178B0"/>
    <w:rsid w:val="00624357"/>
    <w:rsid w:val="00626C06"/>
    <w:rsid w:val="00630A1C"/>
    <w:rsid w:val="00630AAA"/>
    <w:rsid w:val="00630E66"/>
    <w:rsid w:val="00630E67"/>
    <w:rsid w:val="00631D18"/>
    <w:rsid w:val="0063356D"/>
    <w:rsid w:val="00640602"/>
    <w:rsid w:val="00641147"/>
    <w:rsid w:val="0064461D"/>
    <w:rsid w:val="006472E1"/>
    <w:rsid w:val="006516E0"/>
    <w:rsid w:val="00653401"/>
    <w:rsid w:val="0065651A"/>
    <w:rsid w:val="00660450"/>
    <w:rsid w:val="00660729"/>
    <w:rsid w:val="00661136"/>
    <w:rsid w:val="0066127A"/>
    <w:rsid w:val="0066145F"/>
    <w:rsid w:val="00661C09"/>
    <w:rsid w:val="0066208A"/>
    <w:rsid w:val="006632D9"/>
    <w:rsid w:val="00663481"/>
    <w:rsid w:val="006650C8"/>
    <w:rsid w:val="006654D6"/>
    <w:rsid w:val="00665682"/>
    <w:rsid w:val="00666AC2"/>
    <w:rsid w:val="00672DE1"/>
    <w:rsid w:val="00675A88"/>
    <w:rsid w:val="00677FE9"/>
    <w:rsid w:val="00681237"/>
    <w:rsid w:val="00684BD0"/>
    <w:rsid w:val="00692304"/>
    <w:rsid w:val="00694176"/>
    <w:rsid w:val="006943F8"/>
    <w:rsid w:val="006951AE"/>
    <w:rsid w:val="0069523B"/>
    <w:rsid w:val="00695776"/>
    <w:rsid w:val="00697ACF"/>
    <w:rsid w:val="006A06CF"/>
    <w:rsid w:val="006A2CC0"/>
    <w:rsid w:val="006A57CE"/>
    <w:rsid w:val="006A6BCD"/>
    <w:rsid w:val="006A75D8"/>
    <w:rsid w:val="006B28C0"/>
    <w:rsid w:val="006B3BA8"/>
    <w:rsid w:val="006B465F"/>
    <w:rsid w:val="006B4B87"/>
    <w:rsid w:val="006B6E6F"/>
    <w:rsid w:val="006B74D7"/>
    <w:rsid w:val="006C0586"/>
    <w:rsid w:val="006C59C6"/>
    <w:rsid w:val="006C5A38"/>
    <w:rsid w:val="006C6728"/>
    <w:rsid w:val="006C69AC"/>
    <w:rsid w:val="006C6EB2"/>
    <w:rsid w:val="006C7FA5"/>
    <w:rsid w:val="006D1FC1"/>
    <w:rsid w:val="006D4698"/>
    <w:rsid w:val="006D57C3"/>
    <w:rsid w:val="006D5C99"/>
    <w:rsid w:val="006E1B57"/>
    <w:rsid w:val="006E36F3"/>
    <w:rsid w:val="006E3CCC"/>
    <w:rsid w:val="006E44E8"/>
    <w:rsid w:val="006E5E76"/>
    <w:rsid w:val="006E645E"/>
    <w:rsid w:val="006E79C3"/>
    <w:rsid w:val="006F0457"/>
    <w:rsid w:val="006F1E36"/>
    <w:rsid w:val="006F43F0"/>
    <w:rsid w:val="006F68FD"/>
    <w:rsid w:val="007049EE"/>
    <w:rsid w:val="00705E24"/>
    <w:rsid w:val="00705EA5"/>
    <w:rsid w:val="00707D6F"/>
    <w:rsid w:val="00711160"/>
    <w:rsid w:val="0071144F"/>
    <w:rsid w:val="00714568"/>
    <w:rsid w:val="00714AFE"/>
    <w:rsid w:val="00717E1C"/>
    <w:rsid w:val="00720726"/>
    <w:rsid w:val="007208EA"/>
    <w:rsid w:val="00722B70"/>
    <w:rsid w:val="00724434"/>
    <w:rsid w:val="00724E6F"/>
    <w:rsid w:val="00726776"/>
    <w:rsid w:val="00726C10"/>
    <w:rsid w:val="0073631D"/>
    <w:rsid w:val="00736421"/>
    <w:rsid w:val="00736867"/>
    <w:rsid w:val="007375BB"/>
    <w:rsid w:val="007411F9"/>
    <w:rsid w:val="00742359"/>
    <w:rsid w:val="007429BA"/>
    <w:rsid w:val="00742B33"/>
    <w:rsid w:val="00744DF8"/>
    <w:rsid w:val="00746629"/>
    <w:rsid w:val="00747C21"/>
    <w:rsid w:val="00750F0A"/>
    <w:rsid w:val="00752359"/>
    <w:rsid w:val="0075614D"/>
    <w:rsid w:val="0076026E"/>
    <w:rsid w:val="00761190"/>
    <w:rsid w:val="007640E7"/>
    <w:rsid w:val="00764820"/>
    <w:rsid w:val="00770CE6"/>
    <w:rsid w:val="00771235"/>
    <w:rsid w:val="007732BF"/>
    <w:rsid w:val="007756B9"/>
    <w:rsid w:val="007759D3"/>
    <w:rsid w:val="00776225"/>
    <w:rsid w:val="00777BF9"/>
    <w:rsid w:val="00781E0F"/>
    <w:rsid w:val="00782A6E"/>
    <w:rsid w:val="007831F9"/>
    <w:rsid w:val="0078551D"/>
    <w:rsid w:val="007937FF"/>
    <w:rsid w:val="0079409C"/>
    <w:rsid w:val="00794759"/>
    <w:rsid w:val="00795548"/>
    <w:rsid w:val="0079620A"/>
    <w:rsid w:val="00796873"/>
    <w:rsid w:val="007A0306"/>
    <w:rsid w:val="007A0B81"/>
    <w:rsid w:val="007A2B23"/>
    <w:rsid w:val="007A3094"/>
    <w:rsid w:val="007A31E8"/>
    <w:rsid w:val="007A72DA"/>
    <w:rsid w:val="007B1D6B"/>
    <w:rsid w:val="007B3060"/>
    <w:rsid w:val="007B3ACB"/>
    <w:rsid w:val="007B433F"/>
    <w:rsid w:val="007B4830"/>
    <w:rsid w:val="007B7E8C"/>
    <w:rsid w:val="007C04FA"/>
    <w:rsid w:val="007C237E"/>
    <w:rsid w:val="007C2FEA"/>
    <w:rsid w:val="007C5455"/>
    <w:rsid w:val="007C64FD"/>
    <w:rsid w:val="007C710E"/>
    <w:rsid w:val="007D37AF"/>
    <w:rsid w:val="007D5A9A"/>
    <w:rsid w:val="007E1B26"/>
    <w:rsid w:val="007E1D86"/>
    <w:rsid w:val="007E5B56"/>
    <w:rsid w:val="007F1957"/>
    <w:rsid w:val="007F2911"/>
    <w:rsid w:val="007F3E3C"/>
    <w:rsid w:val="007F5A66"/>
    <w:rsid w:val="007F681B"/>
    <w:rsid w:val="007F6DD7"/>
    <w:rsid w:val="007F7330"/>
    <w:rsid w:val="008000CA"/>
    <w:rsid w:val="00803106"/>
    <w:rsid w:val="008118A3"/>
    <w:rsid w:val="00812707"/>
    <w:rsid w:val="008139FA"/>
    <w:rsid w:val="00814264"/>
    <w:rsid w:val="0081544A"/>
    <w:rsid w:val="00817445"/>
    <w:rsid w:val="0082056A"/>
    <w:rsid w:val="008249C9"/>
    <w:rsid w:val="008250A1"/>
    <w:rsid w:val="00827F0C"/>
    <w:rsid w:val="008308DA"/>
    <w:rsid w:val="00831827"/>
    <w:rsid w:val="00832A60"/>
    <w:rsid w:val="00833912"/>
    <w:rsid w:val="008359B2"/>
    <w:rsid w:val="00837662"/>
    <w:rsid w:val="008404A3"/>
    <w:rsid w:val="00840C25"/>
    <w:rsid w:val="0084614B"/>
    <w:rsid w:val="00851F53"/>
    <w:rsid w:val="00854881"/>
    <w:rsid w:val="00856A39"/>
    <w:rsid w:val="00856FD4"/>
    <w:rsid w:val="00860355"/>
    <w:rsid w:val="00860593"/>
    <w:rsid w:val="00860705"/>
    <w:rsid w:val="00860E76"/>
    <w:rsid w:val="00862037"/>
    <w:rsid w:val="00862562"/>
    <w:rsid w:val="00863DD1"/>
    <w:rsid w:val="00863F12"/>
    <w:rsid w:val="00865192"/>
    <w:rsid w:val="00871073"/>
    <w:rsid w:val="00872F72"/>
    <w:rsid w:val="00874BA3"/>
    <w:rsid w:val="00874C5F"/>
    <w:rsid w:val="008755F4"/>
    <w:rsid w:val="00875D90"/>
    <w:rsid w:val="00877B49"/>
    <w:rsid w:val="00881F42"/>
    <w:rsid w:val="008846FD"/>
    <w:rsid w:val="008853BB"/>
    <w:rsid w:val="008854E3"/>
    <w:rsid w:val="008863AD"/>
    <w:rsid w:val="0089082B"/>
    <w:rsid w:val="008922C0"/>
    <w:rsid w:val="00895989"/>
    <w:rsid w:val="00896115"/>
    <w:rsid w:val="008972ED"/>
    <w:rsid w:val="008A2A04"/>
    <w:rsid w:val="008A46A7"/>
    <w:rsid w:val="008A67EE"/>
    <w:rsid w:val="008B05DD"/>
    <w:rsid w:val="008B1446"/>
    <w:rsid w:val="008B20E4"/>
    <w:rsid w:val="008B23AD"/>
    <w:rsid w:val="008B2E11"/>
    <w:rsid w:val="008B39BF"/>
    <w:rsid w:val="008B66E6"/>
    <w:rsid w:val="008B73E7"/>
    <w:rsid w:val="008C0B18"/>
    <w:rsid w:val="008C40D5"/>
    <w:rsid w:val="008C4A00"/>
    <w:rsid w:val="008C5274"/>
    <w:rsid w:val="008C5645"/>
    <w:rsid w:val="008C5B29"/>
    <w:rsid w:val="008C7418"/>
    <w:rsid w:val="008D04FF"/>
    <w:rsid w:val="008D1652"/>
    <w:rsid w:val="008D2541"/>
    <w:rsid w:val="008D2EFC"/>
    <w:rsid w:val="008D3B45"/>
    <w:rsid w:val="008D6341"/>
    <w:rsid w:val="008D6AC7"/>
    <w:rsid w:val="008D7567"/>
    <w:rsid w:val="008E1472"/>
    <w:rsid w:val="008E3ED6"/>
    <w:rsid w:val="008E43E7"/>
    <w:rsid w:val="008E4EC2"/>
    <w:rsid w:val="008E58EF"/>
    <w:rsid w:val="008E69DF"/>
    <w:rsid w:val="008F27E1"/>
    <w:rsid w:val="008F3A9D"/>
    <w:rsid w:val="008F7C8B"/>
    <w:rsid w:val="00900DB8"/>
    <w:rsid w:val="00903CB7"/>
    <w:rsid w:val="009066D4"/>
    <w:rsid w:val="009112EB"/>
    <w:rsid w:val="00920599"/>
    <w:rsid w:val="00921529"/>
    <w:rsid w:val="00921AAB"/>
    <w:rsid w:val="009222B0"/>
    <w:rsid w:val="0092299C"/>
    <w:rsid w:val="00926B0B"/>
    <w:rsid w:val="00927616"/>
    <w:rsid w:val="00927E5B"/>
    <w:rsid w:val="0093041F"/>
    <w:rsid w:val="009313A4"/>
    <w:rsid w:val="00934146"/>
    <w:rsid w:val="00934AD6"/>
    <w:rsid w:val="00937308"/>
    <w:rsid w:val="009414CF"/>
    <w:rsid w:val="009429AC"/>
    <w:rsid w:val="00944FAD"/>
    <w:rsid w:val="0094565F"/>
    <w:rsid w:val="009526D9"/>
    <w:rsid w:val="00953D8F"/>
    <w:rsid w:val="00957155"/>
    <w:rsid w:val="009575ED"/>
    <w:rsid w:val="00957C83"/>
    <w:rsid w:val="00961FFC"/>
    <w:rsid w:val="009622B5"/>
    <w:rsid w:val="00964280"/>
    <w:rsid w:val="00964E1E"/>
    <w:rsid w:val="00965C39"/>
    <w:rsid w:val="00970952"/>
    <w:rsid w:val="009711DE"/>
    <w:rsid w:val="00973BD9"/>
    <w:rsid w:val="0097488E"/>
    <w:rsid w:val="0097532B"/>
    <w:rsid w:val="00977588"/>
    <w:rsid w:val="00984E39"/>
    <w:rsid w:val="0098531D"/>
    <w:rsid w:val="0098704E"/>
    <w:rsid w:val="00990410"/>
    <w:rsid w:val="009910F1"/>
    <w:rsid w:val="009913DA"/>
    <w:rsid w:val="009945C0"/>
    <w:rsid w:val="00994C62"/>
    <w:rsid w:val="00994CE8"/>
    <w:rsid w:val="0099618D"/>
    <w:rsid w:val="00996AE6"/>
    <w:rsid w:val="009977F4"/>
    <w:rsid w:val="00997885"/>
    <w:rsid w:val="009A06F0"/>
    <w:rsid w:val="009A14AB"/>
    <w:rsid w:val="009A1F4F"/>
    <w:rsid w:val="009A4DD8"/>
    <w:rsid w:val="009A5EBF"/>
    <w:rsid w:val="009A5FA4"/>
    <w:rsid w:val="009A79D5"/>
    <w:rsid w:val="009B1F40"/>
    <w:rsid w:val="009B29AD"/>
    <w:rsid w:val="009B3955"/>
    <w:rsid w:val="009B6FAF"/>
    <w:rsid w:val="009B71D7"/>
    <w:rsid w:val="009C1BE4"/>
    <w:rsid w:val="009C1DAF"/>
    <w:rsid w:val="009C4B3A"/>
    <w:rsid w:val="009D0842"/>
    <w:rsid w:val="009D16B1"/>
    <w:rsid w:val="009D7D48"/>
    <w:rsid w:val="009E0221"/>
    <w:rsid w:val="009E2CAA"/>
    <w:rsid w:val="009E37BC"/>
    <w:rsid w:val="009E3A23"/>
    <w:rsid w:val="009E71D8"/>
    <w:rsid w:val="009F0865"/>
    <w:rsid w:val="009F0F19"/>
    <w:rsid w:val="009F1843"/>
    <w:rsid w:val="009F40D7"/>
    <w:rsid w:val="009F53EF"/>
    <w:rsid w:val="009F5E84"/>
    <w:rsid w:val="009F640F"/>
    <w:rsid w:val="00A01371"/>
    <w:rsid w:val="00A033C7"/>
    <w:rsid w:val="00A03AE6"/>
    <w:rsid w:val="00A040DC"/>
    <w:rsid w:val="00A06CAA"/>
    <w:rsid w:val="00A10575"/>
    <w:rsid w:val="00A107BA"/>
    <w:rsid w:val="00A13327"/>
    <w:rsid w:val="00A13EE9"/>
    <w:rsid w:val="00A13F17"/>
    <w:rsid w:val="00A140E9"/>
    <w:rsid w:val="00A141B3"/>
    <w:rsid w:val="00A17D9B"/>
    <w:rsid w:val="00A17E4F"/>
    <w:rsid w:val="00A17FEE"/>
    <w:rsid w:val="00A22A29"/>
    <w:rsid w:val="00A23CA0"/>
    <w:rsid w:val="00A241B3"/>
    <w:rsid w:val="00A25FB9"/>
    <w:rsid w:val="00A27241"/>
    <w:rsid w:val="00A27698"/>
    <w:rsid w:val="00A27843"/>
    <w:rsid w:val="00A31F19"/>
    <w:rsid w:val="00A32276"/>
    <w:rsid w:val="00A32A79"/>
    <w:rsid w:val="00A33E0C"/>
    <w:rsid w:val="00A352C7"/>
    <w:rsid w:val="00A37CE9"/>
    <w:rsid w:val="00A37DA9"/>
    <w:rsid w:val="00A37F3D"/>
    <w:rsid w:val="00A4077E"/>
    <w:rsid w:val="00A4127B"/>
    <w:rsid w:val="00A447CB"/>
    <w:rsid w:val="00A45A0D"/>
    <w:rsid w:val="00A46D41"/>
    <w:rsid w:val="00A52563"/>
    <w:rsid w:val="00A528F4"/>
    <w:rsid w:val="00A53387"/>
    <w:rsid w:val="00A53425"/>
    <w:rsid w:val="00A559AC"/>
    <w:rsid w:val="00A576F5"/>
    <w:rsid w:val="00A57851"/>
    <w:rsid w:val="00A57F82"/>
    <w:rsid w:val="00A62AEC"/>
    <w:rsid w:val="00A64415"/>
    <w:rsid w:val="00A65043"/>
    <w:rsid w:val="00A663AA"/>
    <w:rsid w:val="00A67081"/>
    <w:rsid w:val="00A67875"/>
    <w:rsid w:val="00A711D1"/>
    <w:rsid w:val="00A71C17"/>
    <w:rsid w:val="00A74BC2"/>
    <w:rsid w:val="00A75790"/>
    <w:rsid w:val="00A80C08"/>
    <w:rsid w:val="00A82995"/>
    <w:rsid w:val="00A83E20"/>
    <w:rsid w:val="00A85B01"/>
    <w:rsid w:val="00A865DF"/>
    <w:rsid w:val="00A902D5"/>
    <w:rsid w:val="00A90C1B"/>
    <w:rsid w:val="00A924DC"/>
    <w:rsid w:val="00A94688"/>
    <w:rsid w:val="00A95F44"/>
    <w:rsid w:val="00A9661D"/>
    <w:rsid w:val="00A97BD4"/>
    <w:rsid w:val="00A97D3B"/>
    <w:rsid w:val="00AA003C"/>
    <w:rsid w:val="00AA0F09"/>
    <w:rsid w:val="00AA307C"/>
    <w:rsid w:val="00AA3DC6"/>
    <w:rsid w:val="00AA6844"/>
    <w:rsid w:val="00AA75B8"/>
    <w:rsid w:val="00AB47D4"/>
    <w:rsid w:val="00AB6B46"/>
    <w:rsid w:val="00AC3025"/>
    <w:rsid w:val="00AC70EE"/>
    <w:rsid w:val="00AC71CF"/>
    <w:rsid w:val="00AD05F3"/>
    <w:rsid w:val="00AD1896"/>
    <w:rsid w:val="00AD49E6"/>
    <w:rsid w:val="00AD5ECC"/>
    <w:rsid w:val="00AD743F"/>
    <w:rsid w:val="00AE1452"/>
    <w:rsid w:val="00AE2373"/>
    <w:rsid w:val="00AE2E22"/>
    <w:rsid w:val="00AE3468"/>
    <w:rsid w:val="00AE3B6B"/>
    <w:rsid w:val="00AE3EBF"/>
    <w:rsid w:val="00AE4791"/>
    <w:rsid w:val="00AE553C"/>
    <w:rsid w:val="00AF0B66"/>
    <w:rsid w:val="00AF1492"/>
    <w:rsid w:val="00AF1566"/>
    <w:rsid w:val="00AF1F56"/>
    <w:rsid w:val="00AF2A9D"/>
    <w:rsid w:val="00AF324C"/>
    <w:rsid w:val="00AF34A8"/>
    <w:rsid w:val="00AF62F2"/>
    <w:rsid w:val="00AF72CB"/>
    <w:rsid w:val="00AF7DE6"/>
    <w:rsid w:val="00B0047C"/>
    <w:rsid w:val="00B0081D"/>
    <w:rsid w:val="00B0571F"/>
    <w:rsid w:val="00B066A7"/>
    <w:rsid w:val="00B11BD8"/>
    <w:rsid w:val="00B127B3"/>
    <w:rsid w:val="00B12806"/>
    <w:rsid w:val="00B146BC"/>
    <w:rsid w:val="00B15E33"/>
    <w:rsid w:val="00B16336"/>
    <w:rsid w:val="00B17CD5"/>
    <w:rsid w:val="00B2072E"/>
    <w:rsid w:val="00B208C4"/>
    <w:rsid w:val="00B22E76"/>
    <w:rsid w:val="00B235C4"/>
    <w:rsid w:val="00B2372B"/>
    <w:rsid w:val="00B25E58"/>
    <w:rsid w:val="00B31FCC"/>
    <w:rsid w:val="00B33678"/>
    <w:rsid w:val="00B33D57"/>
    <w:rsid w:val="00B35A3C"/>
    <w:rsid w:val="00B410A1"/>
    <w:rsid w:val="00B4177C"/>
    <w:rsid w:val="00B4364F"/>
    <w:rsid w:val="00B43802"/>
    <w:rsid w:val="00B468BE"/>
    <w:rsid w:val="00B5141E"/>
    <w:rsid w:val="00B517B3"/>
    <w:rsid w:val="00B5328E"/>
    <w:rsid w:val="00B532CC"/>
    <w:rsid w:val="00B544A2"/>
    <w:rsid w:val="00B567D5"/>
    <w:rsid w:val="00B60C6A"/>
    <w:rsid w:val="00B652B7"/>
    <w:rsid w:val="00B6740D"/>
    <w:rsid w:val="00B67E9C"/>
    <w:rsid w:val="00B70F06"/>
    <w:rsid w:val="00B70FAD"/>
    <w:rsid w:val="00B718D0"/>
    <w:rsid w:val="00B71CFD"/>
    <w:rsid w:val="00B72A7F"/>
    <w:rsid w:val="00B75099"/>
    <w:rsid w:val="00B76D05"/>
    <w:rsid w:val="00B80AEA"/>
    <w:rsid w:val="00B85BCF"/>
    <w:rsid w:val="00B8693F"/>
    <w:rsid w:val="00B8798E"/>
    <w:rsid w:val="00B905E2"/>
    <w:rsid w:val="00B910B0"/>
    <w:rsid w:val="00B920F9"/>
    <w:rsid w:val="00B9233C"/>
    <w:rsid w:val="00B933A8"/>
    <w:rsid w:val="00B94050"/>
    <w:rsid w:val="00B96C1F"/>
    <w:rsid w:val="00B97B4D"/>
    <w:rsid w:val="00BA12F9"/>
    <w:rsid w:val="00BA3500"/>
    <w:rsid w:val="00BA4138"/>
    <w:rsid w:val="00BA492A"/>
    <w:rsid w:val="00BB1A2B"/>
    <w:rsid w:val="00BB357E"/>
    <w:rsid w:val="00BB3A90"/>
    <w:rsid w:val="00BB3B21"/>
    <w:rsid w:val="00BB503B"/>
    <w:rsid w:val="00BB5BC8"/>
    <w:rsid w:val="00BC055E"/>
    <w:rsid w:val="00BC2595"/>
    <w:rsid w:val="00BC3931"/>
    <w:rsid w:val="00BC5926"/>
    <w:rsid w:val="00BC5F33"/>
    <w:rsid w:val="00BC6343"/>
    <w:rsid w:val="00BC6891"/>
    <w:rsid w:val="00BD05FA"/>
    <w:rsid w:val="00BD3D4A"/>
    <w:rsid w:val="00BD45B6"/>
    <w:rsid w:val="00BD4F17"/>
    <w:rsid w:val="00BD6930"/>
    <w:rsid w:val="00BD7A64"/>
    <w:rsid w:val="00BE0185"/>
    <w:rsid w:val="00BE3429"/>
    <w:rsid w:val="00BE3AC3"/>
    <w:rsid w:val="00BE4451"/>
    <w:rsid w:val="00BE5286"/>
    <w:rsid w:val="00BE66DE"/>
    <w:rsid w:val="00BE6D99"/>
    <w:rsid w:val="00BF027C"/>
    <w:rsid w:val="00BF048B"/>
    <w:rsid w:val="00BF2410"/>
    <w:rsid w:val="00BF260F"/>
    <w:rsid w:val="00BF2F95"/>
    <w:rsid w:val="00BF7CBB"/>
    <w:rsid w:val="00C002F6"/>
    <w:rsid w:val="00C00836"/>
    <w:rsid w:val="00C037EF"/>
    <w:rsid w:val="00C04646"/>
    <w:rsid w:val="00C04A52"/>
    <w:rsid w:val="00C074CB"/>
    <w:rsid w:val="00C10635"/>
    <w:rsid w:val="00C11691"/>
    <w:rsid w:val="00C1201E"/>
    <w:rsid w:val="00C13182"/>
    <w:rsid w:val="00C14EA6"/>
    <w:rsid w:val="00C17568"/>
    <w:rsid w:val="00C20C4B"/>
    <w:rsid w:val="00C22511"/>
    <w:rsid w:val="00C25654"/>
    <w:rsid w:val="00C262B3"/>
    <w:rsid w:val="00C3177F"/>
    <w:rsid w:val="00C3226B"/>
    <w:rsid w:val="00C33D18"/>
    <w:rsid w:val="00C345E5"/>
    <w:rsid w:val="00C35CC5"/>
    <w:rsid w:val="00C35F2D"/>
    <w:rsid w:val="00C36C6F"/>
    <w:rsid w:val="00C40B71"/>
    <w:rsid w:val="00C40F73"/>
    <w:rsid w:val="00C4203B"/>
    <w:rsid w:val="00C453C6"/>
    <w:rsid w:val="00C4779B"/>
    <w:rsid w:val="00C5268A"/>
    <w:rsid w:val="00C52D58"/>
    <w:rsid w:val="00C5304A"/>
    <w:rsid w:val="00C530B6"/>
    <w:rsid w:val="00C57533"/>
    <w:rsid w:val="00C636A2"/>
    <w:rsid w:val="00C641EB"/>
    <w:rsid w:val="00C642A5"/>
    <w:rsid w:val="00C66F8E"/>
    <w:rsid w:val="00C71FC2"/>
    <w:rsid w:val="00C74613"/>
    <w:rsid w:val="00C74EB8"/>
    <w:rsid w:val="00C76FB5"/>
    <w:rsid w:val="00C7746C"/>
    <w:rsid w:val="00C82DE6"/>
    <w:rsid w:val="00C8313E"/>
    <w:rsid w:val="00C83236"/>
    <w:rsid w:val="00C835FF"/>
    <w:rsid w:val="00C83FE6"/>
    <w:rsid w:val="00C86743"/>
    <w:rsid w:val="00C86CD8"/>
    <w:rsid w:val="00C874DC"/>
    <w:rsid w:val="00C878B7"/>
    <w:rsid w:val="00C90E54"/>
    <w:rsid w:val="00C913BF"/>
    <w:rsid w:val="00C93320"/>
    <w:rsid w:val="00C936E0"/>
    <w:rsid w:val="00C944D8"/>
    <w:rsid w:val="00C971AC"/>
    <w:rsid w:val="00CA0FEC"/>
    <w:rsid w:val="00CA1094"/>
    <w:rsid w:val="00CA55B8"/>
    <w:rsid w:val="00CB1D19"/>
    <w:rsid w:val="00CB46F0"/>
    <w:rsid w:val="00CC00AC"/>
    <w:rsid w:val="00CC093A"/>
    <w:rsid w:val="00CC16FE"/>
    <w:rsid w:val="00CC267A"/>
    <w:rsid w:val="00CC6881"/>
    <w:rsid w:val="00CD0DE6"/>
    <w:rsid w:val="00CD0ED0"/>
    <w:rsid w:val="00CD30A4"/>
    <w:rsid w:val="00CD32B8"/>
    <w:rsid w:val="00CD3494"/>
    <w:rsid w:val="00CD57C6"/>
    <w:rsid w:val="00CD7AB8"/>
    <w:rsid w:val="00CE03BE"/>
    <w:rsid w:val="00CE080D"/>
    <w:rsid w:val="00CE17AF"/>
    <w:rsid w:val="00CE42C5"/>
    <w:rsid w:val="00CE5399"/>
    <w:rsid w:val="00CE6855"/>
    <w:rsid w:val="00CE6BF6"/>
    <w:rsid w:val="00CE7D51"/>
    <w:rsid w:val="00CF0E06"/>
    <w:rsid w:val="00CF38C0"/>
    <w:rsid w:val="00CF3946"/>
    <w:rsid w:val="00CF51AE"/>
    <w:rsid w:val="00CF5ABC"/>
    <w:rsid w:val="00CF5D66"/>
    <w:rsid w:val="00CF5D7E"/>
    <w:rsid w:val="00CF6133"/>
    <w:rsid w:val="00CF7856"/>
    <w:rsid w:val="00D006AA"/>
    <w:rsid w:val="00D01989"/>
    <w:rsid w:val="00D01FBD"/>
    <w:rsid w:val="00D03129"/>
    <w:rsid w:val="00D03EEB"/>
    <w:rsid w:val="00D042BD"/>
    <w:rsid w:val="00D0600E"/>
    <w:rsid w:val="00D06697"/>
    <w:rsid w:val="00D0692D"/>
    <w:rsid w:val="00D103E8"/>
    <w:rsid w:val="00D11614"/>
    <w:rsid w:val="00D12B41"/>
    <w:rsid w:val="00D12FB4"/>
    <w:rsid w:val="00D16CC6"/>
    <w:rsid w:val="00D214E2"/>
    <w:rsid w:val="00D221DF"/>
    <w:rsid w:val="00D23228"/>
    <w:rsid w:val="00D30CB6"/>
    <w:rsid w:val="00D33C77"/>
    <w:rsid w:val="00D4016B"/>
    <w:rsid w:val="00D43107"/>
    <w:rsid w:val="00D44603"/>
    <w:rsid w:val="00D466DC"/>
    <w:rsid w:val="00D46B46"/>
    <w:rsid w:val="00D47DA1"/>
    <w:rsid w:val="00D501CF"/>
    <w:rsid w:val="00D51012"/>
    <w:rsid w:val="00D523F0"/>
    <w:rsid w:val="00D53EE5"/>
    <w:rsid w:val="00D57D77"/>
    <w:rsid w:val="00D610A9"/>
    <w:rsid w:val="00D61E58"/>
    <w:rsid w:val="00D63F51"/>
    <w:rsid w:val="00D657A8"/>
    <w:rsid w:val="00D7035D"/>
    <w:rsid w:val="00D72BD3"/>
    <w:rsid w:val="00D7356B"/>
    <w:rsid w:val="00D7406C"/>
    <w:rsid w:val="00D743DE"/>
    <w:rsid w:val="00D7448A"/>
    <w:rsid w:val="00D76E7F"/>
    <w:rsid w:val="00D7764B"/>
    <w:rsid w:val="00D82DD7"/>
    <w:rsid w:val="00D84673"/>
    <w:rsid w:val="00D85E18"/>
    <w:rsid w:val="00D875F0"/>
    <w:rsid w:val="00D8763C"/>
    <w:rsid w:val="00D90455"/>
    <w:rsid w:val="00D90947"/>
    <w:rsid w:val="00D91251"/>
    <w:rsid w:val="00D91CB1"/>
    <w:rsid w:val="00D92B77"/>
    <w:rsid w:val="00D93440"/>
    <w:rsid w:val="00D93FC4"/>
    <w:rsid w:val="00D94B4B"/>
    <w:rsid w:val="00D95CF1"/>
    <w:rsid w:val="00D95EAA"/>
    <w:rsid w:val="00DA0A5A"/>
    <w:rsid w:val="00DA185A"/>
    <w:rsid w:val="00DA4D7C"/>
    <w:rsid w:val="00DA7A80"/>
    <w:rsid w:val="00DB110E"/>
    <w:rsid w:val="00DB218F"/>
    <w:rsid w:val="00DB3CBE"/>
    <w:rsid w:val="00DB6E7D"/>
    <w:rsid w:val="00DC0190"/>
    <w:rsid w:val="00DC0717"/>
    <w:rsid w:val="00DC0928"/>
    <w:rsid w:val="00DC22D9"/>
    <w:rsid w:val="00DC3381"/>
    <w:rsid w:val="00DC4080"/>
    <w:rsid w:val="00DC5142"/>
    <w:rsid w:val="00DD126D"/>
    <w:rsid w:val="00DD1EF6"/>
    <w:rsid w:val="00DD4379"/>
    <w:rsid w:val="00DD5C11"/>
    <w:rsid w:val="00DD6999"/>
    <w:rsid w:val="00DD7AA2"/>
    <w:rsid w:val="00DE1273"/>
    <w:rsid w:val="00DE13B4"/>
    <w:rsid w:val="00DE21E8"/>
    <w:rsid w:val="00DE26DD"/>
    <w:rsid w:val="00DE26F6"/>
    <w:rsid w:val="00DE2F3B"/>
    <w:rsid w:val="00DE2F68"/>
    <w:rsid w:val="00DE3571"/>
    <w:rsid w:val="00DF04D3"/>
    <w:rsid w:val="00DF1A70"/>
    <w:rsid w:val="00DF213C"/>
    <w:rsid w:val="00DF2744"/>
    <w:rsid w:val="00DF4113"/>
    <w:rsid w:val="00DF46B4"/>
    <w:rsid w:val="00DF6992"/>
    <w:rsid w:val="00E01E4D"/>
    <w:rsid w:val="00E033D6"/>
    <w:rsid w:val="00E04253"/>
    <w:rsid w:val="00E05DC0"/>
    <w:rsid w:val="00E1018D"/>
    <w:rsid w:val="00E13B4C"/>
    <w:rsid w:val="00E15238"/>
    <w:rsid w:val="00E16E3C"/>
    <w:rsid w:val="00E21109"/>
    <w:rsid w:val="00E215D9"/>
    <w:rsid w:val="00E2235A"/>
    <w:rsid w:val="00E24112"/>
    <w:rsid w:val="00E260AD"/>
    <w:rsid w:val="00E26CAC"/>
    <w:rsid w:val="00E2728C"/>
    <w:rsid w:val="00E30BBA"/>
    <w:rsid w:val="00E30CE4"/>
    <w:rsid w:val="00E31404"/>
    <w:rsid w:val="00E31BC1"/>
    <w:rsid w:val="00E31BEA"/>
    <w:rsid w:val="00E36C00"/>
    <w:rsid w:val="00E42066"/>
    <w:rsid w:val="00E4516C"/>
    <w:rsid w:val="00E47D05"/>
    <w:rsid w:val="00E47DB3"/>
    <w:rsid w:val="00E525B9"/>
    <w:rsid w:val="00E5551F"/>
    <w:rsid w:val="00E55C37"/>
    <w:rsid w:val="00E57FC7"/>
    <w:rsid w:val="00E60D12"/>
    <w:rsid w:val="00E60ED1"/>
    <w:rsid w:val="00E612E6"/>
    <w:rsid w:val="00E622CB"/>
    <w:rsid w:val="00E63A5A"/>
    <w:rsid w:val="00E676F1"/>
    <w:rsid w:val="00E7007E"/>
    <w:rsid w:val="00E7174D"/>
    <w:rsid w:val="00E71B46"/>
    <w:rsid w:val="00E73D89"/>
    <w:rsid w:val="00E75EDC"/>
    <w:rsid w:val="00E80AF9"/>
    <w:rsid w:val="00E81A57"/>
    <w:rsid w:val="00E826B8"/>
    <w:rsid w:val="00E82D71"/>
    <w:rsid w:val="00E8445F"/>
    <w:rsid w:val="00E85711"/>
    <w:rsid w:val="00E86C27"/>
    <w:rsid w:val="00E90BDB"/>
    <w:rsid w:val="00E92157"/>
    <w:rsid w:val="00E92760"/>
    <w:rsid w:val="00E95993"/>
    <w:rsid w:val="00E97020"/>
    <w:rsid w:val="00E97875"/>
    <w:rsid w:val="00EA0455"/>
    <w:rsid w:val="00EA3752"/>
    <w:rsid w:val="00EA50C8"/>
    <w:rsid w:val="00EA5450"/>
    <w:rsid w:val="00EA5B89"/>
    <w:rsid w:val="00EB098A"/>
    <w:rsid w:val="00EB11B7"/>
    <w:rsid w:val="00EB3787"/>
    <w:rsid w:val="00EB4DAD"/>
    <w:rsid w:val="00EB67D4"/>
    <w:rsid w:val="00EB6E0B"/>
    <w:rsid w:val="00EC2E6B"/>
    <w:rsid w:val="00EC424F"/>
    <w:rsid w:val="00EC495B"/>
    <w:rsid w:val="00EC5B13"/>
    <w:rsid w:val="00ED010E"/>
    <w:rsid w:val="00ED0324"/>
    <w:rsid w:val="00ED1688"/>
    <w:rsid w:val="00ED3022"/>
    <w:rsid w:val="00EE458B"/>
    <w:rsid w:val="00EE561E"/>
    <w:rsid w:val="00EE6A9C"/>
    <w:rsid w:val="00EF05AD"/>
    <w:rsid w:val="00EF49DA"/>
    <w:rsid w:val="00EF5346"/>
    <w:rsid w:val="00F00294"/>
    <w:rsid w:val="00F0375D"/>
    <w:rsid w:val="00F0467A"/>
    <w:rsid w:val="00F05539"/>
    <w:rsid w:val="00F10922"/>
    <w:rsid w:val="00F11627"/>
    <w:rsid w:val="00F11DD2"/>
    <w:rsid w:val="00F12CC4"/>
    <w:rsid w:val="00F134A9"/>
    <w:rsid w:val="00F13DA9"/>
    <w:rsid w:val="00F15BB9"/>
    <w:rsid w:val="00F17E34"/>
    <w:rsid w:val="00F2165C"/>
    <w:rsid w:val="00F21B80"/>
    <w:rsid w:val="00F230CB"/>
    <w:rsid w:val="00F249B9"/>
    <w:rsid w:val="00F2563A"/>
    <w:rsid w:val="00F25D1E"/>
    <w:rsid w:val="00F26AD5"/>
    <w:rsid w:val="00F32093"/>
    <w:rsid w:val="00F34577"/>
    <w:rsid w:val="00F349F5"/>
    <w:rsid w:val="00F34B6C"/>
    <w:rsid w:val="00F35D03"/>
    <w:rsid w:val="00F35F81"/>
    <w:rsid w:val="00F37B3E"/>
    <w:rsid w:val="00F4006C"/>
    <w:rsid w:val="00F43337"/>
    <w:rsid w:val="00F433D9"/>
    <w:rsid w:val="00F43445"/>
    <w:rsid w:val="00F47F7F"/>
    <w:rsid w:val="00F515ED"/>
    <w:rsid w:val="00F534F7"/>
    <w:rsid w:val="00F542F2"/>
    <w:rsid w:val="00F55D15"/>
    <w:rsid w:val="00F56067"/>
    <w:rsid w:val="00F56571"/>
    <w:rsid w:val="00F56878"/>
    <w:rsid w:val="00F60E7F"/>
    <w:rsid w:val="00F612D2"/>
    <w:rsid w:val="00F632A6"/>
    <w:rsid w:val="00F66061"/>
    <w:rsid w:val="00F66DD2"/>
    <w:rsid w:val="00F67659"/>
    <w:rsid w:val="00F70EC8"/>
    <w:rsid w:val="00F7299D"/>
    <w:rsid w:val="00F75389"/>
    <w:rsid w:val="00F8120A"/>
    <w:rsid w:val="00F81DFA"/>
    <w:rsid w:val="00F833BD"/>
    <w:rsid w:val="00F8421B"/>
    <w:rsid w:val="00F844E6"/>
    <w:rsid w:val="00F84ACE"/>
    <w:rsid w:val="00F854A4"/>
    <w:rsid w:val="00F8552D"/>
    <w:rsid w:val="00F869F1"/>
    <w:rsid w:val="00F87610"/>
    <w:rsid w:val="00F87759"/>
    <w:rsid w:val="00F92217"/>
    <w:rsid w:val="00F966A8"/>
    <w:rsid w:val="00F96916"/>
    <w:rsid w:val="00F97750"/>
    <w:rsid w:val="00FA0A50"/>
    <w:rsid w:val="00FA0F50"/>
    <w:rsid w:val="00FA142E"/>
    <w:rsid w:val="00FA2881"/>
    <w:rsid w:val="00FA5362"/>
    <w:rsid w:val="00FA59D5"/>
    <w:rsid w:val="00FA65A5"/>
    <w:rsid w:val="00FA6A17"/>
    <w:rsid w:val="00FA7A23"/>
    <w:rsid w:val="00FB1BCB"/>
    <w:rsid w:val="00FB1D93"/>
    <w:rsid w:val="00FB277A"/>
    <w:rsid w:val="00FB35DC"/>
    <w:rsid w:val="00FB5627"/>
    <w:rsid w:val="00FB5FD1"/>
    <w:rsid w:val="00FC03CA"/>
    <w:rsid w:val="00FC1802"/>
    <w:rsid w:val="00FC2B83"/>
    <w:rsid w:val="00FC3753"/>
    <w:rsid w:val="00FC3C6E"/>
    <w:rsid w:val="00FC4095"/>
    <w:rsid w:val="00FC4863"/>
    <w:rsid w:val="00FC51EB"/>
    <w:rsid w:val="00FC79DE"/>
    <w:rsid w:val="00FC7EB5"/>
    <w:rsid w:val="00FD0DD4"/>
    <w:rsid w:val="00FD19BE"/>
    <w:rsid w:val="00FD3346"/>
    <w:rsid w:val="00FD33F0"/>
    <w:rsid w:val="00FD4A3D"/>
    <w:rsid w:val="00FD597A"/>
    <w:rsid w:val="00FD660C"/>
    <w:rsid w:val="00FD7211"/>
    <w:rsid w:val="00FD7CB4"/>
    <w:rsid w:val="00FE0562"/>
    <w:rsid w:val="00FE0CF2"/>
    <w:rsid w:val="00FE1D3C"/>
    <w:rsid w:val="00FE272C"/>
    <w:rsid w:val="00FE33C2"/>
    <w:rsid w:val="00FE3C91"/>
    <w:rsid w:val="00FE59E1"/>
    <w:rsid w:val="00FF011B"/>
    <w:rsid w:val="00FF06F5"/>
    <w:rsid w:val="00FF1869"/>
    <w:rsid w:val="00FF2035"/>
    <w:rsid w:val="00FF2A8E"/>
    <w:rsid w:val="00FF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BD0"/>
    <w:pPr>
      <w:widowControl w:val="0"/>
      <w:jc w:val="both"/>
    </w:pPr>
    <w:rPr>
      <w:kern w:val="21"/>
    </w:rPr>
  </w:style>
  <w:style w:type="paragraph" w:styleId="1">
    <w:name w:val="heading 1"/>
    <w:basedOn w:val="a"/>
    <w:next w:val="a"/>
    <w:link w:val="10"/>
    <w:uiPriority w:val="9"/>
    <w:qFormat/>
    <w:rsid w:val="009112E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38E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38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D18"/>
    <w:pPr>
      <w:ind w:leftChars="400" w:left="840"/>
    </w:pPr>
  </w:style>
  <w:style w:type="table" w:styleId="a4">
    <w:name w:val="Table Grid"/>
    <w:basedOn w:val="a1"/>
    <w:uiPriority w:val="59"/>
    <w:rsid w:val="00DF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1627"/>
    <w:pPr>
      <w:tabs>
        <w:tab w:val="center" w:pos="4252"/>
        <w:tab w:val="right" w:pos="8504"/>
      </w:tabs>
      <w:snapToGrid w:val="0"/>
    </w:pPr>
  </w:style>
  <w:style w:type="character" w:customStyle="1" w:styleId="a6">
    <w:name w:val="ヘッダー (文字)"/>
    <w:basedOn w:val="a0"/>
    <w:link w:val="a5"/>
    <w:uiPriority w:val="99"/>
    <w:rsid w:val="00F11627"/>
  </w:style>
  <w:style w:type="paragraph" w:styleId="a7">
    <w:name w:val="footer"/>
    <w:basedOn w:val="a"/>
    <w:link w:val="a8"/>
    <w:uiPriority w:val="99"/>
    <w:unhideWhenUsed/>
    <w:rsid w:val="00F11627"/>
    <w:pPr>
      <w:tabs>
        <w:tab w:val="center" w:pos="4252"/>
        <w:tab w:val="right" w:pos="8504"/>
      </w:tabs>
      <w:snapToGrid w:val="0"/>
    </w:pPr>
  </w:style>
  <w:style w:type="character" w:customStyle="1" w:styleId="a8">
    <w:name w:val="フッター (文字)"/>
    <w:basedOn w:val="a0"/>
    <w:link w:val="a7"/>
    <w:uiPriority w:val="99"/>
    <w:rsid w:val="00F11627"/>
  </w:style>
  <w:style w:type="paragraph" w:styleId="a9">
    <w:name w:val="Balloon Text"/>
    <w:basedOn w:val="a"/>
    <w:link w:val="aa"/>
    <w:uiPriority w:val="99"/>
    <w:semiHidden/>
    <w:unhideWhenUsed/>
    <w:rsid w:val="006F0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457"/>
    <w:rPr>
      <w:rFonts w:asciiTheme="majorHAnsi" w:eastAsiaTheme="majorEastAsia" w:hAnsiTheme="majorHAnsi" w:cstheme="majorBidi"/>
      <w:sz w:val="18"/>
      <w:szCs w:val="18"/>
    </w:rPr>
  </w:style>
  <w:style w:type="paragraph" w:styleId="Web">
    <w:name w:val="Normal (Web)"/>
    <w:basedOn w:val="a"/>
    <w:uiPriority w:val="99"/>
    <w:unhideWhenUsed/>
    <w:rsid w:val="006F0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DB110E"/>
    <w:rPr>
      <w:sz w:val="18"/>
      <w:szCs w:val="18"/>
    </w:rPr>
  </w:style>
  <w:style w:type="paragraph" w:styleId="ac">
    <w:name w:val="annotation text"/>
    <w:basedOn w:val="a"/>
    <w:link w:val="ad"/>
    <w:uiPriority w:val="99"/>
    <w:semiHidden/>
    <w:unhideWhenUsed/>
    <w:rsid w:val="00DB110E"/>
    <w:pPr>
      <w:jc w:val="left"/>
    </w:pPr>
  </w:style>
  <w:style w:type="character" w:customStyle="1" w:styleId="ad">
    <w:name w:val="コメント文字列 (文字)"/>
    <w:basedOn w:val="a0"/>
    <w:link w:val="ac"/>
    <w:uiPriority w:val="99"/>
    <w:semiHidden/>
    <w:rsid w:val="00DB110E"/>
  </w:style>
  <w:style w:type="paragraph" w:styleId="ae">
    <w:name w:val="annotation subject"/>
    <w:basedOn w:val="ac"/>
    <w:next w:val="ac"/>
    <w:link w:val="af"/>
    <w:uiPriority w:val="99"/>
    <w:semiHidden/>
    <w:unhideWhenUsed/>
    <w:rsid w:val="00DB110E"/>
    <w:rPr>
      <w:b/>
      <w:bCs/>
    </w:rPr>
  </w:style>
  <w:style w:type="character" w:customStyle="1" w:styleId="af">
    <w:name w:val="コメント内容 (文字)"/>
    <w:basedOn w:val="ad"/>
    <w:link w:val="ae"/>
    <w:uiPriority w:val="99"/>
    <w:semiHidden/>
    <w:rsid w:val="00DB110E"/>
    <w:rPr>
      <w:b/>
      <w:bCs/>
    </w:rPr>
  </w:style>
  <w:style w:type="paragraph" w:styleId="af0">
    <w:name w:val="footnote text"/>
    <w:basedOn w:val="a"/>
    <w:link w:val="af1"/>
    <w:uiPriority w:val="99"/>
    <w:unhideWhenUsed/>
    <w:rsid w:val="00DB110E"/>
    <w:pPr>
      <w:snapToGrid w:val="0"/>
      <w:jc w:val="left"/>
    </w:pPr>
  </w:style>
  <w:style w:type="character" w:customStyle="1" w:styleId="af1">
    <w:name w:val="脚注文字列 (文字)"/>
    <w:basedOn w:val="a0"/>
    <w:link w:val="af0"/>
    <w:uiPriority w:val="99"/>
    <w:rsid w:val="00DB110E"/>
  </w:style>
  <w:style w:type="character" w:styleId="af2">
    <w:name w:val="footnote reference"/>
    <w:basedOn w:val="a0"/>
    <w:uiPriority w:val="99"/>
    <w:semiHidden/>
    <w:unhideWhenUsed/>
    <w:rsid w:val="00DB110E"/>
    <w:rPr>
      <w:vertAlign w:val="superscript"/>
    </w:rPr>
  </w:style>
  <w:style w:type="paragraph" w:styleId="af3">
    <w:name w:val="Document Map"/>
    <w:basedOn w:val="a"/>
    <w:link w:val="af4"/>
    <w:uiPriority w:val="99"/>
    <w:semiHidden/>
    <w:unhideWhenUsed/>
    <w:rsid w:val="009112EB"/>
    <w:rPr>
      <w:rFonts w:ascii="MS UI Gothic" w:eastAsia="MS UI Gothic"/>
      <w:sz w:val="18"/>
      <w:szCs w:val="18"/>
    </w:rPr>
  </w:style>
  <w:style w:type="character" w:customStyle="1" w:styleId="af4">
    <w:name w:val="見出しマップ (文字)"/>
    <w:basedOn w:val="a0"/>
    <w:link w:val="af3"/>
    <w:uiPriority w:val="99"/>
    <w:semiHidden/>
    <w:rsid w:val="009112EB"/>
    <w:rPr>
      <w:rFonts w:ascii="MS UI Gothic" w:eastAsia="MS UI Gothic"/>
      <w:sz w:val="18"/>
      <w:szCs w:val="18"/>
    </w:rPr>
  </w:style>
  <w:style w:type="character" w:customStyle="1" w:styleId="10">
    <w:name w:val="見出し 1 (文字)"/>
    <w:basedOn w:val="a0"/>
    <w:link w:val="1"/>
    <w:uiPriority w:val="9"/>
    <w:rsid w:val="009112EB"/>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8B73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3A3129"/>
    <w:pPr>
      <w:tabs>
        <w:tab w:val="right" w:leader="dot" w:pos="9060"/>
      </w:tabs>
    </w:pPr>
    <w:rPr>
      <w:rFonts w:ascii="ＭＳ Ｐ明朝" w:eastAsia="ＭＳ Ｐ明朝" w:hAnsi="ＭＳ Ｐ明朝" w:cs="Meiryo UI"/>
      <w:noProof/>
    </w:rPr>
  </w:style>
  <w:style w:type="character" w:styleId="af6">
    <w:name w:val="Hyperlink"/>
    <w:basedOn w:val="a0"/>
    <w:uiPriority w:val="99"/>
    <w:unhideWhenUsed/>
    <w:rsid w:val="008B73E7"/>
    <w:rPr>
      <w:color w:val="0000FF" w:themeColor="hyperlink"/>
      <w:u w:val="single"/>
    </w:rPr>
  </w:style>
  <w:style w:type="character" w:customStyle="1" w:styleId="30">
    <w:name w:val="見出し 3 (文字)"/>
    <w:basedOn w:val="a0"/>
    <w:link w:val="3"/>
    <w:uiPriority w:val="9"/>
    <w:semiHidden/>
    <w:rsid w:val="002438EC"/>
    <w:rPr>
      <w:rFonts w:asciiTheme="majorHAnsi" w:eastAsiaTheme="majorEastAsia" w:hAnsiTheme="majorHAnsi" w:cstheme="majorBidi"/>
    </w:rPr>
  </w:style>
  <w:style w:type="character" w:customStyle="1" w:styleId="20">
    <w:name w:val="見出し 2 (文字)"/>
    <w:basedOn w:val="a0"/>
    <w:link w:val="2"/>
    <w:uiPriority w:val="9"/>
    <w:rsid w:val="002438EC"/>
    <w:rPr>
      <w:rFonts w:asciiTheme="majorHAnsi" w:eastAsiaTheme="majorEastAsia" w:hAnsiTheme="majorHAnsi" w:cstheme="majorBidi"/>
    </w:rPr>
  </w:style>
  <w:style w:type="paragraph" w:styleId="21">
    <w:name w:val="toc 2"/>
    <w:basedOn w:val="a"/>
    <w:next w:val="a"/>
    <w:autoRedefine/>
    <w:uiPriority w:val="39"/>
    <w:unhideWhenUsed/>
    <w:rsid w:val="005D513B"/>
    <w:pPr>
      <w:tabs>
        <w:tab w:val="right" w:leader="dot" w:pos="9060"/>
      </w:tabs>
      <w:ind w:leftChars="100" w:left="210"/>
    </w:pPr>
  </w:style>
  <w:style w:type="paragraph" w:styleId="af7">
    <w:name w:val="Date"/>
    <w:basedOn w:val="a"/>
    <w:next w:val="a"/>
    <w:link w:val="af8"/>
    <w:uiPriority w:val="99"/>
    <w:semiHidden/>
    <w:unhideWhenUsed/>
    <w:rsid w:val="00087DDD"/>
  </w:style>
  <w:style w:type="character" w:customStyle="1" w:styleId="af8">
    <w:name w:val="日付 (文字)"/>
    <w:basedOn w:val="a0"/>
    <w:link w:val="af7"/>
    <w:uiPriority w:val="99"/>
    <w:semiHidden/>
    <w:rsid w:val="00087DDD"/>
  </w:style>
  <w:style w:type="table" w:customStyle="1" w:styleId="12">
    <w:name w:val="表 (格子)1"/>
    <w:basedOn w:val="a1"/>
    <w:next w:val="a4"/>
    <w:uiPriority w:val="59"/>
    <w:rsid w:val="00585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4"/>
    <w:uiPriority w:val="59"/>
    <w:rsid w:val="00585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2457">
      <w:bodyDiv w:val="1"/>
      <w:marLeft w:val="0"/>
      <w:marRight w:val="0"/>
      <w:marTop w:val="0"/>
      <w:marBottom w:val="0"/>
      <w:divBdr>
        <w:top w:val="none" w:sz="0" w:space="0" w:color="auto"/>
        <w:left w:val="none" w:sz="0" w:space="0" w:color="auto"/>
        <w:bottom w:val="none" w:sz="0" w:space="0" w:color="auto"/>
        <w:right w:val="none" w:sz="0" w:space="0" w:color="auto"/>
      </w:divBdr>
    </w:div>
    <w:div w:id="148601780">
      <w:bodyDiv w:val="1"/>
      <w:marLeft w:val="0"/>
      <w:marRight w:val="0"/>
      <w:marTop w:val="0"/>
      <w:marBottom w:val="0"/>
      <w:divBdr>
        <w:top w:val="none" w:sz="0" w:space="0" w:color="auto"/>
        <w:left w:val="none" w:sz="0" w:space="0" w:color="auto"/>
        <w:bottom w:val="none" w:sz="0" w:space="0" w:color="auto"/>
        <w:right w:val="none" w:sz="0" w:space="0" w:color="auto"/>
      </w:divBdr>
    </w:div>
    <w:div w:id="425200253">
      <w:bodyDiv w:val="1"/>
      <w:marLeft w:val="0"/>
      <w:marRight w:val="0"/>
      <w:marTop w:val="0"/>
      <w:marBottom w:val="0"/>
      <w:divBdr>
        <w:top w:val="none" w:sz="0" w:space="0" w:color="auto"/>
        <w:left w:val="none" w:sz="0" w:space="0" w:color="auto"/>
        <w:bottom w:val="none" w:sz="0" w:space="0" w:color="auto"/>
        <w:right w:val="none" w:sz="0" w:space="0" w:color="auto"/>
      </w:divBdr>
      <w:divsChild>
        <w:div w:id="618609721">
          <w:marLeft w:val="240"/>
          <w:marRight w:val="0"/>
          <w:marTop w:val="0"/>
          <w:marBottom w:val="0"/>
          <w:divBdr>
            <w:top w:val="none" w:sz="0" w:space="0" w:color="auto"/>
            <w:left w:val="none" w:sz="0" w:space="0" w:color="auto"/>
            <w:bottom w:val="none" w:sz="0" w:space="0" w:color="auto"/>
            <w:right w:val="none" w:sz="0" w:space="0" w:color="auto"/>
          </w:divBdr>
        </w:div>
        <w:div w:id="347294528">
          <w:marLeft w:val="240"/>
          <w:marRight w:val="0"/>
          <w:marTop w:val="0"/>
          <w:marBottom w:val="0"/>
          <w:divBdr>
            <w:top w:val="none" w:sz="0" w:space="0" w:color="auto"/>
            <w:left w:val="none" w:sz="0" w:space="0" w:color="auto"/>
            <w:bottom w:val="none" w:sz="0" w:space="0" w:color="auto"/>
            <w:right w:val="none" w:sz="0" w:space="0" w:color="auto"/>
          </w:divBdr>
          <w:divsChild>
            <w:div w:id="1990132749">
              <w:marLeft w:val="240"/>
              <w:marRight w:val="0"/>
              <w:marTop w:val="0"/>
              <w:marBottom w:val="0"/>
              <w:divBdr>
                <w:top w:val="none" w:sz="0" w:space="0" w:color="auto"/>
                <w:left w:val="none" w:sz="0" w:space="0" w:color="auto"/>
                <w:bottom w:val="none" w:sz="0" w:space="0" w:color="auto"/>
                <w:right w:val="none" w:sz="0" w:space="0" w:color="auto"/>
              </w:divBdr>
            </w:div>
            <w:div w:id="1703241926">
              <w:marLeft w:val="240"/>
              <w:marRight w:val="0"/>
              <w:marTop w:val="0"/>
              <w:marBottom w:val="0"/>
              <w:divBdr>
                <w:top w:val="none" w:sz="0" w:space="0" w:color="auto"/>
                <w:left w:val="none" w:sz="0" w:space="0" w:color="auto"/>
                <w:bottom w:val="none" w:sz="0" w:space="0" w:color="auto"/>
                <w:right w:val="none" w:sz="0" w:space="0" w:color="auto"/>
              </w:divBdr>
            </w:div>
          </w:divsChild>
        </w:div>
        <w:div w:id="1134760728">
          <w:marLeft w:val="240"/>
          <w:marRight w:val="0"/>
          <w:marTop w:val="0"/>
          <w:marBottom w:val="0"/>
          <w:divBdr>
            <w:top w:val="none" w:sz="0" w:space="0" w:color="auto"/>
            <w:left w:val="none" w:sz="0" w:space="0" w:color="auto"/>
            <w:bottom w:val="none" w:sz="0" w:space="0" w:color="auto"/>
            <w:right w:val="none" w:sz="0" w:space="0" w:color="auto"/>
          </w:divBdr>
          <w:divsChild>
            <w:div w:id="1819225807">
              <w:marLeft w:val="240"/>
              <w:marRight w:val="0"/>
              <w:marTop w:val="0"/>
              <w:marBottom w:val="0"/>
              <w:divBdr>
                <w:top w:val="none" w:sz="0" w:space="0" w:color="auto"/>
                <w:left w:val="none" w:sz="0" w:space="0" w:color="auto"/>
                <w:bottom w:val="none" w:sz="0" w:space="0" w:color="auto"/>
                <w:right w:val="none" w:sz="0" w:space="0" w:color="auto"/>
              </w:divBdr>
            </w:div>
            <w:div w:id="1317681628">
              <w:marLeft w:val="240"/>
              <w:marRight w:val="0"/>
              <w:marTop w:val="0"/>
              <w:marBottom w:val="0"/>
              <w:divBdr>
                <w:top w:val="none" w:sz="0" w:space="0" w:color="auto"/>
                <w:left w:val="none" w:sz="0" w:space="0" w:color="auto"/>
                <w:bottom w:val="none" w:sz="0" w:space="0" w:color="auto"/>
                <w:right w:val="none" w:sz="0" w:space="0" w:color="auto"/>
              </w:divBdr>
            </w:div>
            <w:div w:id="1225140108">
              <w:marLeft w:val="240"/>
              <w:marRight w:val="0"/>
              <w:marTop w:val="0"/>
              <w:marBottom w:val="0"/>
              <w:divBdr>
                <w:top w:val="none" w:sz="0" w:space="0" w:color="auto"/>
                <w:left w:val="none" w:sz="0" w:space="0" w:color="auto"/>
                <w:bottom w:val="none" w:sz="0" w:space="0" w:color="auto"/>
                <w:right w:val="none" w:sz="0" w:space="0" w:color="auto"/>
              </w:divBdr>
            </w:div>
          </w:divsChild>
        </w:div>
        <w:div w:id="150756099">
          <w:marLeft w:val="240"/>
          <w:marRight w:val="0"/>
          <w:marTop w:val="0"/>
          <w:marBottom w:val="0"/>
          <w:divBdr>
            <w:top w:val="none" w:sz="0" w:space="0" w:color="auto"/>
            <w:left w:val="none" w:sz="0" w:space="0" w:color="auto"/>
            <w:bottom w:val="none" w:sz="0" w:space="0" w:color="auto"/>
            <w:right w:val="none" w:sz="0" w:space="0" w:color="auto"/>
          </w:divBdr>
        </w:div>
      </w:divsChild>
    </w:div>
    <w:div w:id="505368952">
      <w:bodyDiv w:val="1"/>
      <w:marLeft w:val="0"/>
      <w:marRight w:val="0"/>
      <w:marTop w:val="0"/>
      <w:marBottom w:val="0"/>
      <w:divBdr>
        <w:top w:val="none" w:sz="0" w:space="0" w:color="auto"/>
        <w:left w:val="none" w:sz="0" w:space="0" w:color="auto"/>
        <w:bottom w:val="none" w:sz="0" w:space="0" w:color="auto"/>
        <w:right w:val="none" w:sz="0" w:space="0" w:color="auto"/>
      </w:divBdr>
    </w:div>
    <w:div w:id="643585900">
      <w:bodyDiv w:val="1"/>
      <w:marLeft w:val="150"/>
      <w:marRight w:val="150"/>
      <w:marTop w:val="0"/>
      <w:marBottom w:val="0"/>
      <w:divBdr>
        <w:top w:val="none" w:sz="0" w:space="0" w:color="auto"/>
        <w:left w:val="none" w:sz="0" w:space="0" w:color="auto"/>
        <w:bottom w:val="none" w:sz="0" w:space="0" w:color="auto"/>
        <w:right w:val="none" w:sz="0" w:space="0" w:color="auto"/>
      </w:divBdr>
      <w:divsChild>
        <w:div w:id="978346352">
          <w:marLeft w:val="0"/>
          <w:marRight w:val="0"/>
          <w:marTop w:val="0"/>
          <w:marBottom w:val="0"/>
          <w:divBdr>
            <w:top w:val="none" w:sz="0" w:space="0" w:color="auto"/>
            <w:left w:val="none" w:sz="0" w:space="0" w:color="auto"/>
            <w:bottom w:val="none" w:sz="0" w:space="0" w:color="auto"/>
            <w:right w:val="none" w:sz="0" w:space="0" w:color="auto"/>
          </w:divBdr>
          <w:divsChild>
            <w:div w:id="2140294241">
              <w:marLeft w:val="0"/>
              <w:marRight w:val="0"/>
              <w:marTop w:val="0"/>
              <w:marBottom w:val="0"/>
              <w:divBdr>
                <w:top w:val="none" w:sz="0" w:space="0" w:color="auto"/>
                <w:left w:val="none" w:sz="0" w:space="0" w:color="auto"/>
                <w:bottom w:val="none" w:sz="0" w:space="0" w:color="auto"/>
                <w:right w:val="none" w:sz="0" w:space="0" w:color="auto"/>
              </w:divBdr>
              <w:divsChild>
                <w:div w:id="1704747325">
                  <w:marLeft w:val="0"/>
                  <w:marRight w:val="0"/>
                  <w:marTop w:val="0"/>
                  <w:marBottom w:val="0"/>
                  <w:divBdr>
                    <w:top w:val="none" w:sz="0" w:space="0" w:color="auto"/>
                    <w:left w:val="none" w:sz="0" w:space="0" w:color="auto"/>
                    <w:bottom w:val="none" w:sz="0" w:space="0" w:color="auto"/>
                    <w:right w:val="none" w:sz="0" w:space="0" w:color="auto"/>
                  </w:divBdr>
                  <w:divsChild>
                    <w:div w:id="269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8186">
      <w:bodyDiv w:val="1"/>
      <w:marLeft w:val="0"/>
      <w:marRight w:val="0"/>
      <w:marTop w:val="0"/>
      <w:marBottom w:val="0"/>
      <w:divBdr>
        <w:top w:val="none" w:sz="0" w:space="0" w:color="auto"/>
        <w:left w:val="none" w:sz="0" w:space="0" w:color="auto"/>
        <w:bottom w:val="none" w:sz="0" w:space="0" w:color="auto"/>
        <w:right w:val="none" w:sz="0" w:space="0" w:color="auto"/>
      </w:divBdr>
    </w:div>
    <w:div w:id="726689175">
      <w:bodyDiv w:val="1"/>
      <w:marLeft w:val="0"/>
      <w:marRight w:val="0"/>
      <w:marTop w:val="0"/>
      <w:marBottom w:val="0"/>
      <w:divBdr>
        <w:top w:val="none" w:sz="0" w:space="0" w:color="auto"/>
        <w:left w:val="none" w:sz="0" w:space="0" w:color="auto"/>
        <w:bottom w:val="none" w:sz="0" w:space="0" w:color="auto"/>
        <w:right w:val="none" w:sz="0" w:space="0" w:color="auto"/>
      </w:divBdr>
      <w:divsChild>
        <w:div w:id="887108539">
          <w:marLeft w:val="460"/>
          <w:marRight w:val="0"/>
          <w:marTop w:val="0"/>
          <w:marBottom w:val="0"/>
          <w:divBdr>
            <w:top w:val="none" w:sz="0" w:space="0" w:color="auto"/>
            <w:left w:val="none" w:sz="0" w:space="0" w:color="auto"/>
            <w:bottom w:val="none" w:sz="0" w:space="0" w:color="auto"/>
            <w:right w:val="none" w:sz="0" w:space="0" w:color="auto"/>
          </w:divBdr>
        </w:div>
        <w:div w:id="524367590">
          <w:marLeft w:val="460"/>
          <w:marRight w:val="0"/>
          <w:marTop w:val="0"/>
          <w:marBottom w:val="0"/>
          <w:divBdr>
            <w:top w:val="none" w:sz="0" w:space="0" w:color="auto"/>
            <w:left w:val="none" w:sz="0" w:space="0" w:color="auto"/>
            <w:bottom w:val="none" w:sz="0" w:space="0" w:color="auto"/>
            <w:right w:val="none" w:sz="0" w:space="0" w:color="auto"/>
          </w:divBdr>
        </w:div>
      </w:divsChild>
    </w:div>
    <w:div w:id="1110777724">
      <w:bodyDiv w:val="1"/>
      <w:marLeft w:val="0"/>
      <w:marRight w:val="0"/>
      <w:marTop w:val="0"/>
      <w:marBottom w:val="0"/>
      <w:divBdr>
        <w:top w:val="none" w:sz="0" w:space="0" w:color="auto"/>
        <w:left w:val="none" w:sz="0" w:space="0" w:color="auto"/>
        <w:bottom w:val="none" w:sz="0" w:space="0" w:color="auto"/>
        <w:right w:val="none" w:sz="0" w:space="0" w:color="auto"/>
      </w:divBdr>
    </w:div>
    <w:div w:id="1183662596">
      <w:bodyDiv w:val="1"/>
      <w:marLeft w:val="0"/>
      <w:marRight w:val="0"/>
      <w:marTop w:val="0"/>
      <w:marBottom w:val="0"/>
      <w:divBdr>
        <w:top w:val="none" w:sz="0" w:space="0" w:color="auto"/>
        <w:left w:val="none" w:sz="0" w:space="0" w:color="auto"/>
        <w:bottom w:val="none" w:sz="0" w:space="0" w:color="auto"/>
        <w:right w:val="none" w:sz="0" w:space="0" w:color="auto"/>
      </w:divBdr>
    </w:div>
    <w:div w:id="1424834609">
      <w:bodyDiv w:val="1"/>
      <w:marLeft w:val="150"/>
      <w:marRight w:val="150"/>
      <w:marTop w:val="0"/>
      <w:marBottom w:val="0"/>
      <w:divBdr>
        <w:top w:val="none" w:sz="0" w:space="0" w:color="auto"/>
        <w:left w:val="none" w:sz="0" w:space="0" w:color="auto"/>
        <w:bottom w:val="none" w:sz="0" w:space="0" w:color="auto"/>
        <w:right w:val="none" w:sz="0" w:space="0" w:color="auto"/>
      </w:divBdr>
      <w:divsChild>
        <w:div w:id="1067919568">
          <w:marLeft w:val="0"/>
          <w:marRight w:val="0"/>
          <w:marTop w:val="0"/>
          <w:marBottom w:val="0"/>
          <w:divBdr>
            <w:top w:val="none" w:sz="0" w:space="0" w:color="auto"/>
            <w:left w:val="none" w:sz="0" w:space="0" w:color="auto"/>
            <w:bottom w:val="none" w:sz="0" w:space="0" w:color="auto"/>
            <w:right w:val="none" w:sz="0" w:space="0" w:color="auto"/>
          </w:divBdr>
          <w:divsChild>
            <w:div w:id="244271067">
              <w:marLeft w:val="0"/>
              <w:marRight w:val="0"/>
              <w:marTop w:val="0"/>
              <w:marBottom w:val="0"/>
              <w:divBdr>
                <w:top w:val="none" w:sz="0" w:space="0" w:color="auto"/>
                <w:left w:val="none" w:sz="0" w:space="0" w:color="auto"/>
                <w:bottom w:val="none" w:sz="0" w:space="0" w:color="auto"/>
                <w:right w:val="none" w:sz="0" w:space="0" w:color="auto"/>
              </w:divBdr>
              <w:divsChild>
                <w:div w:id="1614366475">
                  <w:marLeft w:val="0"/>
                  <w:marRight w:val="0"/>
                  <w:marTop w:val="0"/>
                  <w:marBottom w:val="0"/>
                  <w:divBdr>
                    <w:top w:val="none" w:sz="0" w:space="0" w:color="auto"/>
                    <w:left w:val="none" w:sz="0" w:space="0" w:color="auto"/>
                    <w:bottom w:val="none" w:sz="0" w:space="0" w:color="auto"/>
                    <w:right w:val="none" w:sz="0" w:space="0" w:color="auto"/>
                  </w:divBdr>
                  <w:divsChild>
                    <w:div w:id="20431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2399">
      <w:bodyDiv w:val="1"/>
      <w:marLeft w:val="150"/>
      <w:marRight w:val="150"/>
      <w:marTop w:val="0"/>
      <w:marBottom w:val="0"/>
      <w:divBdr>
        <w:top w:val="none" w:sz="0" w:space="0" w:color="auto"/>
        <w:left w:val="none" w:sz="0" w:space="0" w:color="auto"/>
        <w:bottom w:val="none" w:sz="0" w:space="0" w:color="auto"/>
        <w:right w:val="none" w:sz="0" w:space="0" w:color="auto"/>
      </w:divBdr>
      <w:divsChild>
        <w:div w:id="864173129">
          <w:marLeft w:val="0"/>
          <w:marRight w:val="0"/>
          <w:marTop w:val="0"/>
          <w:marBottom w:val="0"/>
          <w:divBdr>
            <w:top w:val="none" w:sz="0" w:space="0" w:color="auto"/>
            <w:left w:val="none" w:sz="0" w:space="0" w:color="auto"/>
            <w:bottom w:val="none" w:sz="0" w:space="0" w:color="auto"/>
            <w:right w:val="none" w:sz="0" w:space="0" w:color="auto"/>
          </w:divBdr>
          <w:divsChild>
            <w:div w:id="1163617745">
              <w:marLeft w:val="0"/>
              <w:marRight w:val="0"/>
              <w:marTop w:val="0"/>
              <w:marBottom w:val="0"/>
              <w:divBdr>
                <w:top w:val="none" w:sz="0" w:space="0" w:color="auto"/>
                <w:left w:val="none" w:sz="0" w:space="0" w:color="auto"/>
                <w:bottom w:val="none" w:sz="0" w:space="0" w:color="auto"/>
                <w:right w:val="none" w:sz="0" w:space="0" w:color="auto"/>
              </w:divBdr>
              <w:divsChild>
                <w:div w:id="341586973">
                  <w:marLeft w:val="0"/>
                  <w:marRight w:val="0"/>
                  <w:marTop w:val="0"/>
                  <w:marBottom w:val="0"/>
                  <w:divBdr>
                    <w:top w:val="none" w:sz="0" w:space="0" w:color="auto"/>
                    <w:left w:val="none" w:sz="0" w:space="0" w:color="auto"/>
                    <w:bottom w:val="none" w:sz="0" w:space="0" w:color="auto"/>
                    <w:right w:val="none" w:sz="0" w:space="0" w:color="auto"/>
                  </w:divBdr>
                  <w:divsChild>
                    <w:div w:id="109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83071">
      <w:bodyDiv w:val="1"/>
      <w:marLeft w:val="150"/>
      <w:marRight w:val="150"/>
      <w:marTop w:val="0"/>
      <w:marBottom w:val="0"/>
      <w:divBdr>
        <w:top w:val="none" w:sz="0" w:space="0" w:color="auto"/>
        <w:left w:val="none" w:sz="0" w:space="0" w:color="auto"/>
        <w:bottom w:val="none" w:sz="0" w:space="0" w:color="auto"/>
        <w:right w:val="none" w:sz="0" w:space="0" w:color="auto"/>
      </w:divBdr>
      <w:divsChild>
        <w:div w:id="1774125475">
          <w:marLeft w:val="0"/>
          <w:marRight w:val="0"/>
          <w:marTop w:val="0"/>
          <w:marBottom w:val="0"/>
          <w:divBdr>
            <w:top w:val="none" w:sz="0" w:space="0" w:color="auto"/>
            <w:left w:val="none" w:sz="0" w:space="0" w:color="auto"/>
            <w:bottom w:val="none" w:sz="0" w:space="0" w:color="auto"/>
            <w:right w:val="none" w:sz="0" w:space="0" w:color="auto"/>
          </w:divBdr>
          <w:divsChild>
            <w:div w:id="1076124364">
              <w:marLeft w:val="0"/>
              <w:marRight w:val="0"/>
              <w:marTop w:val="0"/>
              <w:marBottom w:val="0"/>
              <w:divBdr>
                <w:top w:val="none" w:sz="0" w:space="0" w:color="auto"/>
                <w:left w:val="none" w:sz="0" w:space="0" w:color="auto"/>
                <w:bottom w:val="none" w:sz="0" w:space="0" w:color="auto"/>
                <w:right w:val="none" w:sz="0" w:space="0" w:color="auto"/>
              </w:divBdr>
              <w:divsChild>
                <w:div w:id="1166238929">
                  <w:marLeft w:val="0"/>
                  <w:marRight w:val="0"/>
                  <w:marTop w:val="0"/>
                  <w:marBottom w:val="0"/>
                  <w:divBdr>
                    <w:top w:val="none" w:sz="0" w:space="0" w:color="auto"/>
                    <w:left w:val="none" w:sz="0" w:space="0" w:color="auto"/>
                    <w:bottom w:val="none" w:sz="0" w:space="0" w:color="auto"/>
                    <w:right w:val="none" w:sz="0" w:space="0" w:color="auto"/>
                  </w:divBdr>
                  <w:divsChild>
                    <w:div w:id="12951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33168">
      <w:bodyDiv w:val="1"/>
      <w:marLeft w:val="0"/>
      <w:marRight w:val="0"/>
      <w:marTop w:val="0"/>
      <w:marBottom w:val="0"/>
      <w:divBdr>
        <w:top w:val="none" w:sz="0" w:space="0" w:color="auto"/>
        <w:left w:val="none" w:sz="0" w:space="0" w:color="auto"/>
        <w:bottom w:val="none" w:sz="0" w:space="0" w:color="auto"/>
        <w:right w:val="none" w:sz="0" w:space="0" w:color="auto"/>
      </w:divBdr>
    </w:div>
    <w:div w:id="1794523225">
      <w:bodyDiv w:val="1"/>
      <w:marLeft w:val="150"/>
      <w:marRight w:val="150"/>
      <w:marTop w:val="0"/>
      <w:marBottom w:val="0"/>
      <w:divBdr>
        <w:top w:val="none" w:sz="0" w:space="0" w:color="auto"/>
        <w:left w:val="none" w:sz="0" w:space="0" w:color="auto"/>
        <w:bottom w:val="none" w:sz="0" w:space="0" w:color="auto"/>
        <w:right w:val="none" w:sz="0" w:space="0" w:color="auto"/>
      </w:divBdr>
      <w:divsChild>
        <w:div w:id="389231158">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sChild>
                <w:div w:id="1688629266">
                  <w:marLeft w:val="0"/>
                  <w:marRight w:val="0"/>
                  <w:marTop w:val="0"/>
                  <w:marBottom w:val="0"/>
                  <w:divBdr>
                    <w:top w:val="none" w:sz="0" w:space="0" w:color="auto"/>
                    <w:left w:val="none" w:sz="0" w:space="0" w:color="auto"/>
                    <w:bottom w:val="none" w:sz="0" w:space="0" w:color="auto"/>
                    <w:right w:val="none" w:sz="0" w:space="0" w:color="auto"/>
                  </w:divBdr>
                  <w:divsChild>
                    <w:div w:id="16160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5559">
      <w:bodyDiv w:val="1"/>
      <w:marLeft w:val="150"/>
      <w:marRight w:val="150"/>
      <w:marTop w:val="0"/>
      <w:marBottom w:val="0"/>
      <w:divBdr>
        <w:top w:val="none" w:sz="0" w:space="0" w:color="auto"/>
        <w:left w:val="none" w:sz="0" w:space="0" w:color="auto"/>
        <w:bottom w:val="none" w:sz="0" w:space="0" w:color="auto"/>
        <w:right w:val="none" w:sz="0" w:space="0" w:color="auto"/>
      </w:divBdr>
      <w:divsChild>
        <w:div w:id="355156956">
          <w:marLeft w:val="0"/>
          <w:marRight w:val="0"/>
          <w:marTop w:val="0"/>
          <w:marBottom w:val="0"/>
          <w:divBdr>
            <w:top w:val="none" w:sz="0" w:space="0" w:color="auto"/>
            <w:left w:val="none" w:sz="0" w:space="0" w:color="auto"/>
            <w:bottom w:val="none" w:sz="0" w:space="0" w:color="auto"/>
            <w:right w:val="none" w:sz="0" w:space="0" w:color="auto"/>
          </w:divBdr>
          <w:divsChild>
            <w:div w:id="1757242425">
              <w:marLeft w:val="0"/>
              <w:marRight w:val="0"/>
              <w:marTop w:val="0"/>
              <w:marBottom w:val="0"/>
              <w:divBdr>
                <w:top w:val="none" w:sz="0" w:space="0" w:color="auto"/>
                <w:left w:val="none" w:sz="0" w:space="0" w:color="auto"/>
                <w:bottom w:val="none" w:sz="0" w:space="0" w:color="auto"/>
                <w:right w:val="none" w:sz="0" w:space="0" w:color="auto"/>
              </w:divBdr>
              <w:divsChild>
                <w:div w:id="1390568037">
                  <w:marLeft w:val="0"/>
                  <w:marRight w:val="0"/>
                  <w:marTop w:val="0"/>
                  <w:marBottom w:val="0"/>
                  <w:divBdr>
                    <w:top w:val="none" w:sz="0" w:space="0" w:color="auto"/>
                    <w:left w:val="none" w:sz="0" w:space="0" w:color="auto"/>
                    <w:bottom w:val="none" w:sz="0" w:space="0" w:color="auto"/>
                    <w:right w:val="none" w:sz="0" w:space="0" w:color="auto"/>
                  </w:divBdr>
                  <w:divsChild>
                    <w:div w:id="1388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97531">
      <w:bodyDiv w:val="1"/>
      <w:marLeft w:val="136"/>
      <w:marRight w:val="136"/>
      <w:marTop w:val="0"/>
      <w:marBottom w:val="0"/>
      <w:divBdr>
        <w:top w:val="none" w:sz="0" w:space="0" w:color="auto"/>
        <w:left w:val="none" w:sz="0" w:space="0" w:color="auto"/>
        <w:bottom w:val="none" w:sz="0" w:space="0" w:color="auto"/>
        <w:right w:val="none" w:sz="0" w:space="0" w:color="auto"/>
      </w:divBdr>
      <w:divsChild>
        <w:div w:id="292293859">
          <w:marLeft w:val="0"/>
          <w:marRight w:val="0"/>
          <w:marTop w:val="0"/>
          <w:marBottom w:val="0"/>
          <w:divBdr>
            <w:top w:val="none" w:sz="0" w:space="0" w:color="auto"/>
            <w:left w:val="none" w:sz="0" w:space="0" w:color="auto"/>
            <w:bottom w:val="none" w:sz="0" w:space="0" w:color="auto"/>
            <w:right w:val="none" w:sz="0" w:space="0" w:color="auto"/>
          </w:divBdr>
          <w:divsChild>
            <w:div w:id="1033262276">
              <w:marLeft w:val="0"/>
              <w:marRight w:val="0"/>
              <w:marTop w:val="0"/>
              <w:marBottom w:val="0"/>
              <w:divBdr>
                <w:top w:val="none" w:sz="0" w:space="0" w:color="auto"/>
                <w:left w:val="none" w:sz="0" w:space="0" w:color="auto"/>
                <w:bottom w:val="none" w:sz="0" w:space="0" w:color="auto"/>
                <w:right w:val="none" w:sz="0" w:space="0" w:color="auto"/>
              </w:divBdr>
              <w:divsChild>
                <w:div w:id="2007659993">
                  <w:marLeft w:val="0"/>
                  <w:marRight w:val="0"/>
                  <w:marTop w:val="0"/>
                  <w:marBottom w:val="0"/>
                  <w:divBdr>
                    <w:top w:val="none" w:sz="0" w:space="0" w:color="auto"/>
                    <w:left w:val="none" w:sz="0" w:space="0" w:color="auto"/>
                    <w:bottom w:val="none" w:sz="0" w:space="0" w:color="auto"/>
                    <w:right w:val="none" w:sz="0" w:space="0" w:color="auto"/>
                  </w:divBdr>
                  <w:divsChild>
                    <w:div w:id="176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CC074-011C-4861-94C6-36D999BA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3101</Words>
  <Characters>17678</Characters>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2020-01-28T02:03:00Z</dcterms:created>
  <dcterms:modified xsi:type="dcterms:W3CDTF">2020-01-28T02:07:00Z</dcterms:modified>
</cp:coreProperties>
</file>