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D00E06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D00E06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  <w:r w:rsidR="00635E1E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D00E06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  <w:r w:rsidR="00635E1E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20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D00E06">
        <w:rPr>
          <w:rFonts w:asciiTheme="minorEastAsia" w:hAnsiTheme="minorEastAsia" w:hint="eastAsia"/>
          <w:sz w:val="20"/>
          <w:szCs w:val="20"/>
        </w:rPr>
        <w:t>10</w:t>
      </w:r>
      <w:r w:rsidR="00635E1E">
        <w:rPr>
          <w:rFonts w:asciiTheme="minorEastAsia" w:hAnsiTheme="minorEastAsia" w:hint="eastAsia"/>
          <w:sz w:val="20"/>
          <w:szCs w:val="20"/>
        </w:rPr>
        <w:t>～</w:t>
      </w:r>
      <w:r w:rsidR="00D00E06">
        <w:rPr>
          <w:rFonts w:asciiTheme="minorEastAsia" w:hAnsiTheme="minorEastAsia" w:hint="eastAsia"/>
          <w:sz w:val="20"/>
          <w:szCs w:val="20"/>
        </w:rPr>
        <w:t>12</w:t>
      </w:r>
      <w:r w:rsidR="00635E1E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D00E06">
        <w:rPr>
          <w:rFonts w:asciiTheme="minorEastAsia" w:hAnsiTheme="minorEastAsia" w:hint="eastAsia"/>
          <w:sz w:val="20"/>
          <w:szCs w:val="20"/>
        </w:rPr>
        <w:t>26.1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D00E06">
        <w:rPr>
          <w:rFonts w:asciiTheme="minorEastAsia" w:hAnsiTheme="minorEastAsia" w:hint="eastAsia"/>
          <w:sz w:val="20"/>
          <w:szCs w:val="20"/>
        </w:rPr>
        <w:t>8</w:t>
      </w:r>
      <w:r w:rsidR="00A66FFA">
        <w:rPr>
          <w:rFonts w:asciiTheme="minorEastAsia" w:hAnsiTheme="minorEastAsia" w:hint="eastAsia"/>
          <w:sz w:val="20"/>
          <w:szCs w:val="20"/>
        </w:rPr>
        <w:t>.</w:t>
      </w:r>
      <w:r w:rsidR="00635E1E">
        <w:rPr>
          <w:rFonts w:asciiTheme="minorEastAsia" w:hAnsiTheme="minorEastAsia"/>
          <w:sz w:val="20"/>
          <w:szCs w:val="20"/>
        </w:rPr>
        <w:t>0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増加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D00E06">
        <w:rPr>
          <w:rFonts w:asciiTheme="minorEastAsia" w:hAnsiTheme="minorEastAsia" w:hint="eastAsia"/>
          <w:sz w:val="20"/>
          <w:szCs w:val="20"/>
        </w:rPr>
        <w:t>２期連続で</w:t>
      </w:r>
      <w:r w:rsidR="00635E1E">
        <w:rPr>
          <w:rFonts w:asciiTheme="minorEastAsia" w:hAnsiTheme="minorEastAsia" w:hint="eastAsia"/>
          <w:sz w:val="20"/>
          <w:szCs w:val="20"/>
        </w:rPr>
        <w:t>上昇し</w:t>
      </w:r>
      <w:r w:rsidR="00214BB5">
        <w:rPr>
          <w:rFonts w:asciiTheme="minorEastAsia" w:hAnsiTheme="minorEastAsia" w:hint="eastAsia"/>
          <w:sz w:val="20"/>
          <w:szCs w:val="20"/>
        </w:rPr>
        <w:t>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D00E06">
        <w:rPr>
          <w:rFonts w:asciiTheme="minorEastAsia" w:hAnsiTheme="minorEastAsia" w:hint="eastAsia"/>
          <w:sz w:val="20"/>
          <w:szCs w:val="20"/>
        </w:rPr>
        <w:t>29.2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D00E06">
        <w:rPr>
          <w:rFonts w:asciiTheme="minorEastAsia" w:hAnsiTheme="minorEastAsia" w:hint="eastAsia"/>
          <w:sz w:val="20"/>
          <w:szCs w:val="20"/>
        </w:rPr>
        <w:t>11.6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955344">
        <w:rPr>
          <w:rFonts w:asciiTheme="minorEastAsia" w:hAnsiTheme="minorEastAsia" w:hint="eastAsia"/>
          <w:sz w:val="20"/>
          <w:szCs w:val="20"/>
        </w:rPr>
        <w:t>、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D00E06">
        <w:rPr>
          <w:rFonts w:asciiTheme="minorEastAsia" w:hAnsiTheme="minorEastAsia" w:hint="eastAsia"/>
          <w:sz w:val="20"/>
          <w:szCs w:val="20"/>
        </w:rPr>
        <w:t>25.4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D00E06">
        <w:rPr>
          <w:rFonts w:asciiTheme="minorEastAsia" w:hAnsiTheme="minorEastAsia" w:hint="eastAsia"/>
          <w:sz w:val="20"/>
          <w:szCs w:val="20"/>
        </w:rPr>
        <w:t>6.7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）と</w:t>
      </w:r>
      <w:r w:rsidR="00955344">
        <w:rPr>
          <w:rFonts w:asciiTheme="minorEastAsia" w:hAnsiTheme="minorEastAsia" w:hint="eastAsia"/>
          <w:sz w:val="20"/>
          <w:szCs w:val="20"/>
        </w:rPr>
        <w:t>なり、ともに</w:t>
      </w:r>
      <w:r w:rsidR="00D00E06">
        <w:rPr>
          <w:rFonts w:asciiTheme="minorEastAsia" w:hAnsiTheme="minorEastAsia" w:hint="eastAsia"/>
          <w:sz w:val="20"/>
          <w:szCs w:val="20"/>
        </w:rPr>
        <w:t>２期連続で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214BB5">
        <w:rPr>
          <w:rFonts w:asciiTheme="minorEastAsia" w:hAnsiTheme="minorEastAsia" w:hint="eastAsia"/>
          <w:sz w:val="20"/>
          <w:szCs w:val="20"/>
        </w:rPr>
        <w:t>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955344">
        <w:rPr>
          <w:rFonts w:asciiTheme="minorEastAsia" w:hAnsiTheme="minorEastAsia" w:hint="eastAsia"/>
          <w:sz w:val="20"/>
          <w:szCs w:val="20"/>
        </w:rPr>
        <w:t>ＤＩの上昇幅は、</w:t>
      </w:r>
      <w:r w:rsidR="00E5486A">
        <w:rPr>
          <w:rFonts w:asciiTheme="minorEastAsia" w:hAnsiTheme="minorEastAsia" w:hint="eastAsia"/>
          <w:sz w:val="20"/>
          <w:szCs w:val="20"/>
        </w:rPr>
        <w:t>製造業</w:t>
      </w:r>
      <w:r w:rsidR="00955344">
        <w:rPr>
          <w:rFonts w:asciiTheme="minorEastAsia" w:hAnsiTheme="minorEastAsia" w:hint="eastAsia"/>
          <w:sz w:val="20"/>
          <w:szCs w:val="20"/>
        </w:rPr>
        <w:t>が</w:t>
      </w:r>
      <w:r w:rsidR="00D00E06">
        <w:rPr>
          <w:rFonts w:asciiTheme="minorEastAsia" w:hAnsiTheme="minorEastAsia" w:hint="eastAsia"/>
          <w:sz w:val="20"/>
          <w:szCs w:val="20"/>
        </w:rPr>
        <w:t>非</w:t>
      </w:r>
      <w:r w:rsidR="00EB6B31">
        <w:rPr>
          <w:rFonts w:asciiTheme="minorEastAsia" w:hAnsiTheme="minorEastAsia" w:hint="eastAsia"/>
          <w:sz w:val="20"/>
          <w:szCs w:val="20"/>
        </w:rPr>
        <w:t>製造業より大き</w:t>
      </w:r>
      <w:r w:rsidR="0029098E">
        <w:rPr>
          <w:rFonts w:asciiTheme="minorEastAsia" w:hAnsiTheme="minorEastAsia" w:hint="eastAsia"/>
          <w:sz w:val="20"/>
          <w:szCs w:val="20"/>
        </w:rPr>
        <w:t>か</w:t>
      </w:r>
      <w:r w:rsidR="005830C1">
        <w:rPr>
          <w:rFonts w:asciiTheme="minorEastAsia" w:hAnsiTheme="minorEastAsia" w:hint="eastAsia"/>
          <w:sz w:val="20"/>
          <w:szCs w:val="20"/>
        </w:rPr>
        <w:t>った</w:t>
      </w:r>
      <w:r w:rsidR="00E5486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29098E">
        <w:rPr>
          <w:rFonts w:asciiTheme="minorEastAsia" w:hAnsiTheme="minorEastAsia" w:hint="eastAsia"/>
          <w:sz w:val="20"/>
          <w:szCs w:val="20"/>
        </w:rPr>
        <w:t>全業種で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EB6B31">
        <w:rPr>
          <w:rFonts w:asciiTheme="minorEastAsia" w:hAnsiTheme="minorEastAsia" w:hint="eastAsia"/>
          <w:sz w:val="20"/>
          <w:szCs w:val="20"/>
        </w:rPr>
        <w:t>した</w:t>
      </w:r>
      <w:r w:rsidR="00D00E06">
        <w:rPr>
          <w:rFonts w:asciiTheme="minorEastAsia" w:hAnsiTheme="minorEastAsia" w:hint="eastAsia"/>
          <w:sz w:val="20"/>
          <w:szCs w:val="20"/>
        </w:rPr>
        <w:t>が、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EB6B31">
        <w:rPr>
          <w:rFonts w:asciiTheme="minorEastAsia" w:hAnsiTheme="minorEastAsia" w:hint="eastAsia"/>
          <w:sz w:val="20"/>
          <w:szCs w:val="20"/>
        </w:rPr>
        <w:t>幅は</w:t>
      </w:r>
      <w:r w:rsidR="00D00E06">
        <w:rPr>
          <w:rFonts w:asciiTheme="minorEastAsia" w:hAnsiTheme="minorEastAsia" w:hint="eastAsia"/>
          <w:sz w:val="20"/>
          <w:szCs w:val="20"/>
        </w:rPr>
        <w:t>７</w:t>
      </w:r>
      <w:r w:rsidR="00635E1E">
        <w:rPr>
          <w:rFonts w:asciiTheme="minorEastAsia" w:hAnsiTheme="minorEastAsia" w:hint="eastAsia"/>
          <w:sz w:val="20"/>
          <w:szCs w:val="20"/>
        </w:rPr>
        <w:t>～</w:t>
      </w:r>
      <w:r w:rsidR="00D00E06">
        <w:rPr>
          <w:rFonts w:asciiTheme="minorEastAsia" w:hAnsiTheme="minorEastAsia" w:hint="eastAsia"/>
          <w:sz w:val="20"/>
          <w:szCs w:val="20"/>
        </w:rPr>
        <w:t>９</w:t>
      </w:r>
      <w:r w:rsidR="00635E1E">
        <w:rPr>
          <w:rFonts w:asciiTheme="minorEastAsia" w:hAnsiTheme="minorEastAsia" w:hint="eastAsia"/>
          <w:sz w:val="20"/>
          <w:szCs w:val="20"/>
        </w:rPr>
        <w:t>月期</w:t>
      </w:r>
      <w:r w:rsidR="00D00E06">
        <w:rPr>
          <w:rFonts w:asciiTheme="minorEastAsia" w:hAnsiTheme="minorEastAsia" w:hint="eastAsia"/>
          <w:sz w:val="20"/>
          <w:szCs w:val="20"/>
        </w:rPr>
        <w:t>よりも小さかった（図２）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  <w:r w:rsidR="00D00E06">
        <w:rPr>
          <w:rFonts w:asciiTheme="minorEastAsia" w:hAnsiTheme="minorEastAsia" w:hint="eastAsia"/>
          <w:sz w:val="20"/>
          <w:szCs w:val="20"/>
        </w:rPr>
        <w:t>卸売業は、他の業種よりは上昇幅が大きく、</w:t>
      </w:r>
      <w:r w:rsidR="00582909">
        <w:rPr>
          <w:rFonts w:asciiTheme="minorEastAsia" w:hAnsiTheme="minorEastAsia" w:hint="eastAsia"/>
          <w:sz w:val="20"/>
          <w:szCs w:val="20"/>
        </w:rPr>
        <w:t>前期より15.9ポイント上昇した。</w:t>
      </w:r>
    </w:p>
    <w:p w:rsidR="00582909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C16852">
        <w:rPr>
          <w:rFonts w:asciiTheme="minorEastAsia" w:hAnsiTheme="minorEastAsia" w:hint="eastAsia"/>
          <w:sz w:val="20"/>
          <w:szCs w:val="20"/>
        </w:rPr>
        <w:t>「建設業」を除くすべての業種</w:t>
      </w:r>
      <w:r w:rsidR="00C16852">
        <w:rPr>
          <w:rFonts w:asciiTheme="minorEastAsia" w:hAnsiTheme="minorEastAsia" w:hint="eastAsia"/>
          <w:sz w:val="20"/>
          <w:szCs w:val="20"/>
        </w:rPr>
        <w:t>に</w:t>
      </w:r>
      <w:r w:rsidR="00955344">
        <w:rPr>
          <w:rFonts w:asciiTheme="minorEastAsia" w:hAnsiTheme="minorEastAsia" w:hint="eastAsia"/>
          <w:sz w:val="20"/>
          <w:szCs w:val="20"/>
        </w:rPr>
        <w:t>おいて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A66FFA">
        <w:rPr>
          <w:rFonts w:asciiTheme="minorEastAsia" w:hAnsiTheme="minorEastAsia" w:hint="eastAsia"/>
          <w:sz w:val="20"/>
          <w:szCs w:val="20"/>
        </w:rPr>
        <w:t>１位の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BE2964">
        <w:rPr>
          <w:rFonts w:asciiTheme="minorEastAsia" w:hAnsiTheme="minorEastAsia" w:hint="eastAsia"/>
          <w:sz w:val="20"/>
          <w:szCs w:val="20"/>
        </w:rPr>
        <w:t>るが</w:t>
      </w:r>
      <w:r w:rsidR="00582909">
        <w:rPr>
          <w:rFonts w:asciiTheme="minorEastAsia" w:hAnsiTheme="minorEastAsia" w:hint="eastAsia"/>
          <w:sz w:val="20"/>
          <w:szCs w:val="20"/>
        </w:rPr>
        <w:t>、その割合は前期に続いて</w:t>
      </w:r>
      <w:r w:rsidR="00BE2964">
        <w:rPr>
          <w:rFonts w:asciiTheme="minorEastAsia" w:hAnsiTheme="minorEastAsia" w:hint="eastAsia"/>
          <w:sz w:val="20"/>
          <w:szCs w:val="20"/>
        </w:rPr>
        <w:t>減少した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</w:p>
    <w:p w:rsidR="00C16852" w:rsidRDefault="00582909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一方、</w:t>
      </w:r>
      <w:r w:rsidR="00BE2964">
        <w:rPr>
          <w:rFonts w:asciiTheme="minorEastAsia" w:hAnsiTheme="minorEastAsia" w:hint="eastAsia"/>
          <w:sz w:val="20"/>
          <w:szCs w:val="20"/>
        </w:rPr>
        <w:t>製造業では「</w:t>
      </w:r>
      <w:r>
        <w:rPr>
          <w:rFonts w:asciiTheme="minorEastAsia" w:hAnsiTheme="minorEastAsia" w:hint="eastAsia"/>
          <w:sz w:val="20"/>
          <w:szCs w:val="20"/>
        </w:rPr>
        <w:t>製品ニーズの変化への対応</w:t>
      </w:r>
      <w:r w:rsidR="00BE2964">
        <w:rPr>
          <w:rFonts w:asciiTheme="minorEastAsia" w:hAnsiTheme="minorEastAsia" w:hint="eastAsia"/>
          <w:sz w:val="20"/>
          <w:szCs w:val="20"/>
        </w:rPr>
        <w:t>」</w:t>
      </w:r>
      <w:r>
        <w:rPr>
          <w:rFonts w:asciiTheme="minorEastAsia" w:hAnsiTheme="minorEastAsia" w:hint="eastAsia"/>
          <w:sz w:val="20"/>
          <w:szCs w:val="20"/>
        </w:rPr>
        <w:t>が３位</w:t>
      </w:r>
      <w:r w:rsidR="00BE2964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小売業とサービス業では「消費者（利用者）ニーズの変化への対応」が２位、卸売</w:t>
      </w:r>
      <w:r w:rsidR="0029098E">
        <w:rPr>
          <w:rFonts w:asciiTheme="minorEastAsia" w:hAnsiTheme="minorEastAsia" w:hint="eastAsia"/>
          <w:sz w:val="20"/>
          <w:szCs w:val="20"/>
        </w:rPr>
        <w:t>業</w:t>
      </w:r>
      <w:r>
        <w:rPr>
          <w:rFonts w:asciiTheme="minorEastAsia" w:hAnsiTheme="minorEastAsia" w:hint="eastAsia"/>
          <w:sz w:val="20"/>
          <w:szCs w:val="20"/>
        </w:rPr>
        <w:t>と小売業</w:t>
      </w:r>
      <w:r w:rsidR="005B75F5">
        <w:rPr>
          <w:rFonts w:asciiTheme="minorEastAsia" w:hAnsiTheme="minorEastAsia" w:hint="eastAsia"/>
          <w:sz w:val="20"/>
          <w:szCs w:val="20"/>
        </w:rPr>
        <w:t>では</w:t>
      </w:r>
      <w:r>
        <w:rPr>
          <w:rFonts w:asciiTheme="minorEastAsia" w:hAnsiTheme="minorEastAsia" w:hint="eastAsia"/>
          <w:sz w:val="20"/>
          <w:szCs w:val="20"/>
        </w:rPr>
        <w:t>「大企業（大・中型店）の進出による競争激化」が３位</w:t>
      </w:r>
      <w:r w:rsidR="00C16852">
        <w:rPr>
          <w:rFonts w:asciiTheme="minorEastAsia" w:hAnsiTheme="minorEastAsia" w:hint="eastAsia"/>
          <w:sz w:val="20"/>
          <w:szCs w:val="20"/>
        </w:rPr>
        <w:t>で</w:t>
      </w:r>
      <w:r w:rsidR="00E74D29">
        <w:rPr>
          <w:rFonts w:asciiTheme="minorEastAsia" w:hAnsiTheme="minorEastAsia" w:hint="eastAsia"/>
          <w:sz w:val="20"/>
          <w:szCs w:val="20"/>
        </w:rPr>
        <w:t>、それらの割合</w:t>
      </w:r>
      <w:r w:rsidR="00C16852">
        <w:rPr>
          <w:rFonts w:asciiTheme="minorEastAsia" w:hAnsiTheme="minorEastAsia" w:hint="eastAsia"/>
          <w:sz w:val="20"/>
          <w:szCs w:val="20"/>
        </w:rPr>
        <w:t>は前期より</w:t>
      </w:r>
      <w:r w:rsidR="00E74D29">
        <w:rPr>
          <w:rFonts w:asciiTheme="minorEastAsia" w:hAnsiTheme="minorEastAsia" w:hint="eastAsia"/>
          <w:sz w:val="20"/>
          <w:szCs w:val="20"/>
        </w:rPr>
        <w:t>高まった。</w:t>
      </w:r>
    </w:p>
    <w:p w:rsidR="00FD16C4" w:rsidRPr="00FD16C4" w:rsidRDefault="00E74D29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需要減少</w:t>
      </w:r>
      <w:r w:rsidR="00C16852">
        <w:rPr>
          <w:rFonts w:asciiTheme="minorEastAsia" w:hAnsiTheme="minorEastAsia" w:hint="eastAsia"/>
          <w:sz w:val="20"/>
          <w:szCs w:val="20"/>
        </w:rPr>
        <w:t>が</w:t>
      </w:r>
      <w:r w:rsidR="00955344">
        <w:rPr>
          <w:rFonts w:asciiTheme="minorEastAsia" w:hAnsiTheme="minorEastAsia" w:hint="eastAsia"/>
          <w:sz w:val="20"/>
          <w:szCs w:val="20"/>
        </w:rPr>
        <w:t>やや</w:t>
      </w:r>
      <w:r w:rsidR="00C16852">
        <w:rPr>
          <w:rFonts w:asciiTheme="minorEastAsia" w:hAnsiTheme="minorEastAsia" w:hint="eastAsia"/>
          <w:sz w:val="20"/>
          <w:szCs w:val="20"/>
        </w:rPr>
        <w:t>和らぎ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82909">
        <w:rPr>
          <w:rFonts w:asciiTheme="minorEastAsia" w:hAnsiTheme="minorEastAsia" w:hint="eastAsia"/>
          <w:sz w:val="20"/>
          <w:szCs w:val="20"/>
        </w:rPr>
        <w:t>構造的な</w:t>
      </w:r>
      <w:r>
        <w:rPr>
          <w:rFonts w:asciiTheme="minorEastAsia" w:hAnsiTheme="minorEastAsia" w:hint="eastAsia"/>
          <w:sz w:val="20"/>
          <w:szCs w:val="20"/>
        </w:rPr>
        <w:t>課題の割合が高ま</w:t>
      </w:r>
      <w:r w:rsidR="00C16852">
        <w:rPr>
          <w:rFonts w:asciiTheme="minorEastAsia" w:hAnsiTheme="minorEastAsia" w:hint="eastAsia"/>
          <w:sz w:val="20"/>
          <w:szCs w:val="20"/>
        </w:rPr>
        <w:t>って</w:t>
      </w:r>
      <w:r>
        <w:rPr>
          <w:rFonts w:asciiTheme="minorEastAsia" w:hAnsiTheme="minorEastAsia" w:hint="eastAsia"/>
          <w:sz w:val="20"/>
          <w:szCs w:val="20"/>
        </w:rPr>
        <w:t>おり、</w:t>
      </w:r>
      <w:r w:rsidR="00BE2964">
        <w:rPr>
          <w:rFonts w:asciiTheme="minorEastAsia" w:hAnsiTheme="minorEastAsia" w:hint="eastAsia"/>
          <w:sz w:val="20"/>
          <w:szCs w:val="20"/>
        </w:rPr>
        <w:t>景況の持ち直しを反映した結果となった</w:t>
      </w:r>
      <w:r w:rsidR="007309FB">
        <w:rPr>
          <w:rFonts w:asciiTheme="minorEastAsia" w:hAnsiTheme="minorEastAsia" w:hint="eastAsia"/>
          <w:sz w:val="20"/>
          <w:szCs w:val="20"/>
        </w:rPr>
        <w:t>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</w:t>
      </w:r>
      <w:r w:rsidR="00E74D29"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年</w:t>
      </w:r>
      <w:r w:rsidR="00E74D29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E74D29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E74D29">
        <w:rPr>
          <w:rFonts w:asciiTheme="minorEastAsia" w:hAnsiTheme="minorEastAsia" w:hint="eastAsia"/>
          <w:sz w:val="20"/>
          <w:szCs w:val="20"/>
        </w:rPr>
        <w:t>26.4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E74D29">
        <w:rPr>
          <w:rFonts w:asciiTheme="minorEastAsia" w:hAnsiTheme="minorEastAsia" w:hint="eastAsia"/>
          <w:sz w:val="20"/>
          <w:szCs w:val="20"/>
        </w:rPr>
        <w:t>0.3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BE2964">
        <w:rPr>
          <w:rFonts w:asciiTheme="minorEastAsia" w:hAnsiTheme="minorEastAsia" w:hint="eastAsia"/>
          <w:sz w:val="20"/>
          <w:szCs w:val="20"/>
        </w:rPr>
        <w:t>悪化</w:t>
      </w:r>
      <w:r w:rsidR="00E74D29">
        <w:rPr>
          <w:rFonts w:asciiTheme="minorEastAsia" w:hAnsiTheme="minorEastAsia" w:hint="eastAsia"/>
          <w:sz w:val="20"/>
          <w:szCs w:val="20"/>
        </w:rPr>
        <w:t>と、ほぼ横ばい</w:t>
      </w:r>
      <w:r w:rsidR="004546EE">
        <w:rPr>
          <w:rFonts w:asciiTheme="minorEastAsia" w:hAnsiTheme="minorEastAsia" w:hint="eastAsia"/>
          <w:sz w:val="20"/>
          <w:szCs w:val="20"/>
        </w:rPr>
        <w:t>の見通しとなっ</w:t>
      </w:r>
      <w:r w:rsidR="00085229">
        <w:rPr>
          <w:rFonts w:asciiTheme="minorEastAsia" w:hAnsiTheme="minorEastAsia" w:hint="eastAsia"/>
          <w:sz w:val="20"/>
          <w:szCs w:val="20"/>
        </w:rPr>
        <w:t>ている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E74D29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E74D29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D00E06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D00E06">
        <w:rPr>
          <w:noProof/>
        </w:rPr>
        <w:drawing>
          <wp:inline distT="0" distB="0" distL="0" distR="0">
            <wp:extent cx="6188710" cy="3657362"/>
            <wp:effectExtent l="0" t="0" r="254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965856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出所：</w:t>
      </w:r>
      <w:r w:rsidR="00F0337F" w:rsidRPr="00F0337F">
        <w:rPr>
          <w:rFonts w:asciiTheme="minorEastAsia" w:hAnsiTheme="minorEastAsia" w:hint="eastAsia"/>
          <w:sz w:val="18"/>
          <w:szCs w:val="18"/>
        </w:rPr>
        <w:t>独立行政法人中小企業基盤整備機構「第1</w:t>
      </w:r>
      <w:r w:rsidR="0029098E">
        <w:rPr>
          <w:rFonts w:asciiTheme="minorEastAsia" w:hAnsiTheme="minorEastAsia" w:hint="eastAsia"/>
          <w:sz w:val="18"/>
          <w:szCs w:val="18"/>
        </w:rPr>
        <w:t>6</w:t>
      </w:r>
      <w:r w:rsidR="00D00E06">
        <w:rPr>
          <w:rFonts w:asciiTheme="minorEastAsia" w:hAnsiTheme="minorEastAsia" w:hint="eastAsia"/>
          <w:sz w:val="18"/>
          <w:szCs w:val="18"/>
        </w:rPr>
        <w:t>2</w:t>
      </w:r>
      <w:r w:rsidR="00F0337F"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="00F0337F" w:rsidRPr="00F0337F">
        <w:rPr>
          <w:rFonts w:asciiTheme="minorEastAsia" w:hAnsiTheme="minorEastAsia" w:hint="eastAsia"/>
          <w:sz w:val="18"/>
          <w:szCs w:val="18"/>
        </w:rPr>
        <w:t>年</w:t>
      </w:r>
      <w:r w:rsidR="00D00E06">
        <w:rPr>
          <w:rFonts w:asciiTheme="minorEastAsia" w:hAnsiTheme="minorEastAsia" w:hint="eastAsia"/>
          <w:sz w:val="18"/>
          <w:szCs w:val="18"/>
        </w:rPr>
        <w:t>10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D00E06">
        <w:rPr>
          <w:rFonts w:asciiTheme="minorEastAsia" w:hAnsiTheme="minorEastAsia" w:hint="eastAsia"/>
          <w:sz w:val="18"/>
          <w:szCs w:val="18"/>
        </w:rPr>
        <w:t>12</w:t>
      </w:r>
      <w:r w:rsidR="00F0337F"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D00E06" w:rsidP="004D72E0">
      <w:pPr>
        <w:rPr>
          <w:rFonts w:asciiTheme="minorEastAsia" w:hAnsiTheme="minorEastAsia"/>
          <w:sz w:val="20"/>
          <w:szCs w:val="20"/>
        </w:rPr>
      </w:pPr>
      <w:r w:rsidRPr="00D00E06">
        <w:rPr>
          <w:noProof/>
        </w:rPr>
        <w:drawing>
          <wp:inline distT="0" distB="0" distL="0" distR="0">
            <wp:extent cx="6188710" cy="3954141"/>
            <wp:effectExtent l="0" t="0" r="254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5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</w:t>
      </w:r>
      <w:r w:rsidR="00E73239">
        <w:rPr>
          <w:rFonts w:asciiTheme="minorEastAsia" w:hAnsiTheme="minorEastAsia" w:hint="eastAsia"/>
          <w:sz w:val="18"/>
          <w:szCs w:val="18"/>
        </w:rPr>
        <w:t>16</w:t>
      </w:r>
      <w:r w:rsidR="00D00E06">
        <w:rPr>
          <w:rFonts w:asciiTheme="minorEastAsia" w:hAnsiTheme="minorEastAsia" w:hint="eastAsia"/>
          <w:sz w:val="18"/>
          <w:szCs w:val="18"/>
        </w:rPr>
        <w:t>2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D00E06">
        <w:rPr>
          <w:rFonts w:asciiTheme="minorEastAsia" w:hAnsiTheme="minorEastAsia" w:hint="eastAsia"/>
          <w:sz w:val="18"/>
          <w:szCs w:val="18"/>
        </w:rPr>
        <w:t>10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D00E06">
        <w:rPr>
          <w:rFonts w:asciiTheme="minorEastAsia" w:hAnsiTheme="minorEastAsia" w:hint="eastAsia"/>
          <w:sz w:val="18"/>
          <w:szCs w:val="18"/>
        </w:rPr>
        <w:t>12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743828">
      <w:r w:rsidRPr="00743828">
        <w:drawing>
          <wp:inline distT="0" distB="0" distL="0" distR="0">
            <wp:extent cx="6188710" cy="3259334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830" w:rsidRPr="00357778" w:rsidRDefault="00357778">
      <w:r w:rsidRPr="00357778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="00D00E06">
        <w:rPr>
          <w:rFonts w:asciiTheme="minorEastAsia" w:hAnsiTheme="minorEastAsia" w:hint="eastAsia"/>
          <w:sz w:val="18"/>
          <w:szCs w:val="18"/>
        </w:rPr>
        <w:t>2</w:t>
      </w:r>
      <w:r w:rsidRPr="00357778">
        <w:rPr>
          <w:rFonts w:asciiTheme="minorEastAsia" w:hAnsiTheme="minorEastAsia" w:hint="eastAsia"/>
          <w:sz w:val="18"/>
          <w:szCs w:val="18"/>
        </w:rPr>
        <w:t>回中小企業景況調査（2020年</w:t>
      </w:r>
      <w:r w:rsidR="00D00E06">
        <w:rPr>
          <w:rFonts w:asciiTheme="minorEastAsia" w:hAnsiTheme="minorEastAsia" w:hint="eastAsia"/>
          <w:sz w:val="18"/>
          <w:szCs w:val="18"/>
        </w:rPr>
        <w:t>10</w:t>
      </w:r>
      <w:r w:rsidR="00635E1E">
        <w:rPr>
          <w:rFonts w:asciiTheme="minorEastAsia" w:hAnsiTheme="minorEastAsia"/>
          <w:sz w:val="18"/>
          <w:szCs w:val="18"/>
        </w:rPr>
        <w:t>-</w:t>
      </w:r>
      <w:r w:rsidR="00D00E06">
        <w:rPr>
          <w:rFonts w:asciiTheme="minorEastAsia" w:hAnsiTheme="minorEastAsia" w:hint="eastAsia"/>
          <w:sz w:val="18"/>
          <w:szCs w:val="18"/>
        </w:rPr>
        <w:t>12</w:t>
      </w:r>
      <w:r w:rsidRPr="00357778">
        <w:rPr>
          <w:rFonts w:asciiTheme="minorEastAsia" w:hAnsiTheme="minorEastAsia" w:hint="eastAsia"/>
          <w:sz w:val="18"/>
          <w:szCs w:val="18"/>
        </w:rPr>
        <w:t>月期）</w:t>
      </w:r>
    </w:p>
    <w:sectPr w:rsidR="00E34830" w:rsidRPr="00357778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1E" w:rsidRDefault="00B24B1E" w:rsidP="00146834">
      <w:r>
        <w:separator/>
      </w:r>
    </w:p>
  </w:endnote>
  <w:endnote w:type="continuationSeparator" w:id="0">
    <w:p w:rsidR="00B24B1E" w:rsidRDefault="00B24B1E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57778">
      <w:rPr>
        <w:rFonts w:asciiTheme="minorEastAsia" w:hAnsiTheme="minorEastAsia" w:hint="eastAsia"/>
        <w:sz w:val="16"/>
        <w:szCs w:val="16"/>
      </w:rPr>
      <w:t>20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357778">
      <w:rPr>
        <w:rFonts w:asciiTheme="minorEastAsia" w:hAnsiTheme="minorEastAsia" w:hint="eastAsia"/>
        <w:sz w:val="16"/>
        <w:szCs w:val="16"/>
      </w:rPr>
      <w:t>令和２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635E1E">
      <w:rPr>
        <w:rFonts w:asciiTheme="minorEastAsia" w:hAnsiTheme="minorEastAsia" w:hint="eastAsia"/>
        <w:sz w:val="16"/>
        <w:szCs w:val="16"/>
      </w:rPr>
      <w:t>７～９月期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1E" w:rsidRDefault="00B24B1E" w:rsidP="00146834">
      <w:r>
        <w:separator/>
      </w:r>
    </w:p>
  </w:footnote>
  <w:footnote w:type="continuationSeparator" w:id="0">
    <w:p w:rsidR="00B24B1E" w:rsidRDefault="00B24B1E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85229"/>
    <w:rsid w:val="00102E2D"/>
    <w:rsid w:val="00127479"/>
    <w:rsid w:val="00135898"/>
    <w:rsid w:val="00146834"/>
    <w:rsid w:val="0018372B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533B1"/>
    <w:rsid w:val="00277CAB"/>
    <w:rsid w:val="0029098E"/>
    <w:rsid w:val="002D6866"/>
    <w:rsid w:val="003340C2"/>
    <w:rsid w:val="00353FFE"/>
    <w:rsid w:val="00357778"/>
    <w:rsid w:val="0039111A"/>
    <w:rsid w:val="003B2E64"/>
    <w:rsid w:val="003D1A7A"/>
    <w:rsid w:val="003D56F7"/>
    <w:rsid w:val="003D6C14"/>
    <w:rsid w:val="00454242"/>
    <w:rsid w:val="004546EE"/>
    <w:rsid w:val="00481445"/>
    <w:rsid w:val="004B5278"/>
    <w:rsid w:val="004D72E0"/>
    <w:rsid w:val="00506BC2"/>
    <w:rsid w:val="00512C71"/>
    <w:rsid w:val="00521027"/>
    <w:rsid w:val="00551AE0"/>
    <w:rsid w:val="00582909"/>
    <w:rsid w:val="005830C1"/>
    <w:rsid w:val="005B17C1"/>
    <w:rsid w:val="005B75F5"/>
    <w:rsid w:val="005E112D"/>
    <w:rsid w:val="005F2970"/>
    <w:rsid w:val="0062377A"/>
    <w:rsid w:val="00635E1E"/>
    <w:rsid w:val="006413F0"/>
    <w:rsid w:val="00645CE2"/>
    <w:rsid w:val="006A0952"/>
    <w:rsid w:val="006B58BC"/>
    <w:rsid w:val="006C0820"/>
    <w:rsid w:val="006C3CA8"/>
    <w:rsid w:val="006F1408"/>
    <w:rsid w:val="007309FB"/>
    <w:rsid w:val="00743828"/>
    <w:rsid w:val="00764FC6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55344"/>
    <w:rsid w:val="00965856"/>
    <w:rsid w:val="0098317E"/>
    <w:rsid w:val="009E226E"/>
    <w:rsid w:val="009F774D"/>
    <w:rsid w:val="00A01D3C"/>
    <w:rsid w:val="00A23860"/>
    <w:rsid w:val="00A575D1"/>
    <w:rsid w:val="00A66FFA"/>
    <w:rsid w:val="00A739E2"/>
    <w:rsid w:val="00A76BB2"/>
    <w:rsid w:val="00AA3887"/>
    <w:rsid w:val="00AC4BA6"/>
    <w:rsid w:val="00AF3A28"/>
    <w:rsid w:val="00B024E0"/>
    <w:rsid w:val="00B126D4"/>
    <w:rsid w:val="00B24B1E"/>
    <w:rsid w:val="00B51008"/>
    <w:rsid w:val="00B80A2F"/>
    <w:rsid w:val="00B836DE"/>
    <w:rsid w:val="00B94D45"/>
    <w:rsid w:val="00BC1DF4"/>
    <w:rsid w:val="00BC5606"/>
    <w:rsid w:val="00BD2B93"/>
    <w:rsid w:val="00BE2964"/>
    <w:rsid w:val="00C02689"/>
    <w:rsid w:val="00C16852"/>
    <w:rsid w:val="00C2056B"/>
    <w:rsid w:val="00C40AC9"/>
    <w:rsid w:val="00C56574"/>
    <w:rsid w:val="00C60FDA"/>
    <w:rsid w:val="00C66814"/>
    <w:rsid w:val="00C8761A"/>
    <w:rsid w:val="00CF21EB"/>
    <w:rsid w:val="00D00E06"/>
    <w:rsid w:val="00D15454"/>
    <w:rsid w:val="00D25E0D"/>
    <w:rsid w:val="00D46689"/>
    <w:rsid w:val="00D72106"/>
    <w:rsid w:val="00DB2D75"/>
    <w:rsid w:val="00DB75C4"/>
    <w:rsid w:val="00DD56F2"/>
    <w:rsid w:val="00DE0D24"/>
    <w:rsid w:val="00E00D34"/>
    <w:rsid w:val="00E26460"/>
    <w:rsid w:val="00E34830"/>
    <w:rsid w:val="00E47E99"/>
    <w:rsid w:val="00E5486A"/>
    <w:rsid w:val="00E65A53"/>
    <w:rsid w:val="00E71EBF"/>
    <w:rsid w:val="00E73239"/>
    <w:rsid w:val="00E74D29"/>
    <w:rsid w:val="00E8487B"/>
    <w:rsid w:val="00E93D30"/>
    <w:rsid w:val="00E944A6"/>
    <w:rsid w:val="00EB2EDD"/>
    <w:rsid w:val="00EB6B31"/>
    <w:rsid w:val="00EC1388"/>
    <w:rsid w:val="00ED28DD"/>
    <w:rsid w:val="00F0337F"/>
    <w:rsid w:val="00F05C7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9</cp:revision>
  <cp:lastPrinted>2020-12-23T04:43:00Z</cp:lastPrinted>
  <dcterms:created xsi:type="dcterms:W3CDTF">2020-12-23T02:56:00Z</dcterms:created>
  <dcterms:modified xsi:type="dcterms:W3CDTF">2021-03-04T06:47:00Z</dcterms:modified>
</cp:coreProperties>
</file>