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61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9146"/>
        <w:gridCol w:w="171"/>
      </w:tblGrid>
      <w:tr w:rsidR="00F038F4" w:rsidRPr="001A5AB0" w14:paraId="1DD5915B" w14:textId="77777777" w:rsidTr="00F038F4">
        <w:trPr>
          <w:trHeight w:val="113"/>
        </w:trPr>
        <w:tc>
          <w:tcPr>
            <w:tcW w:w="9735" w:type="dxa"/>
            <w:gridSpan w:val="3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shd w:val="clear" w:color="auto" w:fill="auto"/>
          </w:tcPr>
          <w:p w14:paraId="53EBF2FC" w14:textId="77777777" w:rsidR="00F038F4" w:rsidRPr="002908D9" w:rsidRDefault="004E280A" w:rsidP="00F038F4">
            <w:pPr>
              <w:ind w:firstLineChars="50" w:firstLine="90"/>
              <w:jc w:val="center"/>
              <w:rPr>
                <w:rFonts w:ascii="メイリオ" w:eastAsia="メイリオ" w:hAnsi="メイリオ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Meiryo UI"/>
                <w:noProof/>
                <w:sz w:val="18"/>
              </w:rPr>
              <w:drawing>
                <wp:anchor distT="0" distB="0" distL="114300" distR="114300" simplePos="0" relativeHeight="251675648" behindDoc="0" locked="0" layoutInCell="1" allowOverlap="1" wp14:anchorId="47D9C555" wp14:editId="087423E6">
                  <wp:simplePos x="0" y="0"/>
                  <wp:positionH relativeFrom="column">
                    <wp:posOffset>-108375</wp:posOffset>
                  </wp:positionH>
                  <wp:positionV relativeFrom="paragraph">
                    <wp:posOffset>461645</wp:posOffset>
                  </wp:positionV>
                  <wp:extent cx="421837" cy="421837"/>
                  <wp:effectExtent l="0" t="0" r="0" b="1651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7662">
                            <a:off x="0" y="0"/>
                            <a:ext cx="421837" cy="42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8F4" w:rsidRPr="00D40374">
              <w:rPr>
                <w:rFonts w:ascii="メイリオ" w:eastAsia="メイリオ" w:hAnsi="メイリオ" w:cs="Times New Roman" w:hint="eastAsia"/>
                <w:b/>
                <w:color w:val="000000"/>
                <w:spacing w:val="3"/>
                <w:w w:val="95"/>
                <w:kern w:val="0"/>
                <w:sz w:val="36"/>
                <w:szCs w:val="36"/>
                <w:fitText w:val="5648" w:id="2071178752"/>
              </w:rPr>
              <w:t>最近の消費動向</w:t>
            </w:r>
            <w:r w:rsidR="00F038F4" w:rsidRPr="00D40374">
              <w:rPr>
                <w:rFonts w:ascii="メイリオ" w:eastAsia="メイリオ" w:hAnsi="メイリオ" w:cs="Times New Roman" w:hint="eastAsia"/>
                <w:b/>
                <w:color w:val="000000"/>
                <w:spacing w:val="3"/>
                <w:w w:val="95"/>
                <w:kern w:val="0"/>
                <w:sz w:val="24"/>
                <w:szCs w:val="24"/>
                <w:fitText w:val="5648" w:id="2071178752"/>
              </w:rPr>
              <w:t>（月別概況・個別ヒアリング</w:t>
            </w:r>
            <w:r w:rsidR="00F038F4" w:rsidRPr="00D40374">
              <w:rPr>
                <w:rFonts w:ascii="メイリオ" w:eastAsia="メイリオ" w:hAnsi="メイリオ" w:cs="Times New Roman" w:hint="eastAsia"/>
                <w:b/>
                <w:color w:val="000000"/>
                <w:spacing w:val="-28"/>
                <w:w w:val="95"/>
                <w:kern w:val="0"/>
                <w:sz w:val="24"/>
                <w:szCs w:val="24"/>
                <w:fitText w:val="5648" w:id="2071178752"/>
              </w:rPr>
              <w:t>）</w:t>
            </w:r>
          </w:p>
        </w:tc>
      </w:tr>
      <w:tr w:rsidR="00F038F4" w:rsidRPr="001A5AB0" w14:paraId="23E1F411" w14:textId="77777777" w:rsidTr="00F038F4">
        <w:trPr>
          <w:gridBefore w:val="1"/>
          <w:gridAfter w:val="1"/>
          <w:wBefore w:w="418" w:type="dxa"/>
          <w:wAfter w:w="171" w:type="dxa"/>
          <w:trHeight w:val="71"/>
        </w:trPr>
        <w:tc>
          <w:tcPr>
            <w:tcW w:w="9146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360170" w14:textId="77777777" w:rsidR="00F038F4" w:rsidRPr="001A5AB0" w:rsidRDefault="00F038F4" w:rsidP="00F038F4">
            <w:pPr>
              <w:snapToGrid w:val="0"/>
              <w:spacing w:line="300" w:lineRule="exact"/>
              <w:ind w:leftChars="-275" w:left="-578"/>
              <w:rPr>
                <w:rFonts w:ascii="HGｺﾞｼｯｸM" w:eastAsia="HGｺﾞｼｯｸM" w:hAnsi="ＭＳ ゴシック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2E5CE381" w14:textId="77777777" w:rsidR="00FD1B54" w:rsidRPr="00262AC6" w:rsidRDefault="00985CA3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  <w:r w:rsidRPr="00FB4DC3">
        <w:rPr>
          <w:rFonts w:ascii="メイリオ" w:eastAsia="メイリオ" w:hAnsi="メイリオ" w:cs="Times New Roman" w:hint="eastAsia"/>
          <w:b/>
          <w:noProof/>
          <w:color w:val="000000"/>
          <w:spacing w:val="3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1F61C" wp14:editId="30604F32">
                <wp:simplePos x="0" y="0"/>
                <wp:positionH relativeFrom="column">
                  <wp:posOffset>-53339</wp:posOffset>
                </wp:positionH>
                <wp:positionV relativeFrom="paragraph">
                  <wp:posOffset>412115</wp:posOffset>
                </wp:positionV>
                <wp:extent cx="3028950" cy="449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495800"/>
                        </a:xfrm>
                        <a:prstGeom prst="rect">
                          <a:avLst/>
                        </a:prstGeom>
                        <a:solidFill>
                          <a:srgbClr val="D9EFE8"/>
                        </a:solidFill>
                        <a:ln w="19050">
                          <a:solidFill>
                            <a:srgbClr val="3C90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BC730" w14:textId="77777777" w:rsidR="00B65212" w:rsidRDefault="00215A2D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個人消費は</w:t>
                            </w: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1E3BD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持ち直し</w:t>
                            </w:r>
                            <w:r w:rsidR="00EC2FB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てい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る</w:t>
                            </w: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3D37A9DD" w14:textId="77777777" w:rsidR="00B65212" w:rsidRDefault="00B65212" w:rsidP="00B65212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B65212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20２４年１～３月期の百貨店とスーパーの合計売上高（全店ベース）は、全ての月で前年同月比増となった。</w:t>
                            </w:r>
                          </w:p>
                          <w:p w14:paraId="47E16A41" w14:textId="3BF19040" w:rsidR="00B65212" w:rsidRPr="00B65212" w:rsidRDefault="00B65212" w:rsidP="00B65212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B6521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百貨店の売上高（全店ベース）は、２０２１年１０月以降、前年同月の実績を上回り、好調が続いている。</w:t>
                            </w:r>
                          </w:p>
                          <w:p w14:paraId="73B5BF6B" w14:textId="2DB60BDB" w:rsidR="00215A2D" w:rsidRDefault="00B65212" w:rsidP="00B65212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B6521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スーパーの売上高（全店ベース）も、２０２２年１０月以降、前年同月の実績を上回っている。</w:t>
                            </w:r>
                          </w:p>
                          <w:p w14:paraId="58D33F5D" w14:textId="03373247" w:rsidR="00561EF6" w:rsidRDefault="00F038F4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乗用車新車販売台数は、</w:t>
                            </w:r>
                            <w:r w:rsidR="001E3BD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２０２２年９月以降、連続して前年同月を上回っていたものの、２０２４年１月以降前年同月を下回っている</w:t>
                            </w:r>
                            <w:r w:rsidR="00D4037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3B32A91A" w14:textId="54C3F831" w:rsidR="00561EF6" w:rsidRDefault="00F038F4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コンビニエンスストア販売額</w:t>
                            </w:r>
                            <w:r w:rsidR="00D4037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D4037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1E3BD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２０２３年１２月以降、</w:t>
                            </w:r>
                            <w:r w:rsidR="004C70B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連続で前年同月を上回った</w:t>
                            </w:r>
                            <w:r w:rsidR="00D4037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18E2DE1" w14:textId="489DBF54" w:rsidR="00561EF6" w:rsidRDefault="0091662B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家電大型専門店販売額</w:t>
                            </w:r>
                            <w:r w:rsidR="00D4037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D4037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4C70B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２０２３年１２月以降、</w:t>
                            </w:r>
                            <w:r w:rsidR="009015A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3か月</w:t>
                            </w:r>
                            <w:r w:rsidR="004C70B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連続で前年同月を下回っ</w:t>
                            </w:r>
                            <w:r w:rsidR="00E67EC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ていたものの、２０２４年３月には前年同月を上回った。</w:t>
                            </w:r>
                          </w:p>
                          <w:p w14:paraId="6682C5A3" w14:textId="46C4B501" w:rsidR="00561EF6" w:rsidRDefault="00F038F4" w:rsidP="00AE0F86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ドラッグストア販売額</w:t>
                            </w:r>
                            <w:r w:rsidR="00D4037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D4037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4C70B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２０２１年４月以降、</w:t>
                            </w:r>
                            <w:r w:rsidR="009015A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38か月</w:t>
                            </w:r>
                            <w:r w:rsidR="004C70B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連続して前年同月を上回って</w:t>
                            </w:r>
                            <w:r w:rsidR="00DD7E5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おり、</w:t>
                            </w:r>
                            <w:r w:rsidR="0017110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="0017110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024</w:t>
                            </w:r>
                            <w:r w:rsidR="0017110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="00DD7E5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１月以降</w:t>
                            </w:r>
                            <w:r w:rsidR="009015A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3か月</w:t>
                            </w:r>
                            <w:r w:rsidR="00DD7E5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連続で</w:t>
                            </w:r>
                            <w:r w:rsidR="00685B2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="00DD7E5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ケタ増となっている。</w:t>
                            </w:r>
                          </w:p>
                          <w:p w14:paraId="41E4E132" w14:textId="14EC4988" w:rsidR="00F038F4" w:rsidRPr="00262AC6" w:rsidRDefault="00F038F4" w:rsidP="00215A2D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ホーム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センター販売額</w:t>
                            </w:r>
                            <w:r w:rsidR="00D4037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D4037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4C70B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２０２３年６月以降、</w:t>
                            </w:r>
                            <w:r w:rsidR="009015A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10か月</w:t>
                            </w:r>
                            <w:r w:rsidR="004C70B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連続して前年同月を上回っている</w:t>
                            </w:r>
                            <w:r w:rsidR="00D4037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1F61C" id="正方形/長方形 1" o:spid="_x0000_s1026" style="position:absolute;left:0;text-align:left;margin-left:-4.2pt;margin-top:32.45pt;width:238.5pt;height:3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" fillcolor="#d9efe8" strokecolor="#3c9076" strokeweight="1.5pt">
                <v:textbox inset="3mm,2mm,3mm,2mm">
                  <w:txbxContent>
                    <w:p w14:paraId="533BC730" w14:textId="77777777" w:rsidR="00B65212" w:rsidRDefault="00215A2D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個人消費は</w:t>
                      </w: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1E3BD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持ち直し</w:t>
                      </w:r>
                      <w:r w:rsidR="00EC2FB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てい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る</w:t>
                      </w: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3D37A9DD" w14:textId="77777777" w:rsidR="00B65212" w:rsidRDefault="00B65212" w:rsidP="00B65212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B65212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20２４年１～３月期の百貨店とスーパーの合計売上高（全店ベース）は、全ての月で前年同月比増となった。</w:t>
                      </w:r>
                    </w:p>
                    <w:p w14:paraId="47E16A41" w14:textId="3BF19040" w:rsidR="00B65212" w:rsidRPr="00B65212" w:rsidRDefault="00B65212" w:rsidP="00B65212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B6521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百貨店の売上高（全店ベース）は、２０２１年１０月以降、前年同月の実績を上回り、好調が続いている。</w:t>
                      </w:r>
                    </w:p>
                    <w:p w14:paraId="73B5BF6B" w14:textId="2DB60BDB" w:rsidR="00215A2D" w:rsidRDefault="00B65212" w:rsidP="00B65212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B6521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スーパーの売上高（全店ベース）も、２０２２年１０月以降、前年同月の実績を上回っている。</w:t>
                      </w:r>
                    </w:p>
                    <w:p w14:paraId="58D33F5D" w14:textId="03373247" w:rsidR="00561EF6" w:rsidRDefault="00F038F4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乗用車新車販売台数は、</w:t>
                      </w:r>
                      <w:r w:rsidR="001E3BD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２０２２年９月以降、連続して前年同月を上回っていたものの、２０２４年１月以降前年同月を下回っている</w:t>
                      </w:r>
                      <w:r w:rsidR="00D4037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3B32A91A" w14:textId="54C3F831" w:rsidR="00561EF6" w:rsidRDefault="00F038F4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コンビニエンスストア販売額</w:t>
                      </w:r>
                      <w:r w:rsidR="00D4037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は</w:t>
                      </w:r>
                      <w:r w:rsidR="00D4037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1E3BD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２０２３年１２月以降、</w:t>
                      </w:r>
                      <w:r w:rsidR="004C70B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連続で前年同月を上回った</w:t>
                      </w:r>
                      <w:r w:rsidR="00D4037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218E2DE1" w14:textId="489DBF54" w:rsidR="00561EF6" w:rsidRDefault="0091662B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家電大型専門店販売額</w:t>
                      </w:r>
                      <w:r w:rsidR="00D4037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は</w:t>
                      </w:r>
                      <w:r w:rsidR="00D4037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4C70B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２０２３年１２月以降、</w:t>
                      </w:r>
                      <w:r w:rsidR="009015A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3か月</w:t>
                      </w:r>
                      <w:r w:rsidR="004C70B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連続で前年同月を下回っ</w:t>
                      </w:r>
                      <w:r w:rsidR="00E67EC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ていたものの、２０２４年３月には前年同月を上回った。</w:t>
                      </w:r>
                    </w:p>
                    <w:p w14:paraId="6682C5A3" w14:textId="46C4B501" w:rsidR="00561EF6" w:rsidRDefault="00F038F4" w:rsidP="00AE0F86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ドラッグストア販売額</w:t>
                      </w:r>
                      <w:r w:rsidR="00D4037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は</w:t>
                      </w:r>
                      <w:r w:rsidR="00D4037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4C70B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２０２１年４月以降、</w:t>
                      </w:r>
                      <w:r w:rsidR="009015A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38か月</w:t>
                      </w:r>
                      <w:r w:rsidR="004C70B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連続して前年同月を上回って</w:t>
                      </w:r>
                      <w:r w:rsidR="00DD7E5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おり、</w:t>
                      </w:r>
                      <w:r w:rsidR="0017110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2</w:t>
                      </w:r>
                      <w:r w:rsidR="0017110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024</w:t>
                      </w:r>
                      <w:r w:rsidR="0017110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年</w:t>
                      </w:r>
                      <w:r w:rsidR="00DD7E5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１月以降</w:t>
                      </w:r>
                      <w:r w:rsidR="009015A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3か月</w:t>
                      </w:r>
                      <w:r w:rsidR="00DD7E5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連続で</w:t>
                      </w:r>
                      <w:r w:rsidR="00685B2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</w:t>
                      </w:r>
                      <w:r w:rsidR="00DD7E5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ケタ増となっている。</w:t>
                      </w:r>
                    </w:p>
                    <w:p w14:paraId="41E4E132" w14:textId="14EC4988" w:rsidR="00F038F4" w:rsidRPr="00262AC6" w:rsidRDefault="00F038F4" w:rsidP="00215A2D">
                      <w:pPr>
                        <w:spacing w:line="320" w:lineRule="exact"/>
                        <w:ind w:firstLineChars="100" w:firstLine="200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ホーム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センター販売額</w:t>
                      </w:r>
                      <w:r w:rsidR="00D4037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は</w:t>
                      </w:r>
                      <w:r w:rsidR="00D4037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4C70B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２０２３年６月以降、</w:t>
                      </w:r>
                      <w:r w:rsidR="009015A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10か月</w:t>
                      </w:r>
                      <w:r w:rsidR="004C70B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連続して前年同月を上回っている</w:t>
                      </w:r>
                      <w:r w:rsidR="00D4037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C908F99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10E1C237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3FE48575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3CE0AC4D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123ED4CD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0F767340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4E300942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23E00CDC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655A0C44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4A957D52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63F58CDA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14:paraId="5E296DC5" w14:textId="77777777"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16"/>
          <w:bdr w:val="single" w:sz="4" w:space="0" w:color="auto"/>
        </w:rPr>
      </w:pPr>
    </w:p>
    <w:p w14:paraId="766511F4" w14:textId="77777777" w:rsidR="007B7021" w:rsidRDefault="007B7021" w:rsidP="00182288">
      <w:pPr>
        <w:spacing w:line="3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1E6EB35B" w14:textId="77777777" w:rsidR="00626240" w:rsidRDefault="00626240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17E36B53" w14:textId="77777777" w:rsidR="00182288" w:rsidRDefault="00182288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0A990AA6" w14:textId="77777777" w:rsidR="00182288" w:rsidRDefault="00182288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2C3A3E53" w14:textId="77777777" w:rsidR="00182288" w:rsidRDefault="00182288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5175BC96" w14:textId="77777777" w:rsidR="00196B71" w:rsidRPr="00262AC6" w:rsidRDefault="00196B71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14:paraId="2CD09671" w14:textId="77777777" w:rsidR="006E1F2B" w:rsidRDefault="006E1F2B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59283F9F" w14:textId="77777777" w:rsidR="006E1F2B" w:rsidRDefault="006E1F2B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781D970B" w14:textId="77777777" w:rsidR="006E1F2B" w:rsidRDefault="006E1F2B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22386A7F" w14:textId="77777777" w:rsidR="006E1F2B" w:rsidRDefault="006E1F2B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695A5A62" w14:textId="77777777" w:rsidR="006F3271" w:rsidRDefault="006F3271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583F7A7A" w14:textId="77777777" w:rsidR="004B4892" w:rsidRDefault="004B4892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5ECEE4C0" w14:textId="77777777" w:rsidR="004B4892" w:rsidRDefault="004B4892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1D2DD492" w14:textId="28CCA858" w:rsidR="00985CA3" w:rsidRDefault="004C70BD" w:rsidP="00985CA3">
      <w:pPr>
        <w:spacing w:line="200" w:lineRule="exact"/>
        <w:ind w:firstLineChars="800" w:firstLine="1600"/>
        <w:rPr>
          <w:rFonts w:ascii="UD デジタル 教科書体 NK-R" w:eastAsia="UD デジタル 教科書体 NK-R" w:hAnsi="Meiryo UI"/>
          <w:sz w:val="22"/>
        </w:rPr>
      </w:pPr>
      <w:r w:rsidRPr="00262AC6">
        <w:rPr>
          <w:rFonts w:ascii="UD デジタル 教科書体 NK-R" w:eastAsia="UD デジタル 教科書体 NK-R" w:hAnsi="Meiryo U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8C36611" wp14:editId="12168075">
                <wp:simplePos x="0" y="0"/>
                <wp:positionH relativeFrom="column">
                  <wp:posOffset>92710</wp:posOffset>
                </wp:positionH>
                <wp:positionV relativeFrom="paragraph">
                  <wp:posOffset>108585</wp:posOffset>
                </wp:positionV>
                <wp:extent cx="2800350" cy="24765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47650"/>
                        </a:xfrm>
                        <a:prstGeom prst="roundRect">
                          <a:avLst/>
                        </a:prstGeom>
                        <a:noFill/>
                        <a:ln w="31750" cmpd="dbl">
                          <a:solidFill>
                            <a:srgbClr val="3C90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4FC88" w14:textId="77777777" w:rsidR="0072749D" w:rsidRPr="003D6A2C" w:rsidRDefault="0072749D" w:rsidP="003D6A2C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36611" id="角丸四角形 3" o:spid="_x0000_s1027" style="position:absolute;left:0;text-align:left;margin-left:7.3pt;margin-top:8.55pt;width:220.5pt;height:1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" filled="f" strokecolor="#3c9076" strokeweight="2.5pt">
                <v:stroke linestyle="thinThin" joinstyle="miter"/>
                <v:textbox inset="3mm,0,,0">
                  <w:txbxContent>
                    <w:p w14:paraId="0C04FC88" w14:textId="77777777" w:rsidR="0072749D" w:rsidRPr="003D6A2C" w:rsidRDefault="0072749D" w:rsidP="003D6A2C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E1F2B">
        <w:rPr>
          <w:rFonts w:ascii="UD デジタル 教科書体 NK-R" w:eastAsia="UD デジタル 教科書体 NK-R" w:hAnsi="Meiryo UI"/>
          <w:noProof/>
          <w:sz w:val="22"/>
        </w:rPr>
        <w:drawing>
          <wp:anchor distT="0" distB="0" distL="114300" distR="114300" simplePos="0" relativeHeight="251677696" behindDoc="0" locked="0" layoutInCell="1" allowOverlap="1" wp14:anchorId="73EDC7DA" wp14:editId="209377EA">
            <wp:simplePos x="0" y="0"/>
            <wp:positionH relativeFrom="column">
              <wp:posOffset>2661285</wp:posOffset>
            </wp:positionH>
            <wp:positionV relativeFrom="paragraph">
              <wp:posOffset>8890</wp:posOffset>
            </wp:positionV>
            <wp:extent cx="333375" cy="33337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0A781" w14:textId="77777777" w:rsidR="00196B71" w:rsidRDefault="00D274FC" w:rsidP="00182288">
      <w:pPr>
        <w:spacing w:line="3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  <w:r w:rsidRPr="00262AC6">
        <w:rPr>
          <w:rFonts w:ascii="UD デジタル 教科書体 NK-R" w:eastAsia="UD デジタル 教科書体 NK-R" w:hAnsi="Meiryo UI" w:hint="eastAsia"/>
          <w:sz w:val="22"/>
        </w:rPr>
        <w:t>月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Pr="00262AC6">
        <w:rPr>
          <w:rFonts w:ascii="UD デジタル 教科書体 NK-R" w:eastAsia="UD デジタル 教科書体 NK-R" w:hAnsi="Meiryo UI" w:hint="eastAsia"/>
          <w:sz w:val="22"/>
        </w:rPr>
        <w:t>別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Pr="00262AC6">
        <w:rPr>
          <w:rFonts w:ascii="UD デジタル 教科書体 NK-R" w:eastAsia="UD デジタル 教科書体 NK-R" w:hAnsi="Meiryo UI" w:hint="eastAsia"/>
          <w:sz w:val="22"/>
        </w:rPr>
        <w:t>概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Pr="00262AC6">
        <w:rPr>
          <w:rFonts w:ascii="UD デジタル 教科書体 NK-R" w:eastAsia="UD デジタル 教科書体 NK-R" w:hAnsi="Meiryo UI" w:hint="eastAsia"/>
          <w:sz w:val="22"/>
        </w:rPr>
        <w:t>況</w:t>
      </w:r>
    </w:p>
    <w:p w14:paraId="0566B7C4" w14:textId="77777777" w:rsidR="00626240" w:rsidRPr="00626240" w:rsidRDefault="00626240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14:paraId="50A47AA6" w14:textId="67E311FC" w:rsidR="00D274FC" w:rsidRPr="001B2201" w:rsidRDefault="00D40374" w:rsidP="00D23F77">
      <w:pPr>
        <w:spacing w:line="300" w:lineRule="exact"/>
        <w:jc w:val="left"/>
        <w:rPr>
          <w:rFonts w:ascii="UD デジタル 教科書体 NK-R" w:eastAsia="UD デジタル 教科書体 NK-R" w:hAnsi="Meiryo UI"/>
          <w:sz w:val="20"/>
          <w:bdr w:val="dashSmallGap" w:sz="4" w:space="0" w:color="auto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2B6754"/>
        </w:rPr>
        <w:t>１</w:t>
      </w:r>
      <w:r w:rsidR="00D274FC" w:rsidRPr="00D23F77"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2B6754"/>
        </w:rPr>
        <w:t>月</w:t>
      </w:r>
      <w:r w:rsidR="009E6B73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  <w:r w:rsidR="002F653B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〈平年差〉 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平均気温</w:t>
      </w:r>
      <w:r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+０.９</w:t>
      </w:r>
      <w:r w:rsidRPr="003355BB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℃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、</w:t>
      </w:r>
      <w:r w:rsidR="00862A26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　</w:t>
      </w:r>
      <w:r w:rsidR="00D9232D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降水</w:t>
      </w:r>
      <w:r w:rsidR="0022552F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量</w:t>
      </w:r>
      <w:bookmarkStart w:id="0" w:name="_Hlk165365748"/>
      <w:r w:rsidR="00C8576D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-</w:t>
      </w:r>
      <w:r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５０</w:t>
      </w:r>
      <w:bookmarkEnd w:id="0"/>
      <w:r w:rsidR="00D274FC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%</w:t>
      </w:r>
      <w:r w:rsidR="007A5114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</w:t>
      </w:r>
      <w:r w:rsidR="007E265E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　　　</w:t>
      </w:r>
      <w:r w:rsidR="009E6B73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</w:p>
    <w:p w14:paraId="510215B9" w14:textId="209B0803" w:rsidR="00DE6C7A" w:rsidRPr="0050346E" w:rsidRDefault="00D53AE9" w:rsidP="00660DDB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  <w:szCs w:val="18"/>
        </w:rPr>
      </w:pPr>
      <w:r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百貨店</w:t>
      </w:r>
      <w:r w:rsidR="003D42B0"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における</w:t>
      </w:r>
      <w:r w:rsidR="00C23746"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全店ベースの売上高</w:t>
      </w:r>
      <w:r w:rsidR="00D40374"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は、</w:t>
      </w:r>
      <w:r w:rsidR="004C70BD"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前年同月比で</w:t>
      </w:r>
      <w:r w:rsidR="001232B1"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１５．９</w:t>
      </w:r>
      <w:r w:rsidR="00711452"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％の増加となった。</w:t>
      </w:r>
      <w:r w:rsidR="00D40374"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商品別で</w:t>
      </w:r>
      <w:r w:rsidR="00D40374" w:rsidRPr="0050346E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は</w:t>
      </w:r>
      <w:r w:rsidR="00D40374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9015A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家具・</w:t>
      </w:r>
      <w:r w:rsidR="00996BF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家電</w:t>
      </w:r>
      <w:r w:rsidR="009015A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・</w:t>
      </w:r>
      <w:r w:rsidR="001232B1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家庭用品以外の全商品</w:t>
      </w:r>
      <w:bookmarkStart w:id="1" w:name="_Hlk166249332"/>
      <w:r w:rsidR="001232B1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が前年同月の販売額を上回った</w:t>
      </w:r>
      <w:r w:rsidR="00D40374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。</w:t>
      </w:r>
      <w:bookmarkEnd w:id="1"/>
      <w:r w:rsidR="001232B1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婦人服をはじめとする衣料品は</w:t>
      </w:r>
      <w:r w:rsidR="00996BF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１１．７</w:t>
      </w:r>
      <w:r w:rsidR="001232B1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％増、身の回り品は</w:t>
      </w:r>
      <w:r w:rsidR="00996BF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３０．３</w:t>
      </w:r>
      <w:r w:rsidR="0050346E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％</w:t>
      </w:r>
      <w:r w:rsidR="001232B1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増</w:t>
      </w:r>
      <w:r w:rsidR="006E793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A30FFB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貴金属、宝石などが含まれる</w:t>
      </w:r>
      <w:r w:rsidR="002034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その他の商品は23.7％増、</w:t>
      </w:r>
      <w:r w:rsidR="006E793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食堂・喫茶は1</w:t>
      </w:r>
      <w:r w:rsidR="006E7936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5.2</w:t>
      </w:r>
      <w:r w:rsidR="006E793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％増</w:t>
      </w:r>
      <w:r w:rsidR="001232B1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と好調であった。</w:t>
      </w:r>
    </w:p>
    <w:p w14:paraId="58084C8C" w14:textId="2870A8D3" w:rsidR="00EA3213" w:rsidRPr="0050346E" w:rsidRDefault="00D53AE9" w:rsidP="00660DDB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  <w:szCs w:val="18"/>
        </w:rPr>
      </w:pPr>
      <w:r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スーパー</w:t>
      </w:r>
      <w:r w:rsidR="00C23746"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における</w:t>
      </w:r>
      <w:r w:rsidR="00723ACC"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全店ベースの</w:t>
      </w:r>
      <w:r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売上高</w:t>
      </w:r>
      <w:r w:rsidR="00D40374" w:rsidRPr="0050346E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は</w:t>
      </w:r>
      <w:r w:rsidR="00D40374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50346E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前年同月比で２．６％の増加となった</w:t>
      </w:r>
      <w:r w:rsidR="00D40374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。</w:t>
      </w:r>
      <w:r w:rsidR="00C23746" w:rsidRPr="0050346E">
        <w:rPr>
          <w:rFonts w:ascii="UD デジタル 教科書体 NK-R" w:eastAsia="UD デジタル 教科書体 NK-R" w:hAnsi="Meiryo UI" w:hint="eastAsia"/>
          <w:sz w:val="18"/>
          <w:szCs w:val="18"/>
        </w:rPr>
        <w:t>商品別で</w:t>
      </w:r>
      <w:r w:rsidR="00D40374" w:rsidRPr="0050346E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は</w:t>
      </w:r>
      <w:r w:rsidR="00D40374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bookmarkStart w:id="2" w:name="_Hlk166249853"/>
      <w:r w:rsid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衣料品、身の回り品、家具</w:t>
      </w:r>
      <w:r w:rsidR="009015A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・家電・</w:t>
      </w:r>
      <w:r w:rsidR="006E793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家庭用品</w:t>
      </w:r>
      <w:r w:rsid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が前年同月</w:t>
      </w:r>
      <w:r w:rsidR="00A9199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でマイナスであったものの、飲食料品が２．３％増</w:t>
      </w:r>
      <w:r w:rsidR="00392A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392A5C" w:rsidRPr="00392A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食堂・喫茶が８．２％</w:t>
      </w:r>
      <w:r w:rsidR="00392A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増</w:t>
      </w:r>
      <w:r w:rsidR="00D40374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であった</w:t>
      </w:r>
      <w:bookmarkEnd w:id="2"/>
      <w:r w:rsidR="00D40374" w:rsidRPr="0050346E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。</w:t>
      </w:r>
    </w:p>
    <w:p w14:paraId="516D77BE" w14:textId="77777777" w:rsidR="000059B1" w:rsidRPr="009C161A" w:rsidRDefault="000059B1" w:rsidP="000059B1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</w:p>
    <w:p w14:paraId="6F97888A" w14:textId="4ADD7A45" w:rsidR="00D274FC" w:rsidRPr="00182288" w:rsidRDefault="00D40374" w:rsidP="00182288">
      <w:pPr>
        <w:spacing w:line="300" w:lineRule="exact"/>
        <w:jc w:val="left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2B6754"/>
        </w:rPr>
        <w:t>２</w:t>
      </w:r>
      <w:r w:rsidR="00D274FC" w:rsidRPr="00D23F77"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2B6754"/>
        </w:rPr>
        <w:t>月</w:t>
      </w:r>
      <w:r w:rsidR="009E6B73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  <w:r w:rsidR="002F653B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〈平年差〉 </w:t>
      </w:r>
      <w:r w:rsidR="00D274FC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平均気温</w:t>
      </w:r>
      <w:r w:rsidR="00C8576D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+</w:t>
      </w:r>
      <w:r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１</w:t>
      </w:r>
      <w:r w:rsidR="004521B9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.</w:t>
      </w:r>
      <w:r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８</w:t>
      </w:r>
      <w:r w:rsidR="008E226A" w:rsidRPr="003355BB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℃</w:t>
      </w:r>
      <w:r w:rsidR="008E226A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、</w:t>
      </w:r>
      <w:r w:rsidR="00862A26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　</w:t>
      </w:r>
      <w:r w:rsidR="008E226A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降水量</w:t>
      </w:r>
      <w:r w:rsidR="007A5114" w:rsidRPr="003355BB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＋</w:t>
      </w:r>
      <w:r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５３</w:t>
      </w:r>
      <w:r w:rsidR="00D274FC" w:rsidRPr="003355BB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%</w:t>
      </w:r>
      <w:r w:rsidR="007E265E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</w:t>
      </w:r>
      <w:r w:rsidR="007A5114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</w:t>
      </w:r>
      <w:r w:rsidR="007E265E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　</w:t>
      </w:r>
      <w:r w:rsidR="00DE00BC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</w:t>
      </w:r>
      <w:r w:rsidR="009E6B73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</w:p>
    <w:p w14:paraId="1F110526" w14:textId="780CD6E6" w:rsidR="00D40374" w:rsidRPr="00A9199A" w:rsidRDefault="00D40374" w:rsidP="00D40374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  <w:szCs w:val="18"/>
        </w:rPr>
      </w:pPr>
      <w:r w:rsidRPr="00A9199A">
        <w:rPr>
          <w:rFonts w:ascii="UD デジタル 教科書体 NK-R" w:eastAsia="UD デジタル 教科書体 NK-R" w:hAnsi="Meiryo UI" w:hint="eastAsia"/>
          <w:sz w:val="18"/>
          <w:szCs w:val="18"/>
        </w:rPr>
        <w:t>百貨店における全店ベースの売上高は、</w:t>
      </w:r>
      <w:r w:rsidR="00A9199A" w:rsidRPr="00A9199A">
        <w:rPr>
          <w:rFonts w:ascii="UD デジタル 教科書体 NK-R" w:eastAsia="UD デジタル 教科書体 NK-R" w:hAnsi="Meiryo UI" w:hint="eastAsia"/>
          <w:sz w:val="18"/>
          <w:szCs w:val="18"/>
        </w:rPr>
        <w:t>前年同月比で２１．３％の増加となった</w:t>
      </w:r>
      <w:r w:rsidRPr="00A9199A">
        <w:rPr>
          <w:rFonts w:ascii="UD デジタル 教科書体 NK-R" w:eastAsia="UD デジタル 教科書体 NK-R" w:hAnsi="Meiryo UI" w:hint="eastAsia"/>
          <w:sz w:val="18"/>
          <w:szCs w:val="18"/>
        </w:rPr>
        <w:t>。商品別で</w:t>
      </w:r>
      <w:r w:rsidRPr="00A9199A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は</w:t>
      </w:r>
      <w:r w:rsidRPr="00A9199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2034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１月と同様に</w:t>
      </w:r>
      <w:r w:rsidR="00A9199A" w:rsidRPr="00A9199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家具</w:t>
      </w:r>
      <w:r w:rsidR="002034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・</w:t>
      </w:r>
      <w:r w:rsidR="00A9199A" w:rsidRPr="00A9199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家電</w:t>
      </w:r>
      <w:r w:rsidR="002034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・家庭用品</w:t>
      </w:r>
      <w:r w:rsidR="00A9199A" w:rsidRPr="00A9199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以外の全商品が前年同月</w:t>
      </w:r>
      <w:r w:rsidR="003C017B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の販売額</w:t>
      </w:r>
      <w:r w:rsidR="00A9199A" w:rsidRPr="00A9199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を上回った。</w:t>
      </w:r>
      <w:r w:rsidR="002034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中でも、</w:t>
      </w:r>
      <w:r w:rsidR="00A9199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衣料品</w:t>
      </w:r>
      <w:r w:rsidR="003C017B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は２４．４％増、</w:t>
      </w:r>
      <w:r w:rsidR="00A9199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身の回り品</w:t>
      </w:r>
      <w:r w:rsidR="003C017B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は３７．１％増</w:t>
      </w:r>
      <w:r w:rsidR="00996BF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2034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その他の商品</w:t>
      </w:r>
      <w:r w:rsidR="003C017B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は２８．３％増</w:t>
      </w:r>
      <w:r w:rsidR="002034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996BF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食堂・喫茶</w:t>
      </w:r>
      <w:r w:rsidR="003C017B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は１９．２％増と好調</w:t>
      </w:r>
      <w:r w:rsidR="00996BF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であった。</w:t>
      </w:r>
    </w:p>
    <w:p w14:paraId="49F74A64" w14:textId="537D60C9" w:rsidR="00097D6A" w:rsidRPr="00A9199A" w:rsidRDefault="00D40374" w:rsidP="00D40374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 w:rsidRPr="00A9199A">
        <w:rPr>
          <w:rFonts w:ascii="UD デジタル 教科書体 NK-R" w:eastAsia="UD デジタル 教科書体 NK-R" w:hAnsi="Meiryo UI" w:hint="eastAsia"/>
          <w:sz w:val="18"/>
          <w:szCs w:val="18"/>
        </w:rPr>
        <w:t>スーパーにおける全店ベースの売上高</w:t>
      </w:r>
      <w:r w:rsidRPr="00A9199A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は</w:t>
      </w:r>
      <w:r w:rsidRPr="00A9199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996BF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前年同月比で４．９％の増加となった</w:t>
      </w:r>
      <w:r w:rsidRPr="00A9199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。</w:t>
      </w:r>
      <w:r w:rsidRPr="00A9199A">
        <w:rPr>
          <w:rFonts w:ascii="UD デジタル 教科書体 NK-R" w:eastAsia="UD デジタル 教科書体 NK-R" w:hAnsi="Meiryo UI" w:hint="eastAsia"/>
          <w:sz w:val="18"/>
          <w:szCs w:val="18"/>
        </w:rPr>
        <w:t>商品別で</w:t>
      </w:r>
      <w:r w:rsidRPr="00A9199A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は</w:t>
      </w:r>
      <w:r w:rsidRPr="00A9199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996BF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身の回り品</w:t>
      </w:r>
      <w:r w:rsidR="002034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を除く全商品が前年同月</w:t>
      </w:r>
      <w:r w:rsidR="003C017B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の販売額</w:t>
      </w:r>
      <w:r w:rsidR="002034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を上回った。中でも、</w:t>
      </w:r>
      <w:r w:rsidR="0053456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食堂・喫茶</w:t>
      </w:r>
      <w:r w:rsidR="003C017B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は１２．２％増と</w:t>
      </w:r>
      <w:r w:rsidR="0053456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前年同月比で２ケタ増と好調であった</w:t>
      </w:r>
      <w:r w:rsidRPr="00A9199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。</w:t>
      </w:r>
    </w:p>
    <w:p w14:paraId="17B97FFF" w14:textId="77777777" w:rsidR="00D40374" w:rsidRDefault="00D40374" w:rsidP="00D40374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</w:p>
    <w:p w14:paraId="2EEDB9F7" w14:textId="31EF74BD" w:rsidR="00D274FC" w:rsidRPr="00182288" w:rsidRDefault="00D4037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2B6754"/>
        </w:rPr>
        <w:t>３</w:t>
      </w:r>
      <w:r w:rsidR="00D274FC" w:rsidRPr="00D23F77"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2B6754"/>
        </w:rPr>
        <w:t>月</w:t>
      </w:r>
      <w:r w:rsidR="009E6B73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  <w:r w:rsidR="002F653B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〈平年差〉 </w:t>
      </w:r>
      <w:r w:rsidR="00D274FC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平均気温</w:t>
      </w:r>
      <w:r w:rsidR="00CC3FEC" w:rsidRPr="00CC3FEC">
        <w:rPr>
          <w:rFonts w:ascii="UD デジタル 教科書体 NK-R" w:eastAsia="UD デジタル 教科書体 NK-R" w:hAnsi="Meiryo UI"/>
          <w:sz w:val="20"/>
          <w:bdr w:val="dashSmallGap" w:sz="4" w:space="0" w:color="auto"/>
        </w:rPr>
        <w:t>-</w:t>
      </w:r>
      <w:r w:rsidR="00CC3FEC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0</w:t>
      </w:r>
      <w:r w:rsidR="00CC3FEC">
        <w:rPr>
          <w:rFonts w:ascii="UD デジタル 教科書体 NK-R" w:eastAsia="UD デジタル 教科書体 NK-R" w:hAnsi="Meiryo UI"/>
          <w:sz w:val="20"/>
          <w:bdr w:val="dashSmallGap" w:sz="4" w:space="0" w:color="auto"/>
        </w:rPr>
        <w:t>.4</w:t>
      </w:r>
      <w:r w:rsidR="00862178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℃</w:t>
      </w:r>
      <w:r w:rsidR="00862178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、　</w:t>
      </w:r>
      <w:r w:rsidR="0086217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降水量</w:t>
      </w:r>
      <w:r w:rsidR="00CC3FEC">
        <w:rPr>
          <w:rFonts w:ascii="UD デジタル 教科書体 NK-R" w:eastAsia="UD デジタル 教科書体 NK-R" w:hAnsi="Meiryo UI"/>
          <w:sz w:val="18"/>
          <w:bdr w:val="dashSmallGap" w:sz="4" w:space="0" w:color="auto"/>
        </w:rPr>
        <w:t>+</w:t>
      </w:r>
      <w:r w:rsidR="00CC3FEC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5</w:t>
      </w:r>
      <w:r w:rsidR="00A9199A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０</w:t>
      </w:r>
      <w:r w:rsidR="00862178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%</w:t>
      </w:r>
      <w:r w:rsidR="00A44C13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</w:t>
      </w:r>
      <w:r w:rsidR="00862178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　</w:t>
      </w:r>
      <w:r w:rsidR="00A44C13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 xml:space="preserve">　　</w:t>
      </w:r>
      <w:r w:rsidR="009E6B73" w:rsidRPr="00182288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</w:p>
    <w:p w14:paraId="5DB2443B" w14:textId="05743B35" w:rsidR="00D40374" w:rsidRPr="00AD7931" w:rsidRDefault="00D40374" w:rsidP="00D40374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  <w:szCs w:val="18"/>
        </w:rPr>
      </w:pPr>
      <w:r w:rsidRPr="00AD7931">
        <w:rPr>
          <w:rFonts w:ascii="UD デジタル 教科書体 NK-R" w:eastAsia="UD デジタル 教科書体 NK-R" w:hAnsi="Meiryo UI" w:hint="eastAsia"/>
          <w:sz w:val="18"/>
          <w:szCs w:val="18"/>
        </w:rPr>
        <w:t>百貨店における全店ベースの売上高は、</w:t>
      </w:r>
      <w:r w:rsidR="00DD7C70" w:rsidRPr="00AD7931">
        <w:rPr>
          <w:rFonts w:ascii="UD デジタル 教科書体 NK-R" w:eastAsia="UD デジタル 教科書体 NK-R" w:hAnsi="Meiryo UI" w:hint="eastAsia"/>
          <w:sz w:val="18"/>
          <w:szCs w:val="18"/>
        </w:rPr>
        <w:t>前年同月比で</w:t>
      </w:r>
      <w:r w:rsidR="00AD7931" w:rsidRPr="00AD7931">
        <w:rPr>
          <w:rFonts w:ascii="UD デジタル 教科書体 NK-R" w:eastAsia="UD デジタル 教科書体 NK-R" w:hAnsi="Meiryo UI" w:hint="eastAsia"/>
          <w:sz w:val="18"/>
          <w:szCs w:val="18"/>
        </w:rPr>
        <w:t>２１．３</w:t>
      </w:r>
      <w:r w:rsidR="00DD7C70" w:rsidRPr="00AD7931">
        <w:rPr>
          <w:rFonts w:ascii="UD デジタル 教科書体 NK-R" w:eastAsia="UD デジタル 教科書体 NK-R" w:hAnsi="Meiryo UI" w:hint="eastAsia"/>
          <w:sz w:val="18"/>
          <w:szCs w:val="18"/>
        </w:rPr>
        <w:t>％の増加となった</w:t>
      </w:r>
      <w:r w:rsidRPr="00AD7931">
        <w:rPr>
          <w:rFonts w:ascii="UD デジタル 教科書体 NK-R" w:eastAsia="UD デジタル 教科書体 NK-R" w:hAnsi="Meiryo UI" w:hint="eastAsia"/>
          <w:sz w:val="18"/>
          <w:szCs w:val="18"/>
        </w:rPr>
        <w:t>。商品別で</w:t>
      </w:r>
      <w:r w:rsidRPr="00AD7931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は</w:t>
      </w:r>
      <w:r w:rsidRPr="00AD7931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AD7931" w:rsidRPr="00AD7931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全商品が前年同月の販売額を上回った。</w:t>
      </w:r>
      <w:r w:rsidR="00AD7931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中でも身の回り品は4</w:t>
      </w:r>
      <w:r w:rsidR="00AD7931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2.0</w:t>
      </w:r>
      <w:r w:rsidR="00AD7931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％</w:t>
      </w:r>
      <w:r w:rsidR="0020345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増</w:t>
      </w:r>
      <w:r w:rsidR="00AD7931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、家具</w:t>
      </w:r>
      <w:r w:rsidR="004F199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・家電・家庭用品</w:t>
      </w:r>
      <w:r w:rsidR="00AD7931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は</w:t>
      </w:r>
      <w:r w:rsidR="004F199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２１．２</w:t>
      </w:r>
      <w:r w:rsidR="00AD7931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％</w:t>
      </w:r>
      <w:r w:rsidR="004F199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増、その他の商品は3</w:t>
      </w:r>
      <w:r w:rsidR="004F1996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1.9</w:t>
      </w:r>
      <w:r w:rsidR="004F199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％増</w:t>
      </w:r>
      <w:r w:rsidR="00AD7931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と好調で、</w:t>
      </w:r>
      <w:r w:rsidR="002A4AF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衣料品や食堂・喫茶も</w:t>
      </w:r>
      <w:r w:rsidR="002A4AF6" w:rsidRPr="002A4AF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前年同月比で２ケタ増であった。</w:t>
      </w:r>
    </w:p>
    <w:p w14:paraId="7BAE46F9" w14:textId="6BC323A8" w:rsidR="00DD7C70" w:rsidRPr="002A4AF6" w:rsidRDefault="00D40374" w:rsidP="00DD7C70">
      <w:pPr>
        <w:spacing w:line="300" w:lineRule="exact"/>
        <w:ind w:leftChars="100" w:left="390" w:hangingChars="100" w:hanging="180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 w:rsidRPr="002A4AF6">
        <w:rPr>
          <w:rFonts w:ascii="UD デジタル 教科書体 NK-R" w:eastAsia="UD デジタル 教科書体 NK-R" w:hAnsi="Meiryo UI" w:hint="eastAsia"/>
          <w:sz w:val="18"/>
          <w:szCs w:val="18"/>
        </w:rPr>
        <w:t>スーパーにおける全店ベースの売上高</w:t>
      </w:r>
      <w:r w:rsidRPr="002A4AF6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は</w:t>
      </w:r>
      <w:r w:rsidRPr="002A4AF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DD7C70" w:rsidRPr="002A4AF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前年同月比で</w:t>
      </w:r>
    </w:p>
    <w:p w14:paraId="4520D303" w14:textId="05303CC2" w:rsidR="001D1C0E" w:rsidRPr="002A4AF6" w:rsidRDefault="002A4AF6" w:rsidP="002A4AF6">
      <w:pPr>
        <w:spacing w:line="300" w:lineRule="exact"/>
        <w:rPr>
          <w:rFonts w:ascii="UD デジタル 教科書体 NK-R" w:eastAsia="UD デジタル 教科書体 NK-R" w:hAnsi="Meiryo UI"/>
          <w:sz w:val="18"/>
          <w:szCs w:val="18"/>
        </w:rPr>
      </w:pPr>
      <w:r w:rsidRPr="002A4AF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5</w:t>
      </w:r>
      <w:r w:rsidRPr="002A4AF6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.1</w:t>
      </w:r>
      <w:r w:rsidR="00DD7C70" w:rsidRPr="002A4AF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％の増加となった</w:t>
      </w:r>
      <w:r w:rsidR="00D40374" w:rsidRPr="002A4AF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。</w:t>
      </w:r>
      <w:r w:rsidR="00D40374" w:rsidRPr="002A4AF6">
        <w:rPr>
          <w:rFonts w:ascii="UD デジタル 教科書体 NK-R" w:eastAsia="UD デジタル 教科書体 NK-R" w:hAnsi="Meiryo UI" w:hint="eastAsia"/>
          <w:sz w:val="18"/>
          <w:szCs w:val="18"/>
        </w:rPr>
        <w:t>商品別で</w:t>
      </w:r>
      <w:r w:rsidR="00D40374" w:rsidRPr="002A4AF6"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  <w:t>は</w:t>
      </w:r>
      <w:r w:rsidR="00D40374" w:rsidRPr="002A4AF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Pr="002A4AF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衣料品、身の回り品が前年同月</w:t>
      </w:r>
      <w:r w:rsidR="0091343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比</w:t>
      </w:r>
      <w:r w:rsidRPr="002A4AF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でマイナスであったものの、食堂・喫茶</w:t>
      </w:r>
      <w:r w:rsidR="003C017B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は</w:t>
      </w:r>
      <w:r w:rsidR="00B1331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１３．２</w:t>
      </w:r>
      <w:r w:rsidR="003C017B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％増と</w:t>
      </w:r>
      <w:r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前年同月比で２ケタ増であった。</w:t>
      </w:r>
    </w:p>
    <w:p w14:paraId="174BF162" w14:textId="77777777" w:rsidR="003A0DB8" w:rsidRPr="00021857" w:rsidRDefault="003A0DB8" w:rsidP="003A0DB8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14:paraId="74628422" w14:textId="77777777" w:rsidR="002A4AF6" w:rsidRDefault="00FC35A3" w:rsidP="00182288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 w:hint="eastAsia"/>
          <w:sz w:val="18"/>
        </w:rPr>
        <w:t>以下では</w:t>
      </w:r>
      <w:r w:rsidR="003E1B59">
        <w:rPr>
          <w:rFonts w:ascii="UD デジタル 教科書体 NK-R" w:eastAsia="UD デジタル 教科書体 NK-R" w:hAnsi="Meiryo UI" w:hint="eastAsia"/>
          <w:sz w:val="18"/>
        </w:rPr>
        <w:t>、</w:t>
      </w:r>
      <w:r w:rsidR="00D40374">
        <w:rPr>
          <w:rFonts w:ascii="UD デジタル 教科書体 NK-R" w:eastAsia="UD デジタル 教科書体 NK-R" w:hAnsi="Meiryo UI" w:hint="eastAsia"/>
          <w:sz w:val="18"/>
        </w:rPr>
        <w:t>３</w:t>
      </w:r>
      <w:r w:rsidR="00422C84">
        <w:rPr>
          <w:rFonts w:ascii="UD デジタル 教科書体 NK-R" w:eastAsia="UD デジタル 教科書体 NK-R" w:hAnsi="Meiryo UI" w:hint="eastAsia"/>
          <w:sz w:val="18"/>
        </w:rPr>
        <w:t>月期</w:t>
      </w:r>
      <w:r w:rsidR="004B6F80">
        <w:rPr>
          <w:rFonts w:ascii="UD デジタル 教科書体 NK-R" w:eastAsia="UD デジタル 教科書体 NK-R" w:hAnsi="Meiryo UI" w:hint="eastAsia"/>
          <w:sz w:val="18"/>
        </w:rPr>
        <w:t>に係る</w:t>
      </w:r>
      <w:r>
        <w:rPr>
          <w:rFonts w:ascii="UD デジタル 教科書体 NK-R" w:eastAsia="UD デジタル 教科書体 NK-R" w:hAnsi="Meiryo UI" w:hint="eastAsia"/>
          <w:sz w:val="18"/>
        </w:rPr>
        <w:t>個別の事例</w:t>
      </w:r>
      <w:r w:rsidR="00215A2D" w:rsidRPr="00C814E6">
        <w:rPr>
          <w:rFonts w:ascii="UD デジタル 教科書体 NK-R" w:eastAsia="UD デジタル 教科書体 NK-R" w:hAnsi="Meiryo UI" w:hint="eastAsia"/>
          <w:sz w:val="18"/>
        </w:rPr>
        <w:t>の状況をみていく。</w:t>
      </w:r>
    </w:p>
    <w:p w14:paraId="57780787" w14:textId="3E022C19" w:rsidR="00EE526F" w:rsidRPr="00EE526F" w:rsidRDefault="00215A2D" w:rsidP="00182288">
      <w:pPr>
        <w:spacing w:line="300" w:lineRule="exact"/>
        <w:rPr>
          <w:rFonts w:ascii="UD デジタル 教科書体 NK-R" w:eastAsia="UD デジタル 教科書体 NK-R" w:hAnsi="Meiryo UI"/>
          <w:sz w:val="18"/>
          <w:u w:val="dash"/>
        </w:rPr>
      </w:pPr>
      <w:r>
        <w:rPr>
          <w:rFonts w:ascii="UD デジタル 教科書体 NK-R" w:eastAsia="UD デジタル 教科書体 NK-R" w:hAnsi="Meiryo UI"/>
          <w:sz w:val="18"/>
          <w:u w:val="dash"/>
        </w:rPr>
        <w:br/>
      </w:r>
      <w:r w:rsidR="00EE526F">
        <w:rPr>
          <w:rFonts w:ascii="UD デジタル 教科書体 NK-R" w:eastAsia="UD デジタル 教科書体 NK-R" w:hAnsi="Meiryo UI" w:hint="eastAsia"/>
          <w:sz w:val="18"/>
          <w:u w:val="dash"/>
        </w:rPr>
        <w:t xml:space="preserve">　　　　　　　　　　　　　　　　　　　　　　　　　　　　　　　　　　　　　　　　　　　　　　　　　　　</w:t>
      </w:r>
    </w:p>
    <w:p w14:paraId="6642485A" w14:textId="77777777" w:rsidR="00B44D21" w:rsidRPr="00182288" w:rsidRDefault="001D1C0E" w:rsidP="00182288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  <w:r w:rsidRPr="00182288">
        <w:rPr>
          <w:rFonts w:ascii="UD デジタル 教科書体 NK-R" w:eastAsia="UD デジタル 教科書体 NK-R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52C7E84" wp14:editId="06FE5F08">
                <wp:simplePos x="0" y="0"/>
                <wp:positionH relativeFrom="column">
                  <wp:posOffset>222885</wp:posOffset>
                </wp:positionH>
                <wp:positionV relativeFrom="paragraph">
                  <wp:posOffset>155575</wp:posOffset>
                </wp:positionV>
                <wp:extent cx="2495550" cy="2762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76225"/>
                        </a:xfrm>
                        <a:prstGeom prst="ellipse">
                          <a:avLst/>
                        </a:prstGeom>
                        <a:solidFill>
                          <a:srgbClr val="B3DFD1"/>
                        </a:solidFill>
                        <a:ln w="9525">
                          <a:solidFill>
                            <a:srgbClr val="2B675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BB705" id="楕円 4" o:spid="_x0000_s1026" style="position:absolute;left:0;text-align:left;margin-left:17.55pt;margin-top:12.25pt;width:196.5pt;height:2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" fillcolor="#b3dfd1" strokecolor="#2b6754">
                <v:stroke dashstyle="3 1" joinstyle="miter"/>
              </v:oval>
            </w:pict>
          </mc:Fallback>
        </mc:AlternateContent>
      </w:r>
    </w:p>
    <w:p w14:paraId="17DE9B76" w14:textId="5D8C2810" w:rsidR="000059B1" w:rsidRPr="00AA5EBF" w:rsidRDefault="00C82D44" w:rsidP="000059B1">
      <w:pPr>
        <w:spacing w:line="320" w:lineRule="exact"/>
        <w:jc w:val="center"/>
        <w:rPr>
          <w:rFonts w:ascii="UD デジタル 教科書体 NK-R" w:eastAsia="UD デジタル 教科書体 NK-R" w:hAnsi="Meiryo UI"/>
          <w:sz w:val="22"/>
        </w:rPr>
      </w:pPr>
      <w:r>
        <w:rPr>
          <w:rFonts w:ascii="UD デジタル 教科書体 NK-R" w:eastAsia="UD デジタル 教科書体 NK-R" w:hAnsi="Meiryo UI" w:hint="eastAsia"/>
          <w:sz w:val="22"/>
        </w:rPr>
        <w:t>百貨店</w:t>
      </w:r>
      <w:r w:rsidR="00CC3FEC">
        <w:rPr>
          <w:rFonts w:ascii="UD デジタル 教科書体 NK-R" w:eastAsia="UD デジタル 教科書体 NK-R" w:hAnsi="Meiryo UI" w:hint="eastAsia"/>
          <w:sz w:val="22"/>
        </w:rPr>
        <w:t>A</w:t>
      </w:r>
      <w:r w:rsidR="00525973">
        <w:rPr>
          <w:rFonts w:ascii="UD デジタル 教科書体 NK-R" w:eastAsia="UD デジタル 教科書体 NK-R" w:hAnsi="Meiryo UI" w:hint="eastAsia"/>
          <w:sz w:val="22"/>
        </w:rPr>
        <w:t>社</w:t>
      </w:r>
    </w:p>
    <w:p w14:paraId="51FEAD85" w14:textId="77777777" w:rsidR="004D5D4D" w:rsidRPr="00182288" w:rsidRDefault="004D5D4D" w:rsidP="000059B1">
      <w:pPr>
        <w:spacing w:line="200" w:lineRule="exact"/>
        <w:rPr>
          <w:rFonts w:ascii="UD デジタル 教科書体 NK-R" w:eastAsia="UD デジタル 教科書体 NK-R" w:hAnsi="Meiryo UI"/>
        </w:rPr>
      </w:pPr>
    </w:p>
    <w:p w14:paraId="3253B53D" w14:textId="5B64B04F" w:rsidR="00EA3213" w:rsidRPr="00763860" w:rsidRDefault="00763860" w:rsidP="004D5D4D">
      <w:pPr>
        <w:spacing w:beforeLines="50" w:before="180" w:line="300" w:lineRule="exact"/>
        <w:ind w:firstLineChars="100" w:firstLine="180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来店客数は、都心店を中心に2月(春節)</w:t>
      </w:r>
      <w:r w:rsidRPr="00763860">
        <w:rPr>
          <w:rFonts w:ascii="UD デジタル 教科書体 NK-R" w:eastAsia="UD デジタル 教科書体 NK-R" w:hAnsi="Meiryo UI" w:hint="eastAsia"/>
          <w:sz w:val="18"/>
          <w:szCs w:val="18"/>
        </w:rPr>
        <w:t>から続く</w:t>
      </w:r>
      <w:r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インバウンド</w:t>
      </w:r>
      <w:r w:rsidRPr="00763860">
        <w:rPr>
          <w:rFonts w:ascii="UD デジタル 教科書体 NK-R" w:eastAsia="UD デジタル 教科書体 NK-R" w:hAnsi="Meiryo UI" w:hint="eastAsia"/>
          <w:sz w:val="18"/>
          <w:szCs w:val="18"/>
        </w:rPr>
        <w:t>客</w:t>
      </w:r>
      <w:r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の拡大や</w:t>
      </w:r>
      <w:r w:rsidRPr="00763860">
        <w:rPr>
          <w:rFonts w:ascii="UD デジタル 教科書体 NK-R" w:eastAsia="UD デジタル 教科書体 NK-R" w:hAnsi="Meiryo UI" w:hint="eastAsia"/>
          <w:sz w:val="18"/>
          <w:szCs w:val="18"/>
        </w:rPr>
        <w:t>、卒業・入学などのセレモニー関連需要</w:t>
      </w:r>
      <w:r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もあり、前年同月を上回った。来店客数の増加に伴い</w:t>
      </w:r>
      <w:r w:rsidRPr="00763860">
        <w:rPr>
          <w:rFonts w:ascii="UD デジタル 教科書体 NK-R" w:eastAsia="UD デジタル 教科書体 NK-R" w:hAnsi="Meiryo UI" w:hint="eastAsia"/>
          <w:color w:val="FF0000"/>
          <w:sz w:val="18"/>
          <w:szCs w:val="18"/>
        </w:rPr>
        <w:t>、</w:t>
      </w:r>
      <w:r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店舗売り上げも前年同月比で２ケタ増加となった。免税売上高は、インバウンドの客数増加に伴い、前年同月比で大幅に増加した。</w:t>
      </w:r>
    </w:p>
    <w:p w14:paraId="505CAA8B" w14:textId="0B621889" w:rsidR="00EA3213" w:rsidRPr="00763860" w:rsidRDefault="00EA3213" w:rsidP="00EA3213">
      <w:pPr>
        <w:spacing w:beforeLines="50" w:before="180" w:line="300" w:lineRule="exact"/>
        <w:rPr>
          <w:rFonts w:ascii="UD デジタル 教科書体 NK-R" w:eastAsia="UD デジタル 教科書体 NK-R" w:hAnsi="Meiryo UI"/>
          <w:sz w:val="18"/>
          <w:szCs w:val="18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婦人服</w:t>
      </w:r>
      <w:r w:rsidR="00E61565"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・服飾雑貨</w:t>
      </w:r>
      <w:r w:rsidRPr="00EA321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</w:t>
      </w:r>
      <w:r w:rsidR="00763860" w:rsidRPr="00763860">
        <w:rPr>
          <w:rFonts w:ascii="UD デジタル 教科書体 NK-R" w:eastAsia="UD デジタル 教科書体 NK-R" w:hAnsi="Meiryo UI" w:hint="eastAsia"/>
          <w:sz w:val="18"/>
          <w:szCs w:val="18"/>
        </w:rPr>
        <w:t>売上高は、前年同月比で２ケタ</w:t>
      </w:r>
      <w:r w:rsidR="002F090C">
        <w:rPr>
          <w:rFonts w:ascii="UD デジタル 教科書体 NK-R" w:eastAsia="UD デジタル 教科書体 NK-R" w:hAnsi="Meiryo UI" w:hint="eastAsia"/>
          <w:sz w:val="18"/>
          <w:szCs w:val="18"/>
        </w:rPr>
        <w:t>の</w:t>
      </w:r>
      <w:r w:rsidR="00763860" w:rsidRPr="00763860">
        <w:rPr>
          <w:rFonts w:ascii="UD デジタル 教科書体 NK-R" w:eastAsia="UD デジタル 教科書体 NK-R" w:hAnsi="Meiryo UI" w:hint="eastAsia"/>
          <w:sz w:val="18"/>
          <w:szCs w:val="18"/>
        </w:rPr>
        <w:t>増加となった。３月は気温が上がらず、雨天も多かったものの、服飾雑貨を軸に春物ファッションが堅調に推移し、</w:t>
      </w:r>
      <w:r w:rsidR="002F090C">
        <w:rPr>
          <w:rFonts w:ascii="UD デジタル 教科書体 NK-R" w:eastAsia="UD デジタル 教科書体 NK-R" w:hAnsi="Meiryo UI" w:hint="eastAsia"/>
          <w:sz w:val="18"/>
          <w:szCs w:val="18"/>
        </w:rPr>
        <w:t>特に</w:t>
      </w:r>
      <w:r w:rsidR="00763860" w:rsidRPr="00763860">
        <w:rPr>
          <w:rFonts w:ascii="UD デジタル 教科書体 NK-R" w:eastAsia="UD デジタル 教科書体 NK-R" w:hAnsi="Meiryo UI" w:hint="eastAsia"/>
          <w:sz w:val="18"/>
          <w:szCs w:val="18"/>
        </w:rPr>
        <w:t>バッグ、財布や婦人靴が好調であった。</w:t>
      </w:r>
    </w:p>
    <w:p w14:paraId="000E8972" w14:textId="0A296ED0" w:rsidR="00763860" w:rsidRPr="00763860" w:rsidRDefault="00763860" w:rsidP="00EA3213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 w:rsidRPr="00763860">
        <w:rPr>
          <w:rFonts w:ascii="UD デジタル 教科書体 NK-R" w:eastAsia="UD デジタル 教科書体 NK-R" w:hAnsi="Meiryo UI" w:hint="eastAsia"/>
          <w:color w:val="FFFFFF" w:themeColor="background1"/>
          <w:sz w:val="18"/>
          <w:szCs w:val="18"/>
          <w:shd w:val="clear" w:color="auto" w:fill="2B6754"/>
        </w:rPr>
        <w:t>紳士服</w:t>
      </w:r>
      <w:r w:rsidRPr="00763860">
        <w:rPr>
          <w:rFonts w:ascii="UD デジタル 教科書体 NK-R" w:eastAsia="UD デジタル 教科書体 NK-R" w:hAnsi="Meiryo UI" w:hint="eastAsia"/>
          <w:sz w:val="18"/>
          <w:szCs w:val="18"/>
        </w:rPr>
        <w:t>：売上高は、前年同月比で増加となった。その要因として、ラグジュアリーの品揃えが厚いＡ社では堅調な国内需要や、円</w:t>
      </w:r>
      <w:r w:rsidRPr="00763860">
        <w:rPr>
          <w:rFonts w:ascii="UD デジタル 教科書体 NK-R" w:eastAsia="UD デジタル 教科書体 NK-R" w:hAnsi="Meiryo UI"/>
          <w:sz w:val="18"/>
          <w:szCs w:val="18"/>
        </w:rPr>
        <w:t>安</w:t>
      </w:r>
      <w:r w:rsidRPr="00763860">
        <w:rPr>
          <w:rFonts w:ascii="UD デジタル 教科書体 NK-R" w:eastAsia="UD デジタル 教科書体 NK-R" w:hAnsi="Meiryo UI" w:hint="eastAsia"/>
          <w:sz w:val="18"/>
          <w:szCs w:val="18"/>
        </w:rPr>
        <w:t>を受けた</w:t>
      </w:r>
      <w:r w:rsidRPr="00763860">
        <w:rPr>
          <w:rFonts w:ascii="UD デジタル 教科書体 NK-R" w:eastAsia="UD デジタル 教科書体 NK-R" w:hAnsi="Meiryo UI"/>
          <w:sz w:val="18"/>
          <w:szCs w:val="18"/>
        </w:rPr>
        <w:t>インバウンドの高額商材ニーズの高</w:t>
      </w:r>
      <w:r w:rsidRPr="00763860">
        <w:rPr>
          <w:rFonts w:ascii="UD デジタル 教科書体 NK-R" w:eastAsia="UD デジタル 教科書体 NK-R" w:hAnsi="Meiryo UI" w:hint="eastAsia"/>
          <w:sz w:val="18"/>
          <w:szCs w:val="18"/>
        </w:rPr>
        <w:t>まりから、前年に比べて全てのカテゴリーが伸長したこと</w:t>
      </w:r>
      <w:r w:rsidRPr="00763860">
        <w:rPr>
          <w:rFonts w:ascii="UD デジタル 教科書体 NK-R" w:eastAsia="UD デジタル 教科書体 NK-R" w:hAnsi="Meiryo UI"/>
          <w:sz w:val="18"/>
          <w:szCs w:val="18"/>
        </w:rPr>
        <w:t>が</w:t>
      </w:r>
      <w:r w:rsidRPr="00763860">
        <w:rPr>
          <w:rFonts w:ascii="UD デジタル 教科書体 NK-R" w:eastAsia="UD デジタル 教科書体 NK-R" w:hAnsi="Meiryo UI" w:hint="eastAsia"/>
          <w:sz w:val="18"/>
          <w:szCs w:val="18"/>
        </w:rPr>
        <w:t>挙げられる。</w:t>
      </w:r>
    </w:p>
    <w:p w14:paraId="03922B3D" w14:textId="056F6EB4" w:rsidR="00763860" w:rsidRPr="00763860" w:rsidRDefault="00763860" w:rsidP="00763860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bookmarkStart w:id="3" w:name="_Hlk165364304"/>
      <w:r w:rsidRPr="00763860">
        <w:rPr>
          <w:rFonts w:ascii="UD デジタル 教科書体 NK-R" w:eastAsia="UD デジタル 教科書体 NK-R" w:hAnsi="Meiryo UI" w:hint="eastAsia"/>
          <w:color w:val="FFFFFF" w:themeColor="background1"/>
          <w:sz w:val="18"/>
          <w:szCs w:val="18"/>
          <w:shd w:val="clear" w:color="auto" w:fill="2B6754"/>
        </w:rPr>
        <w:t>化粧品</w:t>
      </w:r>
      <w:bookmarkEnd w:id="3"/>
      <w:r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：売上高は、前年同月比で大きく増加</w:t>
      </w:r>
      <w:r w:rsidR="002F090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し、</w:t>
      </w:r>
      <w:r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豊富な品揃えや限定商品を取り扱っていることから</w:t>
      </w:r>
      <w:r w:rsidR="00A30FFB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2F090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売り上げに占める割合が高い</w:t>
      </w:r>
      <w:r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インバウンド</w:t>
      </w:r>
      <w:r w:rsidR="002F090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需要が増加し、売り上げの</w:t>
      </w:r>
      <w:r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押し上げに寄与した。</w:t>
      </w:r>
    </w:p>
    <w:p w14:paraId="0E0777FB" w14:textId="3405D2E9" w:rsidR="00E61565" w:rsidRPr="00763860" w:rsidRDefault="008D24F1" w:rsidP="00EA3213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ラグジュアリー</w:t>
      </w:r>
      <w:r w:rsidR="00E61565" w:rsidRPr="00EA321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</w:t>
      </w:r>
      <w:r w:rsidR="00763860"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売上高は、前年同月比で大きく増加となった。堅調な国内</w:t>
      </w:r>
      <w:r w:rsidR="002F090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消費に加え、</w:t>
      </w:r>
      <w:r w:rsidR="00763860"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インバウンドの押し上げもあり、ファッションや宝飾品、時計などが好調で、１００万円以上の高額商品に関しても、引き続き好調に推移した。</w:t>
      </w:r>
    </w:p>
    <w:p w14:paraId="777B41D0" w14:textId="46D5F2F2" w:rsidR="00973AA4" w:rsidRPr="00763860" w:rsidRDefault="00EA3213" w:rsidP="00E61565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 w:rsidRPr="00763860">
        <w:rPr>
          <w:rFonts w:ascii="UD デジタル 教科書体 NK-R" w:eastAsia="UD デジタル 教科書体 NK-R" w:hAnsi="Meiryo UI" w:hint="eastAsia"/>
          <w:color w:val="FFFFFF" w:themeColor="background1"/>
          <w:sz w:val="18"/>
          <w:szCs w:val="18"/>
          <w:shd w:val="clear" w:color="auto" w:fill="2B6754"/>
        </w:rPr>
        <w:t>食料品</w:t>
      </w:r>
      <w:r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</w:t>
      </w:r>
      <w:r w:rsidR="00763860"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売上高は、前年同月比で小幅の増加となった。中でも和洋菓子がインバウンド含め好調であった。雨の日が多く、行</w:t>
      </w:r>
      <w:r w:rsidR="00763860"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lastRenderedPageBreak/>
        <w:t>楽客を取り込めなかった</w:t>
      </w:r>
      <w:r w:rsidR="00896167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惣菜</w:t>
      </w:r>
      <w:r w:rsidR="00763860" w:rsidRPr="0076386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がやや不調であった。</w:t>
      </w:r>
    </w:p>
    <w:p w14:paraId="15E984B5" w14:textId="52C30255" w:rsidR="00973AA4" w:rsidRPr="00973AA4" w:rsidRDefault="00EE526F" w:rsidP="00973AA4">
      <w:pPr>
        <w:spacing w:line="300" w:lineRule="exact"/>
        <w:rPr>
          <w:rFonts w:ascii="UD デジタル 教科書体 NK-R" w:eastAsia="UD デジタル 教科書体 NK-R" w:hAnsi="Meiryo UI"/>
          <w:sz w:val="18"/>
          <w:u w:val="dash"/>
        </w:rPr>
      </w:pPr>
      <w:r w:rsidRPr="000059B1">
        <w:rPr>
          <w:rFonts w:ascii="UD デジタル 教科書体 NK-R" w:eastAsia="UD デジタル 教科書体 NK-R" w:hAnsi="Meiryo UI" w:hint="eastAsia"/>
          <w:sz w:val="18"/>
          <w:szCs w:val="18"/>
          <w:u w:val="dash"/>
        </w:rPr>
        <w:t xml:space="preserve">　　　　</w:t>
      </w:r>
      <w:r>
        <w:rPr>
          <w:rFonts w:ascii="UD デジタル 教科書体 NK-R" w:eastAsia="UD デジタル 教科書体 NK-R" w:hAnsi="Meiryo UI" w:hint="eastAsia"/>
          <w:sz w:val="18"/>
          <w:u w:val="dash"/>
        </w:rPr>
        <w:t xml:space="preserve">　　　　　　　　　　　　　　　　　　　　　　　　　　　　　　　　　　　　　　　　　　　　　　　</w:t>
      </w:r>
    </w:p>
    <w:p w14:paraId="6FFEE110" w14:textId="77777777" w:rsidR="00EB328A" w:rsidRDefault="00EB328A" w:rsidP="00280F34">
      <w:pPr>
        <w:spacing w:line="320" w:lineRule="exact"/>
        <w:jc w:val="center"/>
        <w:rPr>
          <w:rFonts w:ascii="UD デジタル 教科書体 NK-R" w:eastAsia="UD デジタル 教科書体 NK-R" w:hAnsi="Meiryo UI"/>
        </w:rPr>
      </w:pPr>
    </w:p>
    <w:p w14:paraId="2575D49E" w14:textId="6DF8771F" w:rsidR="00016925" w:rsidRPr="007E265E" w:rsidRDefault="00016925" w:rsidP="00280F34">
      <w:pPr>
        <w:spacing w:line="320" w:lineRule="exact"/>
        <w:jc w:val="center"/>
        <w:rPr>
          <w:rFonts w:ascii="UD デジタル 教科書体 NK-R" w:eastAsia="UD デジタル 教科書体 NK-R" w:hAnsi="Meiryo UI"/>
          <w:sz w:val="24"/>
        </w:rPr>
      </w:pPr>
      <w:r w:rsidRPr="00182288">
        <w:rPr>
          <w:rFonts w:ascii="UD デジタル 教科書体 NK-R" w:eastAsia="UD デジタル 教科書体 NK-R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90578C" wp14:editId="2FE3F5B1">
                <wp:simplePos x="0" y="0"/>
                <wp:positionH relativeFrom="column">
                  <wp:posOffset>313690</wp:posOffset>
                </wp:positionH>
                <wp:positionV relativeFrom="paragraph">
                  <wp:posOffset>5715</wp:posOffset>
                </wp:positionV>
                <wp:extent cx="249555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76225"/>
                        </a:xfrm>
                        <a:prstGeom prst="ellipse">
                          <a:avLst/>
                        </a:prstGeom>
                        <a:solidFill>
                          <a:srgbClr val="B3DFD1"/>
                        </a:solidFill>
                        <a:ln w="9525">
                          <a:solidFill>
                            <a:srgbClr val="2B675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E1021" id="楕円 2" o:spid="_x0000_s1026" style="position:absolute;left:0;text-align:left;margin-left:24.7pt;margin-top:.45pt;width:196.5pt;height:2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" fillcolor="#b3dfd1" strokecolor="#2b6754">
                <v:stroke dashstyle="3 1" joinstyle="miter"/>
              </v:oval>
            </w:pict>
          </mc:Fallback>
        </mc:AlternateContent>
      </w:r>
      <w:r w:rsidR="00763860">
        <w:rPr>
          <w:rFonts w:ascii="UD デジタル 教科書体 NK-R" w:eastAsia="UD デジタル 教科書体 NK-R" w:hAnsi="Meiryo UI" w:hint="eastAsia"/>
        </w:rPr>
        <w:t>スーパー</w:t>
      </w:r>
      <w:r w:rsidR="00CC3FEC">
        <w:rPr>
          <w:rFonts w:ascii="UD デジタル 教科書体 NK-R" w:eastAsia="UD デジタル 教科書体 NK-R" w:hAnsi="Meiryo UI" w:hint="eastAsia"/>
          <w:sz w:val="22"/>
        </w:rPr>
        <w:t>B</w:t>
      </w:r>
      <w:r w:rsidR="00A330A9">
        <w:rPr>
          <w:rFonts w:ascii="UD デジタル 教科書体 NK-R" w:eastAsia="UD デジタル 教科書体 NK-R" w:hAnsi="Meiryo UI" w:hint="eastAsia"/>
        </w:rPr>
        <w:t>社</w:t>
      </w:r>
    </w:p>
    <w:p w14:paraId="346A89E4" w14:textId="713434E2" w:rsidR="00330C0D" w:rsidRDefault="00330C0D" w:rsidP="00257075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</w:p>
    <w:p w14:paraId="3FE995C0" w14:textId="00F7A121" w:rsidR="00EB328A" w:rsidRDefault="00581722" w:rsidP="00EB328A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 w:hint="eastAsia"/>
          <w:sz w:val="18"/>
        </w:rPr>
        <w:t>関西圏で食料品を中心に扱うスーパーB社の2024年３月の売上高は、前年同月比で</w:t>
      </w:r>
      <w:r w:rsidR="0042541D">
        <w:rPr>
          <w:rFonts w:ascii="UD デジタル 教科書体 NK-R" w:eastAsia="UD デジタル 教科書体 NK-R" w:hAnsi="Meiryo UI" w:hint="eastAsia"/>
          <w:sz w:val="18"/>
        </w:rPr>
        <w:t>増加</w:t>
      </w:r>
      <w:r>
        <w:rPr>
          <w:rFonts w:ascii="UD デジタル 教科書体 NK-R" w:eastAsia="UD デジタル 教科書体 NK-R" w:hAnsi="Meiryo UI" w:hint="eastAsia"/>
          <w:sz w:val="18"/>
        </w:rPr>
        <w:t>した。</w:t>
      </w:r>
      <w:r w:rsidR="0042541D">
        <w:rPr>
          <w:rFonts w:ascii="UD デジタル 教科書体 NK-R" w:eastAsia="UD デジタル 教科書体 NK-R" w:hAnsi="Meiryo UI" w:hint="eastAsia"/>
          <w:sz w:val="18"/>
        </w:rPr>
        <w:t>３</w:t>
      </w:r>
      <w:r>
        <w:rPr>
          <w:rFonts w:ascii="UD デジタル 教科書体 NK-R" w:eastAsia="UD デジタル 教科書体 NK-R" w:hAnsi="Meiryo UI" w:hint="eastAsia"/>
          <w:sz w:val="18"/>
        </w:rPr>
        <w:t>月は平年より</w:t>
      </w:r>
      <w:r w:rsidR="00254E3D">
        <w:rPr>
          <w:rFonts w:ascii="UD デジタル 教科書体 NK-R" w:eastAsia="UD デジタル 教科書体 NK-R" w:hAnsi="Meiryo UI" w:hint="eastAsia"/>
          <w:sz w:val="18"/>
        </w:rPr>
        <w:t>も</w:t>
      </w:r>
      <w:r w:rsidR="00EB328A">
        <w:rPr>
          <w:rFonts w:ascii="UD デジタル 教科書体 NK-R" w:eastAsia="UD デジタル 教科書体 NK-R" w:hAnsi="Meiryo UI" w:hint="eastAsia"/>
          <w:sz w:val="18"/>
        </w:rPr>
        <w:t>天候</w:t>
      </w:r>
      <w:r w:rsidR="0042541D">
        <w:rPr>
          <w:rFonts w:ascii="UD デジタル 教科書体 NK-R" w:eastAsia="UD デジタル 教科書体 NK-R" w:hAnsi="Meiryo UI" w:hint="eastAsia"/>
          <w:sz w:val="18"/>
        </w:rPr>
        <w:t>不順で</w:t>
      </w:r>
      <w:r w:rsidR="00EB328A">
        <w:rPr>
          <w:rFonts w:ascii="UD デジタル 教科書体 NK-R" w:eastAsia="UD デジタル 教科書体 NK-R" w:hAnsi="Meiryo UI" w:hint="eastAsia"/>
          <w:sz w:val="18"/>
        </w:rPr>
        <w:t>気温も乱</w:t>
      </w:r>
      <w:r w:rsidR="00A30FFB">
        <w:rPr>
          <w:rFonts w:ascii="UD デジタル 教科書体 NK-R" w:eastAsia="UD デジタル 教科書体 NK-R" w:hAnsi="Meiryo UI" w:hint="eastAsia"/>
          <w:sz w:val="18"/>
        </w:rPr>
        <w:t>高下</w:t>
      </w:r>
      <w:r w:rsidR="00EB328A">
        <w:rPr>
          <w:rFonts w:ascii="UD デジタル 教科書体 NK-R" w:eastAsia="UD デジタル 教科書体 NK-R" w:hAnsi="Meiryo UI" w:hint="eastAsia"/>
          <w:sz w:val="18"/>
        </w:rPr>
        <w:t>した</w:t>
      </w:r>
      <w:r w:rsidR="009B5A27">
        <w:rPr>
          <w:rFonts w:ascii="UD デジタル 教科書体 NK-R" w:eastAsia="UD デジタル 教科書体 NK-R" w:hAnsi="Meiryo UI" w:hint="eastAsia"/>
          <w:sz w:val="18"/>
        </w:rPr>
        <w:t>。火曜日は週で最も売り上げが</w:t>
      </w:r>
      <w:r w:rsidR="00EB328A">
        <w:rPr>
          <w:rFonts w:ascii="UD デジタル 教科書体 NK-R" w:eastAsia="UD デジタル 教科書体 NK-R" w:hAnsi="Meiryo UI" w:hint="eastAsia"/>
          <w:sz w:val="18"/>
        </w:rPr>
        <w:t>多</w:t>
      </w:r>
      <w:r w:rsidR="009B5A27">
        <w:rPr>
          <w:rFonts w:ascii="UD デジタル 教科書体 NK-R" w:eastAsia="UD デジタル 教科書体 NK-R" w:hAnsi="Meiryo UI" w:hint="eastAsia"/>
          <w:sz w:val="18"/>
        </w:rPr>
        <w:t>い</w:t>
      </w:r>
      <w:r w:rsidR="0042541D">
        <w:rPr>
          <w:rFonts w:ascii="UD デジタル 教科書体 NK-R" w:eastAsia="UD デジタル 教科書体 NK-R" w:hAnsi="Meiryo UI" w:hint="eastAsia"/>
          <w:sz w:val="18"/>
        </w:rPr>
        <w:t>特売日</w:t>
      </w:r>
      <w:r w:rsidR="0033369C">
        <w:rPr>
          <w:rFonts w:ascii="UD デジタル 教科書体 NK-R" w:eastAsia="UD デジタル 教科書体 NK-R" w:hAnsi="Meiryo UI" w:hint="eastAsia"/>
          <w:sz w:val="18"/>
        </w:rPr>
        <w:t>に</w:t>
      </w:r>
      <w:r w:rsidR="0042541D">
        <w:rPr>
          <w:rFonts w:ascii="UD デジタル 教科書体 NK-R" w:eastAsia="UD デジタル 教科書体 NK-R" w:hAnsi="Meiryo UI" w:hint="eastAsia"/>
          <w:sz w:val="18"/>
        </w:rPr>
        <w:t>雨</w:t>
      </w:r>
      <w:r w:rsidR="0033369C">
        <w:rPr>
          <w:rFonts w:ascii="UD デジタル 教科書体 NK-R" w:eastAsia="UD デジタル 教科書体 NK-R" w:hAnsi="Meiryo UI" w:hint="eastAsia"/>
          <w:sz w:val="18"/>
        </w:rPr>
        <w:t>天が重なった</w:t>
      </w:r>
      <w:r w:rsidR="009B5A27">
        <w:rPr>
          <w:rFonts w:ascii="UD デジタル 教科書体 NK-R" w:eastAsia="UD デジタル 教科書体 NK-R" w:hAnsi="Meiryo UI" w:hint="eastAsia"/>
          <w:sz w:val="18"/>
        </w:rPr>
        <w:t>ため苦戦。しかしながら</w:t>
      </w:r>
      <w:r w:rsidR="0042541D">
        <w:rPr>
          <w:rFonts w:ascii="UD デジタル 教科書体 NK-R" w:eastAsia="UD デジタル 教科書体 NK-R" w:hAnsi="Meiryo UI" w:hint="eastAsia"/>
          <w:sz w:val="18"/>
        </w:rPr>
        <w:t>新店舗開業</w:t>
      </w:r>
      <w:r w:rsidR="0033369C">
        <w:rPr>
          <w:rFonts w:ascii="UD デジタル 教科書体 NK-R" w:eastAsia="UD デジタル 教科書体 NK-R" w:hAnsi="Meiryo UI" w:hint="eastAsia"/>
          <w:sz w:val="18"/>
        </w:rPr>
        <w:t>の効果もあり</w:t>
      </w:r>
      <w:r w:rsidR="00A30FFB">
        <w:rPr>
          <w:rFonts w:ascii="UD デジタル 教科書体 NK-R" w:eastAsia="UD デジタル 教科書体 NK-R" w:hAnsi="Meiryo UI" w:hint="eastAsia"/>
          <w:sz w:val="18"/>
        </w:rPr>
        <w:t>、</w:t>
      </w:r>
      <w:r w:rsidR="0033369C">
        <w:rPr>
          <w:rFonts w:ascii="UD デジタル 教科書体 NK-R" w:eastAsia="UD デジタル 教科書体 NK-R" w:hAnsi="Meiryo UI" w:hint="eastAsia"/>
          <w:sz w:val="18"/>
        </w:rPr>
        <w:t>来店客数は前年同月比で</w:t>
      </w:r>
      <w:r w:rsidR="00302403">
        <w:rPr>
          <w:rFonts w:ascii="UD デジタル 教科書体 NK-R" w:eastAsia="UD デジタル 教科書体 NK-R" w:hAnsi="Meiryo UI" w:hint="eastAsia"/>
          <w:sz w:val="18"/>
        </w:rPr>
        <w:t>微増</w:t>
      </w:r>
      <w:r w:rsidR="0033369C">
        <w:rPr>
          <w:rFonts w:ascii="UD デジタル 教科書体 NK-R" w:eastAsia="UD デジタル 教科書体 NK-R" w:hAnsi="Meiryo UI" w:hint="eastAsia"/>
          <w:sz w:val="18"/>
        </w:rPr>
        <w:t>となった。</w:t>
      </w:r>
      <w:r w:rsidR="009B5A27">
        <w:rPr>
          <w:rFonts w:ascii="UD デジタル 教科書体 NK-R" w:eastAsia="UD デジタル 教科書体 NK-R" w:hAnsi="Meiryo UI" w:hint="eastAsia"/>
          <w:sz w:val="18"/>
        </w:rPr>
        <w:t>気温低下</w:t>
      </w:r>
      <w:r w:rsidR="0033369C">
        <w:rPr>
          <w:rFonts w:ascii="UD デジタル 教科書体 NK-R" w:eastAsia="UD デジタル 教科書体 NK-R" w:hAnsi="Meiryo UI" w:hint="eastAsia"/>
          <w:sz w:val="18"/>
        </w:rPr>
        <w:t>で行楽需要が伸び悩んだものの</w:t>
      </w:r>
      <w:r w:rsidR="0003002A">
        <w:rPr>
          <w:rFonts w:ascii="UD デジタル 教科書体 NK-R" w:eastAsia="UD デジタル 教科書体 NK-R" w:hAnsi="Meiryo UI" w:hint="eastAsia"/>
          <w:sz w:val="18"/>
        </w:rPr>
        <w:t>、</w:t>
      </w:r>
      <w:r w:rsidR="0033369C">
        <w:rPr>
          <w:rFonts w:ascii="UD デジタル 教科書体 NK-R" w:eastAsia="UD デジタル 教科書体 NK-R" w:hAnsi="Meiryo UI" w:hint="eastAsia"/>
          <w:sz w:val="18"/>
        </w:rPr>
        <w:t>原材料高による商品の値上がりが続いていることもあり、買上げ点数の割に客単価は好調に推移している。</w:t>
      </w:r>
    </w:p>
    <w:p w14:paraId="49632B01" w14:textId="23BFEBF3" w:rsidR="00581722" w:rsidRPr="0042541D" w:rsidRDefault="0033369C" w:rsidP="00EB328A">
      <w:pPr>
        <w:spacing w:line="300" w:lineRule="exact"/>
        <w:ind w:firstLineChars="100" w:firstLine="180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 w:hint="eastAsia"/>
          <w:sz w:val="18"/>
        </w:rPr>
        <w:t>店舗は、</w:t>
      </w:r>
      <w:r w:rsidR="00581722" w:rsidRPr="0042541D">
        <w:rPr>
          <w:rFonts w:ascii="UD デジタル 教科書体 NK-R" w:eastAsia="UD デジタル 教科書体 NK-R" w:hAnsi="Meiryo UI" w:hint="eastAsia"/>
          <w:sz w:val="18"/>
        </w:rPr>
        <w:t>住宅地のほか商店街の中にも</w:t>
      </w:r>
      <w:r w:rsidR="00EB328A">
        <w:rPr>
          <w:rFonts w:ascii="UD デジタル 教科書体 NK-R" w:eastAsia="UD デジタル 教科書体 NK-R" w:hAnsi="Meiryo UI" w:hint="eastAsia"/>
          <w:sz w:val="18"/>
        </w:rPr>
        <w:t>立地</w:t>
      </w:r>
      <w:r w:rsidR="00581722" w:rsidRPr="0042541D">
        <w:rPr>
          <w:rFonts w:ascii="UD デジタル 教科書体 NK-R" w:eastAsia="UD デジタル 教科書体 NK-R" w:hAnsi="Meiryo UI" w:hint="eastAsia"/>
          <w:sz w:val="18"/>
        </w:rPr>
        <w:t>しており、近隣住民の利用</w:t>
      </w:r>
      <w:r>
        <w:rPr>
          <w:rFonts w:ascii="UD デジタル 教科書体 NK-R" w:eastAsia="UD デジタル 教科書体 NK-R" w:hAnsi="Meiryo UI" w:hint="eastAsia"/>
          <w:sz w:val="18"/>
        </w:rPr>
        <w:t>が</w:t>
      </w:r>
      <w:r w:rsidR="00581722" w:rsidRPr="0042541D">
        <w:rPr>
          <w:rFonts w:ascii="UD デジタル 教科書体 NK-R" w:eastAsia="UD デジタル 教科書体 NK-R" w:hAnsi="Meiryo UI" w:hint="eastAsia"/>
          <w:sz w:val="18"/>
        </w:rPr>
        <w:t>多</w:t>
      </w:r>
      <w:r>
        <w:rPr>
          <w:rFonts w:ascii="UD デジタル 教科書体 NK-R" w:eastAsia="UD デジタル 教科書体 NK-R" w:hAnsi="Meiryo UI" w:hint="eastAsia"/>
          <w:sz w:val="18"/>
        </w:rPr>
        <w:t>く、</w:t>
      </w:r>
      <w:r w:rsidR="00581722" w:rsidRPr="0042541D">
        <w:rPr>
          <w:rFonts w:ascii="UD デジタル 教科書体 NK-R" w:eastAsia="UD デジタル 教科書体 NK-R" w:hAnsi="Meiryo UI" w:hint="eastAsia"/>
          <w:sz w:val="18"/>
        </w:rPr>
        <w:t>平日は主婦、休日はファミリー層の来店が目立</w:t>
      </w:r>
      <w:r>
        <w:rPr>
          <w:rFonts w:ascii="UD デジタル 教科書体 NK-R" w:eastAsia="UD デジタル 教科書体 NK-R" w:hAnsi="Meiryo UI" w:hint="eastAsia"/>
          <w:sz w:val="18"/>
        </w:rPr>
        <w:t>つ。</w:t>
      </w:r>
      <w:r w:rsidR="0003002A">
        <w:rPr>
          <w:rFonts w:ascii="UD デジタル 教科書体 NK-R" w:eastAsia="UD デジタル 教科書体 NK-R" w:hAnsi="Meiryo UI" w:hint="eastAsia"/>
          <w:sz w:val="18"/>
        </w:rPr>
        <w:t>毎月指定日</w:t>
      </w:r>
      <w:r>
        <w:rPr>
          <w:rFonts w:ascii="UD デジタル 教科書体 NK-R" w:eastAsia="UD デジタル 教科書体 NK-R" w:hAnsi="Meiryo UI" w:hint="eastAsia"/>
          <w:sz w:val="18"/>
        </w:rPr>
        <w:t>の</w:t>
      </w:r>
      <w:r w:rsidR="0003002A">
        <w:rPr>
          <w:rFonts w:ascii="UD デジタル 教科書体 NK-R" w:eastAsia="UD デジタル 教科書体 NK-R" w:hAnsi="Meiryo UI" w:hint="eastAsia"/>
          <w:sz w:val="18"/>
        </w:rPr>
        <w:t>チャージポイント</w:t>
      </w:r>
      <w:r>
        <w:rPr>
          <w:rFonts w:ascii="UD デジタル 教科書体 NK-R" w:eastAsia="UD デジタル 教科書体 NK-R" w:hAnsi="Meiryo UI" w:hint="eastAsia"/>
          <w:sz w:val="18"/>
        </w:rPr>
        <w:t>の付与や</w:t>
      </w:r>
      <w:r w:rsidR="0003002A">
        <w:rPr>
          <w:rFonts w:ascii="UD デジタル 教科書体 NK-R" w:eastAsia="UD デジタル 教科書体 NK-R" w:hAnsi="Meiryo UI" w:hint="eastAsia"/>
          <w:sz w:val="18"/>
        </w:rPr>
        <w:t>、毎週</w:t>
      </w:r>
      <w:r>
        <w:rPr>
          <w:rFonts w:ascii="UD デジタル 教科書体 NK-R" w:eastAsia="UD デジタル 教科書体 NK-R" w:hAnsi="Meiryo UI" w:hint="eastAsia"/>
          <w:sz w:val="18"/>
        </w:rPr>
        <w:t>実施の</w:t>
      </w:r>
      <w:r w:rsidR="0003002A">
        <w:rPr>
          <w:rFonts w:ascii="UD デジタル 教科書体 NK-R" w:eastAsia="UD デジタル 教科書体 NK-R" w:hAnsi="Meiryo UI" w:hint="eastAsia"/>
          <w:sz w:val="18"/>
        </w:rPr>
        <w:t>キャンペーン</w:t>
      </w:r>
      <w:r>
        <w:rPr>
          <w:rFonts w:ascii="UD デジタル 教科書体 NK-R" w:eastAsia="UD デジタル 教科書体 NK-R" w:hAnsi="Meiryo UI" w:hint="eastAsia"/>
          <w:sz w:val="18"/>
        </w:rPr>
        <w:t>が奏功し、</w:t>
      </w:r>
      <w:r w:rsidR="00F148A3" w:rsidRPr="0042541D">
        <w:rPr>
          <w:rFonts w:ascii="UD デジタル 教科書体 NK-R" w:eastAsia="UD デジタル 教科書体 NK-R" w:hAnsi="Meiryo UI" w:hint="eastAsia"/>
          <w:sz w:val="18"/>
        </w:rPr>
        <w:t>電子マネーやクレジットカードを使用する顧客の割合は、</w:t>
      </w:r>
      <w:r w:rsidR="0003002A">
        <w:rPr>
          <w:rFonts w:ascii="UD デジタル 教科書体 NK-R" w:eastAsia="UD デジタル 教科書体 NK-R" w:hAnsi="Meiryo UI" w:hint="eastAsia"/>
          <w:sz w:val="18"/>
        </w:rPr>
        <w:t>前年</w:t>
      </w:r>
      <w:r w:rsidR="00F148A3" w:rsidRPr="0042541D">
        <w:rPr>
          <w:rFonts w:ascii="UD デジタル 教科書体 NK-R" w:eastAsia="UD デジタル 教科書体 NK-R" w:hAnsi="Meiryo UI" w:hint="eastAsia"/>
          <w:sz w:val="18"/>
        </w:rPr>
        <w:t>と比較すると増加</w:t>
      </w:r>
      <w:r w:rsidR="0003002A">
        <w:rPr>
          <w:rFonts w:ascii="UD デジタル 教科書体 NK-R" w:eastAsia="UD デジタル 教科書体 NK-R" w:hAnsi="Meiryo UI" w:hint="eastAsia"/>
          <w:sz w:val="18"/>
        </w:rPr>
        <w:t>傾向にある。</w:t>
      </w:r>
    </w:p>
    <w:p w14:paraId="44A662FE" w14:textId="3E309426" w:rsidR="00A30FFB" w:rsidRDefault="00F148A3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 w:rsidRPr="0042541D"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2B6754"/>
        </w:rPr>
        <w:t>青果・水産</w:t>
      </w:r>
      <w:r w:rsidR="00D40374"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野菜、果物などの青果の売上高は</w:t>
      </w:r>
      <w:r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、前年同月比で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微増した</w:t>
      </w:r>
      <w:r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。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水産は</w:t>
      </w:r>
      <w:r w:rsidR="0030240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売上高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の構成比</w:t>
      </w:r>
      <w:r w:rsidR="00EB328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が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低</w:t>
      </w:r>
      <w:r w:rsidR="00254E3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いものの</w:t>
      </w:r>
      <w:r w:rsidR="0030240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AD3DF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塩干</w:t>
      </w:r>
      <w:r w:rsidR="0030240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魚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AD3DF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冷凍魚が好調で、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売上高は前年同月比で増加した。</w:t>
      </w:r>
    </w:p>
    <w:p w14:paraId="0AEE6F93" w14:textId="7052F194" w:rsidR="00254E3D" w:rsidRDefault="00254E3D" w:rsidP="00254E3D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 w:rsidRPr="0042541D"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2B6754"/>
        </w:rPr>
        <w:t>畜産</w:t>
      </w:r>
      <w:r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</w:t>
      </w:r>
      <w:bookmarkStart w:id="4" w:name="_Hlk166250332"/>
      <w:bookmarkStart w:id="5" w:name="_Hlk166250166"/>
      <w:bookmarkStart w:id="6" w:name="_Hlk166250065"/>
      <w:r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売</w:t>
      </w:r>
      <w:bookmarkEnd w:id="4"/>
      <w:r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上高は前年同月比で</w:t>
      </w:r>
      <w:r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微増</w:t>
      </w:r>
      <w:r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した。</w:t>
      </w:r>
      <w:r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牛肉は堅調であるが、</w:t>
      </w:r>
      <w:bookmarkEnd w:id="5"/>
    </w:p>
    <w:bookmarkEnd w:id="6"/>
    <w:p w14:paraId="5D9AE5F0" w14:textId="654E4208" w:rsidR="00C4528A" w:rsidRDefault="00280F34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>
        <w:rPr>
          <w:rFonts w:ascii="UD デジタル 教科書体 NK-R" w:eastAsia="UD デジタル 教科書体 NK-R" w:hAnsi="Meiryo UI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2627C3" wp14:editId="2B0A24B8">
                <wp:simplePos x="0" y="0"/>
                <wp:positionH relativeFrom="column">
                  <wp:posOffset>-142240</wp:posOffset>
                </wp:positionH>
                <wp:positionV relativeFrom="paragraph">
                  <wp:posOffset>227965</wp:posOffset>
                </wp:positionV>
                <wp:extent cx="6667500" cy="42100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ECAB1" w14:textId="45306437" w:rsidR="00280F34" w:rsidRDefault="00280F34" w:rsidP="00280F34">
                            <w:pPr>
                              <w:jc w:val="center"/>
                            </w:pPr>
                            <w:r w:rsidRPr="00280F34">
                              <w:rPr>
                                <w:noProof/>
                              </w:rPr>
                              <w:drawing>
                                <wp:inline distT="0" distB="0" distL="0" distR="0" wp14:anchorId="117DB759" wp14:editId="17964974">
                                  <wp:extent cx="6471502" cy="4245610"/>
                                  <wp:effectExtent l="0" t="0" r="5715" b="254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762" cy="4249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627C3" id="正方形/長方形 7" o:spid="_x0000_s1028" style="position:absolute;left:0;text-align:left;margin-left:-11.2pt;margin-top:17.95pt;width:525pt;height:3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" filled="f" stroked="f" strokeweight="1pt">
                <v:textbox>
                  <w:txbxContent>
                    <w:p w14:paraId="5A4ECAB1" w14:textId="45306437" w:rsidR="00280F34" w:rsidRDefault="00280F34" w:rsidP="00280F34">
                      <w:pPr>
                        <w:jc w:val="center"/>
                      </w:pPr>
                      <w:r w:rsidRPr="00280F34">
                        <w:rPr>
                          <w:noProof/>
                        </w:rPr>
                        <w:drawing>
                          <wp:inline distT="0" distB="0" distL="0" distR="0" wp14:anchorId="117DB759" wp14:editId="17964974">
                            <wp:extent cx="6471502" cy="4245610"/>
                            <wp:effectExtent l="0" t="0" r="5715" b="254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762" cy="4249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DFA452A" w14:textId="7E92046E" w:rsidR="00C4528A" w:rsidRDefault="00C4528A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42C0F7CE" w14:textId="08DF1AFF" w:rsidR="00C4528A" w:rsidRDefault="00C4528A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721B66D3" w14:textId="10375D09" w:rsidR="00C4528A" w:rsidRDefault="00C4528A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36F8E508" w14:textId="114389B3" w:rsidR="00C4528A" w:rsidRDefault="00C4528A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670647E8" w14:textId="6D4D7376" w:rsidR="00C4528A" w:rsidRDefault="00C4528A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4F53582C" w14:textId="1BF1990D" w:rsidR="00C4528A" w:rsidRDefault="00C4528A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1E89452B" w14:textId="0AC9E691" w:rsidR="00C4528A" w:rsidRDefault="00C4528A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7E9F0C68" w14:textId="781E7C3B" w:rsidR="00C4528A" w:rsidRDefault="00C4528A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4490D4A6" w14:textId="52CE9FD4" w:rsidR="00C4528A" w:rsidRDefault="00C4528A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5BD65A96" w14:textId="4966D935" w:rsidR="00280F34" w:rsidRDefault="00280F34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09A7B4B4" w14:textId="1A4843D6" w:rsidR="00280F34" w:rsidRDefault="00280F34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615F1BC2" w14:textId="60AB5664" w:rsidR="00280F34" w:rsidRDefault="00B13310" w:rsidP="00D40374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 w:rsidRPr="00B13310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豚肉、鶏肉はやや苦戦している。穀物などの基本飼料に加え、</w:t>
      </w:r>
    </w:p>
    <w:p w14:paraId="38BBF44B" w14:textId="41BA958A" w:rsidR="00F06F69" w:rsidRDefault="0091343D" w:rsidP="00513D6A">
      <w:pPr>
        <w:spacing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bookmarkStart w:id="7" w:name="_Hlk166072722"/>
      <w:r w:rsidRPr="0091343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すべてのモノの価格に影響する原油の相場の上昇が続いて</w:t>
      </w:r>
      <w:r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い</w:t>
      </w:r>
    </w:p>
    <w:p w14:paraId="4C540000" w14:textId="77777777" w:rsidR="00A30FFB" w:rsidRDefault="00F06F69" w:rsidP="00513D6A">
      <w:pPr>
        <w:spacing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る。円安の進行により輸入肉の価格は上昇しており、顧</w:t>
      </w:r>
      <w:r w:rsidR="00513D6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客に安</w:t>
      </w:r>
    </w:p>
    <w:p w14:paraId="4C0FBB9A" w14:textId="77777777" w:rsidR="00A30FFB" w:rsidRDefault="00A30FFB" w:rsidP="00513D6A">
      <w:pPr>
        <w:spacing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257BABF4" w14:textId="77777777" w:rsidR="00A30FFB" w:rsidRDefault="00A30FFB" w:rsidP="00513D6A">
      <w:pPr>
        <w:spacing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20389B9A" w14:textId="77777777" w:rsidR="00A30FFB" w:rsidRDefault="00A30FFB" w:rsidP="00513D6A">
      <w:pPr>
        <w:spacing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</w:p>
    <w:p w14:paraId="61E72F98" w14:textId="525E1BF7" w:rsidR="00513D6A" w:rsidRDefault="00B13310" w:rsidP="00513D6A">
      <w:pPr>
        <w:spacing w:line="300" w:lineRule="exact"/>
        <w:rPr>
          <w:rFonts w:ascii="UD デジタル 教科書体 NK-R" w:eastAsia="UD デジタル 教科書体 NK-R" w:hAnsi="Meiryo UI"/>
          <w:color w:val="FFFFFF" w:themeColor="background1"/>
          <w:sz w:val="18"/>
          <w:shd w:val="clear" w:color="auto" w:fill="2B6754"/>
        </w:rPr>
      </w:pPr>
      <w:r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豚肉、鶏肉はやや苦戦している。穀物などの基本飼料に加え、すべてのモノの価格に影響する原油相場の上昇が続いている。円安の進行により輸入肉の価格は上昇しており、顧客に安</w:t>
      </w:r>
      <w:r w:rsidR="00513D6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価で提供することが難しくなっている。</w:t>
      </w:r>
    </w:p>
    <w:p w14:paraId="0E24E6BA" w14:textId="06480ED7" w:rsidR="00F07A18" w:rsidRPr="0042541D" w:rsidRDefault="00BC0B3C" w:rsidP="00F07A18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惣菜</w:t>
      </w:r>
      <w:bookmarkStart w:id="8" w:name="_Hlk166072753"/>
      <w:bookmarkEnd w:id="7"/>
      <w:r w:rsidR="00F07A18" w:rsidRPr="00EA321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</w:t>
      </w:r>
      <w:r w:rsidR="0030240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売</w:t>
      </w:r>
      <w:r w:rsidR="00EB328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り</w:t>
      </w:r>
      <w:r w:rsidR="0030240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上げ構成比は安定しており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、店内で調理するもの</w:t>
      </w:r>
      <w:r w:rsidR="00254E3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が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多い</w:t>
      </w:r>
      <w:r w:rsidR="00302403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惣菜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の売上高は、</w:t>
      </w:r>
      <w:r w:rsidR="00F07A18"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前年同月比で</w:t>
      </w:r>
      <w:r w:rsidR="00374FC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好調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であった</w:t>
      </w:r>
      <w:r w:rsidR="00F07A18"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。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中でも</w:t>
      </w:r>
      <w:r w:rsidR="00CD6FC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</w:t>
      </w:r>
      <w:r w:rsidR="009D522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若鶏もも唐揚げは</w:t>
      </w:r>
      <w:r w:rsidR="00254E3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好調であった</w:t>
      </w:r>
      <w:r w:rsidR="00F07A18"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。</w:t>
      </w:r>
      <w:bookmarkEnd w:id="8"/>
    </w:p>
    <w:p w14:paraId="38B423AB" w14:textId="362FB7F7" w:rsidR="00F07A18" w:rsidRPr="0042541D" w:rsidRDefault="00F07A18" w:rsidP="00F07A18">
      <w:pPr>
        <w:spacing w:beforeLines="50" w:before="180" w:line="300" w:lineRule="exact"/>
        <w:rPr>
          <w:rFonts w:ascii="UD デジタル 教科書体 NK-R" w:eastAsia="UD デジタル 教科書体 NK-R" w:hAnsi="Meiryo UI"/>
          <w:sz w:val="18"/>
        </w:rPr>
      </w:pPr>
      <w:bookmarkStart w:id="9" w:name="_Hlk166072800"/>
      <w:r w:rsidRPr="0042541D"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一般食品</w:t>
      </w:r>
      <w:r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：売上高は前年同月比で</w:t>
      </w:r>
      <w:r w:rsidR="00254E3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上昇</w:t>
      </w:r>
      <w:r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した。</w:t>
      </w:r>
      <w:r w:rsidR="00E566CC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特に</w:t>
      </w:r>
      <w:r w:rsidR="00254E3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お菓子については</w:t>
      </w:r>
      <w:r w:rsidR="00513D6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バイヤー</w:t>
      </w:r>
      <w:r w:rsidR="00A30FFB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による</w:t>
      </w:r>
      <w:r w:rsidR="00513D6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テコ入れなどもあり、売上高は好調であった。</w:t>
      </w:r>
    </w:p>
    <w:p w14:paraId="41F444FB" w14:textId="21997505" w:rsidR="00F07A18" w:rsidRPr="00B65212" w:rsidRDefault="00F07A18" w:rsidP="00F07A18">
      <w:pPr>
        <w:spacing w:beforeLines="50" w:before="180" w:line="300" w:lineRule="exact"/>
        <w:rPr>
          <w:rFonts w:ascii="UD デジタル 教科書体 NK-R" w:eastAsia="UD デジタル 教科書体 NK-R" w:hAnsi="Meiryo UI"/>
          <w:color w:val="000000" w:themeColor="text1"/>
          <w:sz w:val="18"/>
          <w:szCs w:val="18"/>
        </w:rPr>
      </w:pPr>
      <w:r w:rsidRPr="0042541D">
        <w:rPr>
          <w:rFonts w:ascii="UD デジタル 教科書体 NK-R" w:eastAsia="UD デジタル 教科書体 NK-R" w:hAnsi="Meiryo UI" w:hint="eastAsia"/>
          <w:color w:val="FFFFFF" w:themeColor="background1"/>
          <w:sz w:val="18"/>
          <w:shd w:val="clear" w:color="auto" w:fill="2B6754"/>
        </w:rPr>
        <w:t>日配・冷凍食品</w:t>
      </w:r>
      <w:r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：日配の売上高は前年同月比で</w:t>
      </w:r>
      <w:r w:rsidR="00B65212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増加</w:t>
      </w:r>
      <w:r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した。</w:t>
      </w:r>
      <w:r w:rsidR="00B65212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かまぼこ、うどん、豆腐や漬物などの和</w:t>
      </w:r>
      <w:r w:rsidR="00CD6FC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日配</w:t>
      </w:r>
      <w:r w:rsidR="00B65212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は前年同月比で増加した。牛乳、ヨーグルト、チーズやバターなどの洋</w:t>
      </w:r>
      <w:r w:rsidR="00CD6FC6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日配</w:t>
      </w:r>
      <w:r w:rsidR="00B65212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は前年同月比で横ばいとなった。</w:t>
      </w:r>
      <w:r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卵に関しては、</w:t>
      </w:r>
      <w:r w:rsidR="00B65212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一時の価格高騰から落ち着き</w:t>
      </w:r>
      <w:r w:rsidR="00513D6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を</w:t>
      </w:r>
      <w:r w:rsidR="00B65212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見せて</w:t>
      </w:r>
      <w:r w:rsidR="00513D6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いる。</w:t>
      </w:r>
      <w:r w:rsidR="00D9020F" w:rsidRPr="0042541D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冷凍食品は</w:t>
      </w:r>
      <w:r w:rsidR="00B65212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、味などの品質が向上し需要も増えていることから、</w:t>
      </w:r>
      <w:r w:rsidR="00374FC8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設備については</w:t>
      </w:r>
      <w:r w:rsidR="00EB328A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開閉扉のある冷蔵・冷凍用の</w:t>
      </w:r>
      <w:r w:rsidR="00461F95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クローズ型ショーケース</w:t>
      </w:r>
      <w:r w:rsidR="00B65212">
        <w:rPr>
          <w:rFonts w:ascii="UD デジタル 教科書体 NK-R" w:eastAsia="UD デジタル 教科書体 NK-R" w:hAnsi="Meiryo UI" w:hint="eastAsia"/>
          <w:color w:val="000000" w:themeColor="text1"/>
          <w:sz w:val="18"/>
          <w:szCs w:val="18"/>
        </w:rPr>
        <w:t>を採り入れることで品揃えを充実させ、売れ行きも好調に推移している。</w:t>
      </w:r>
    </w:p>
    <w:bookmarkEnd w:id="9"/>
    <w:p w14:paraId="457E12C7" w14:textId="302D450B" w:rsidR="00685B24" w:rsidRPr="00DD7C70" w:rsidRDefault="00EE526F" w:rsidP="00DD7C70">
      <w:pPr>
        <w:spacing w:line="300" w:lineRule="exact"/>
        <w:rPr>
          <w:rFonts w:ascii="UD デジタル 教科書体 NK-R" w:eastAsia="UD デジタル 教科書体 NK-R" w:hAnsi="Meiryo UI"/>
          <w:sz w:val="18"/>
          <w:u w:val="dash"/>
        </w:rPr>
      </w:pPr>
      <w:r>
        <w:rPr>
          <w:rFonts w:ascii="UD デジタル 教科書体 NK-R" w:eastAsia="UD デジタル 教科書体 NK-R" w:hAnsi="Meiryo UI" w:hint="eastAsia"/>
          <w:sz w:val="18"/>
          <w:u w:val="dash"/>
        </w:rPr>
        <w:t xml:space="preserve">　　　　　　　　　　　　　　　　　　　　　　　　　　　　　　　　　　　　　　　　　　　　　　　　　　　</w:t>
      </w:r>
    </w:p>
    <w:p w14:paraId="7B773C75" w14:textId="77777777" w:rsidR="00DD7C70" w:rsidRDefault="00DD7C70" w:rsidP="00685B24">
      <w:pPr>
        <w:ind w:right="360"/>
        <w:jc w:val="right"/>
        <w:rPr>
          <w:rFonts w:ascii="UD デジタル 教科書体 NK-R" w:eastAsia="UD デジタル 教科書体 NK-R" w:hAnsi="Meiryo UI"/>
          <w:sz w:val="18"/>
        </w:rPr>
      </w:pPr>
    </w:p>
    <w:p w14:paraId="531A4F3E" w14:textId="7BEC1AAB" w:rsidR="00A655B8" w:rsidRPr="00A655B8" w:rsidRDefault="002C426F" w:rsidP="00A655B8">
      <w:pPr>
        <w:ind w:right="360"/>
        <w:jc w:val="right"/>
        <w:rPr>
          <w:rFonts w:ascii="UD デジタル 教科書体 NK-R" w:eastAsia="UD デジタル 教科書体 NK-R" w:hAnsi="Meiryo UI"/>
          <w:sz w:val="18"/>
        </w:rPr>
      </w:pPr>
      <w:r>
        <w:rPr>
          <w:rFonts w:ascii="UD デジタル 教科書体 NK-R" w:eastAsia="UD デジタル 教科書体 NK-R" w:hAnsi="Meiryo UI" w:hint="eastAsia"/>
          <w:sz w:val="18"/>
        </w:rPr>
        <w:t>（</w:t>
      </w:r>
      <w:r w:rsidR="00F30C73">
        <w:rPr>
          <w:rFonts w:ascii="UD デジタル 教科書体 NK-R" w:eastAsia="UD デジタル 教科書体 NK-R" w:hAnsi="Meiryo UI" w:hint="eastAsia"/>
          <w:sz w:val="18"/>
        </w:rPr>
        <w:t>山中　忠</w:t>
      </w:r>
      <w:r w:rsidR="00330C0D" w:rsidRPr="00731E07">
        <w:rPr>
          <w:rFonts w:ascii="UD デジタル 教科書体 NK-R" w:eastAsia="UD デジタル 教科書体 NK-R" w:hAnsi="Meiryo UI" w:hint="eastAsia"/>
          <w:sz w:val="18"/>
        </w:rPr>
        <w:t>）</w:t>
      </w:r>
    </w:p>
    <w:p w14:paraId="1480E016" w14:textId="5FB14C6E" w:rsidR="00A655B8" w:rsidRDefault="00A655B8" w:rsidP="00A655B8">
      <w:pPr>
        <w:ind w:right="1080"/>
        <w:rPr>
          <w:rFonts w:ascii="UD デジタル 教科書体 NK-R" w:eastAsia="UD デジタル 教科書体 NK-R" w:hAnsi="Meiryo UI"/>
          <w:sz w:val="18"/>
        </w:rPr>
      </w:pPr>
    </w:p>
    <w:p w14:paraId="2FCDFFAA" w14:textId="0CD5DF39" w:rsidR="00E566CC" w:rsidRDefault="00E566CC" w:rsidP="00A655B8">
      <w:pPr>
        <w:ind w:right="1080"/>
        <w:rPr>
          <w:rFonts w:ascii="UD デジタル 教科書体 NK-R" w:eastAsia="UD デジタル 教科書体 NK-R" w:hAnsi="Meiryo UI"/>
          <w:sz w:val="18"/>
        </w:rPr>
      </w:pPr>
    </w:p>
    <w:p w14:paraId="03E1459C" w14:textId="77777777" w:rsidR="00E566CC" w:rsidRDefault="00E566CC" w:rsidP="00A655B8">
      <w:pPr>
        <w:ind w:right="1080"/>
        <w:rPr>
          <w:rFonts w:ascii="UD デジタル 教科書体 NK-R" w:eastAsia="UD デジタル 教科書体 NK-R" w:hAnsi="Meiryo UI" w:hint="eastAsia"/>
          <w:sz w:val="18"/>
        </w:rPr>
      </w:pPr>
    </w:p>
    <w:p w14:paraId="62D09422" w14:textId="77777777" w:rsidR="00A655B8" w:rsidRPr="002210E9" w:rsidRDefault="00A655B8" w:rsidP="00A655B8">
      <w:pPr>
        <w:ind w:right="1080"/>
        <w:rPr>
          <w:rFonts w:ascii="UD デジタル 教科書体 NK-R" w:eastAsia="UD デジタル 教科書体 NK-R" w:hAnsi="Meiryo UI"/>
          <w:sz w:val="18"/>
        </w:rPr>
      </w:pPr>
    </w:p>
    <w:sectPr w:rsidR="00A655B8" w:rsidRPr="002210E9" w:rsidSect="0038079E">
      <w:pgSz w:w="11906" w:h="16838"/>
      <w:pgMar w:top="1021" w:right="1134" w:bottom="964" w:left="1134" w:header="851" w:footer="170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F70B" w14:textId="77777777" w:rsidR="0072749D" w:rsidRDefault="0072749D" w:rsidP="000B5F45">
      <w:r>
        <w:separator/>
      </w:r>
    </w:p>
  </w:endnote>
  <w:endnote w:type="continuationSeparator" w:id="0">
    <w:p w14:paraId="1CA61AC6" w14:textId="77777777" w:rsidR="0072749D" w:rsidRDefault="0072749D" w:rsidP="000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8BE3" w14:textId="77777777" w:rsidR="0072749D" w:rsidRDefault="0072749D" w:rsidP="000B5F45">
      <w:r>
        <w:separator/>
      </w:r>
    </w:p>
  </w:footnote>
  <w:footnote w:type="continuationSeparator" w:id="0">
    <w:p w14:paraId="092C4E0F" w14:textId="77777777" w:rsidR="0072749D" w:rsidRDefault="0072749D" w:rsidP="000B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46"/>
    <w:rsid w:val="000059B1"/>
    <w:rsid w:val="0001377B"/>
    <w:rsid w:val="000139AC"/>
    <w:rsid w:val="00016925"/>
    <w:rsid w:val="00021857"/>
    <w:rsid w:val="0002387B"/>
    <w:rsid w:val="00024D4F"/>
    <w:rsid w:val="000260E9"/>
    <w:rsid w:val="000267C9"/>
    <w:rsid w:val="00026D28"/>
    <w:rsid w:val="0003002A"/>
    <w:rsid w:val="000404C4"/>
    <w:rsid w:val="00042DE8"/>
    <w:rsid w:val="00043A2E"/>
    <w:rsid w:val="00055D39"/>
    <w:rsid w:val="00060080"/>
    <w:rsid w:val="00067E7B"/>
    <w:rsid w:val="0007148D"/>
    <w:rsid w:val="0008232E"/>
    <w:rsid w:val="00082AC3"/>
    <w:rsid w:val="00091955"/>
    <w:rsid w:val="00097D6A"/>
    <w:rsid w:val="000A2916"/>
    <w:rsid w:val="000A3F12"/>
    <w:rsid w:val="000A459B"/>
    <w:rsid w:val="000A70FD"/>
    <w:rsid w:val="000B00F6"/>
    <w:rsid w:val="000B0548"/>
    <w:rsid w:val="000B5F45"/>
    <w:rsid w:val="000B7B2A"/>
    <w:rsid w:val="000C141A"/>
    <w:rsid w:val="000D2140"/>
    <w:rsid w:val="000D2239"/>
    <w:rsid w:val="000D2BC1"/>
    <w:rsid w:val="000D6946"/>
    <w:rsid w:val="000E3189"/>
    <w:rsid w:val="000F33D7"/>
    <w:rsid w:val="000F5858"/>
    <w:rsid w:val="00101FCA"/>
    <w:rsid w:val="0011108D"/>
    <w:rsid w:val="00120EF5"/>
    <w:rsid w:val="001232B1"/>
    <w:rsid w:val="001346D9"/>
    <w:rsid w:val="00135622"/>
    <w:rsid w:val="001402BE"/>
    <w:rsid w:val="0014480B"/>
    <w:rsid w:val="001451AD"/>
    <w:rsid w:val="0015001D"/>
    <w:rsid w:val="00156A67"/>
    <w:rsid w:val="00160688"/>
    <w:rsid w:val="0016169B"/>
    <w:rsid w:val="00171100"/>
    <w:rsid w:val="00180918"/>
    <w:rsid w:val="00182288"/>
    <w:rsid w:val="00184E84"/>
    <w:rsid w:val="00186CE1"/>
    <w:rsid w:val="0018754E"/>
    <w:rsid w:val="00196B71"/>
    <w:rsid w:val="001A0E15"/>
    <w:rsid w:val="001A5AB0"/>
    <w:rsid w:val="001B06F0"/>
    <w:rsid w:val="001B2201"/>
    <w:rsid w:val="001B2990"/>
    <w:rsid w:val="001B2E91"/>
    <w:rsid w:val="001C1E0E"/>
    <w:rsid w:val="001C2443"/>
    <w:rsid w:val="001C3326"/>
    <w:rsid w:val="001C4284"/>
    <w:rsid w:val="001C6F42"/>
    <w:rsid w:val="001D09BA"/>
    <w:rsid w:val="001D1C0E"/>
    <w:rsid w:val="001D331F"/>
    <w:rsid w:val="001D4511"/>
    <w:rsid w:val="001D639C"/>
    <w:rsid w:val="001D6E4F"/>
    <w:rsid w:val="001E2CD8"/>
    <w:rsid w:val="001E3BD3"/>
    <w:rsid w:val="001E67D6"/>
    <w:rsid w:val="001F0F94"/>
    <w:rsid w:val="0020345C"/>
    <w:rsid w:val="00214B89"/>
    <w:rsid w:val="00215A2D"/>
    <w:rsid w:val="002210E9"/>
    <w:rsid w:val="0022552F"/>
    <w:rsid w:val="00254E3D"/>
    <w:rsid w:val="00257075"/>
    <w:rsid w:val="00262012"/>
    <w:rsid w:val="00262AC6"/>
    <w:rsid w:val="002763C3"/>
    <w:rsid w:val="00280143"/>
    <w:rsid w:val="00280F34"/>
    <w:rsid w:val="0028294E"/>
    <w:rsid w:val="00282D87"/>
    <w:rsid w:val="0028780C"/>
    <w:rsid w:val="0029013F"/>
    <w:rsid w:val="002908D9"/>
    <w:rsid w:val="002978B7"/>
    <w:rsid w:val="002A4AF6"/>
    <w:rsid w:val="002A55BA"/>
    <w:rsid w:val="002A5988"/>
    <w:rsid w:val="002B29BA"/>
    <w:rsid w:val="002B5E7E"/>
    <w:rsid w:val="002C426F"/>
    <w:rsid w:val="002C5351"/>
    <w:rsid w:val="002D0E7E"/>
    <w:rsid w:val="002D2260"/>
    <w:rsid w:val="002D2ACF"/>
    <w:rsid w:val="002E0526"/>
    <w:rsid w:val="002E702D"/>
    <w:rsid w:val="002F090C"/>
    <w:rsid w:val="002F193B"/>
    <w:rsid w:val="002F653B"/>
    <w:rsid w:val="00302403"/>
    <w:rsid w:val="00303BD7"/>
    <w:rsid w:val="00303EAA"/>
    <w:rsid w:val="00305E52"/>
    <w:rsid w:val="00320173"/>
    <w:rsid w:val="00320CC8"/>
    <w:rsid w:val="003214EB"/>
    <w:rsid w:val="00330C0D"/>
    <w:rsid w:val="0033369C"/>
    <w:rsid w:val="003355BB"/>
    <w:rsid w:val="00345B90"/>
    <w:rsid w:val="00346F4A"/>
    <w:rsid w:val="00350B2D"/>
    <w:rsid w:val="00352101"/>
    <w:rsid w:val="003526E1"/>
    <w:rsid w:val="00374FC8"/>
    <w:rsid w:val="0038079E"/>
    <w:rsid w:val="00385EA1"/>
    <w:rsid w:val="0039064C"/>
    <w:rsid w:val="00391BAC"/>
    <w:rsid w:val="00392A5C"/>
    <w:rsid w:val="00396758"/>
    <w:rsid w:val="003A06C5"/>
    <w:rsid w:val="003A0905"/>
    <w:rsid w:val="003A0DB8"/>
    <w:rsid w:val="003A5A9D"/>
    <w:rsid w:val="003A6F78"/>
    <w:rsid w:val="003A77C3"/>
    <w:rsid w:val="003A7DF0"/>
    <w:rsid w:val="003C017B"/>
    <w:rsid w:val="003C7772"/>
    <w:rsid w:val="003C7EF6"/>
    <w:rsid w:val="003D42B0"/>
    <w:rsid w:val="003D6A2C"/>
    <w:rsid w:val="003E1B59"/>
    <w:rsid w:val="003E402B"/>
    <w:rsid w:val="003E4CF2"/>
    <w:rsid w:val="004100C0"/>
    <w:rsid w:val="00412228"/>
    <w:rsid w:val="004209A7"/>
    <w:rsid w:val="00422C84"/>
    <w:rsid w:val="0042330B"/>
    <w:rsid w:val="0042541D"/>
    <w:rsid w:val="004344C9"/>
    <w:rsid w:val="004521B9"/>
    <w:rsid w:val="00453A00"/>
    <w:rsid w:val="00461F95"/>
    <w:rsid w:val="00465E32"/>
    <w:rsid w:val="00472235"/>
    <w:rsid w:val="004761F4"/>
    <w:rsid w:val="0048125F"/>
    <w:rsid w:val="00483B40"/>
    <w:rsid w:val="00485F9B"/>
    <w:rsid w:val="0049415E"/>
    <w:rsid w:val="004B4892"/>
    <w:rsid w:val="004B4B45"/>
    <w:rsid w:val="004B6F80"/>
    <w:rsid w:val="004B7914"/>
    <w:rsid w:val="004C034C"/>
    <w:rsid w:val="004C4852"/>
    <w:rsid w:val="004C7096"/>
    <w:rsid w:val="004C70BD"/>
    <w:rsid w:val="004C7B60"/>
    <w:rsid w:val="004D465B"/>
    <w:rsid w:val="004D5D4D"/>
    <w:rsid w:val="004E0ADA"/>
    <w:rsid w:val="004E280A"/>
    <w:rsid w:val="004E2F3A"/>
    <w:rsid w:val="004E62B7"/>
    <w:rsid w:val="004F122C"/>
    <w:rsid w:val="004F1996"/>
    <w:rsid w:val="004F1C3D"/>
    <w:rsid w:val="004F5A5D"/>
    <w:rsid w:val="00502298"/>
    <w:rsid w:val="0050346E"/>
    <w:rsid w:val="00503629"/>
    <w:rsid w:val="00512C01"/>
    <w:rsid w:val="00513D6A"/>
    <w:rsid w:val="00516E35"/>
    <w:rsid w:val="005234F2"/>
    <w:rsid w:val="00525973"/>
    <w:rsid w:val="0052742A"/>
    <w:rsid w:val="00532CCA"/>
    <w:rsid w:val="00534563"/>
    <w:rsid w:val="0055232E"/>
    <w:rsid w:val="00560EB4"/>
    <w:rsid w:val="00561EF6"/>
    <w:rsid w:val="005672EC"/>
    <w:rsid w:val="00572366"/>
    <w:rsid w:val="005803EA"/>
    <w:rsid w:val="00580679"/>
    <w:rsid w:val="00581279"/>
    <w:rsid w:val="00581722"/>
    <w:rsid w:val="005831DD"/>
    <w:rsid w:val="00586688"/>
    <w:rsid w:val="005922E0"/>
    <w:rsid w:val="005A5F92"/>
    <w:rsid w:val="005B621C"/>
    <w:rsid w:val="005C2CFC"/>
    <w:rsid w:val="005C60EC"/>
    <w:rsid w:val="005D3353"/>
    <w:rsid w:val="005E6DD7"/>
    <w:rsid w:val="005F42CF"/>
    <w:rsid w:val="005F76C2"/>
    <w:rsid w:val="00601C69"/>
    <w:rsid w:val="00602708"/>
    <w:rsid w:val="00614CCA"/>
    <w:rsid w:val="006225D9"/>
    <w:rsid w:val="00626240"/>
    <w:rsid w:val="00627B60"/>
    <w:rsid w:val="00627B68"/>
    <w:rsid w:val="00633CBC"/>
    <w:rsid w:val="00636B4F"/>
    <w:rsid w:val="00644552"/>
    <w:rsid w:val="00646898"/>
    <w:rsid w:val="00646AC2"/>
    <w:rsid w:val="00652F92"/>
    <w:rsid w:val="006569AF"/>
    <w:rsid w:val="00660DDB"/>
    <w:rsid w:val="00667127"/>
    <w:rsid w:val="006701F2"/>
    <w:rsid w:val="0067548C"/>
    <w:rsid w:val="00680DC3"/>
    <w:rsid w:val="00685B24"/>
    <w:rsid w:val="006A4C60"/>
    <w:rsid w:val="006A5D97"/>
    <w:rsid w:val="006A7430"/>
    <w:rsid w:val="006B4BF9"/>
    <w:rsid w:val="006B67B3"/>
    <w:rsid w:val="006C07F5"/>
    <w:rsid w:val="006D386E"/>
    <w:rsid w:val="006D61B7"/>
    <w:rsid w:val="006E00FC"/>
    <w:rsid w:val="006E1F2B"/>
    <w:rsid w:val="006E3EA5"/>
    <w:rsid w:val="006E7936"/>
    <w:rsid w:val="006F20FC"/>
    <w:rsid w:val="006F293E"/>
    <w:rsid w:val="006F3271"/>
    <w:rsid w:val="0070309E"/>
    <w:rsid w:val="0070388C"/>
    <w:rsid w:val="00705110"/>
    <w:rsid w:val="00711452"/>
    <w:rsid w:val="00711A20"/>
    <w:rsid w:val="007237A9"/>
    <w:rsid w:val="00723ACC"/>
    <w:rsid w:val="00724C09"/>
    <w:rsid w:val="0072749D"/>
    <w:rsid w:val="00731E07"/>
    <w:rsid w:val="00736996"/>
    <w:rsid w:val="00743AD9"/>
    <w:rsid w:val="007536A1"/>
    <w:rsid w:val="00763860"/>
    <w:rsid w:val="00775FF1"/>
    <w:rsid w:val="00780D17"/>
    <w:rsid w:val="0078224A"/>
    <w:rsid w:val="0079157E"/>
    <w:rsid w:val="00794F34"/>
    <w:rsid w:val="007A2AFD"/>
    <w:rsid w:val="007A328D"/>
    <w:rsid w:val="007A5114"/>
    <w:rsid w:val="007A5CD4"/>
    <w:rsid w:val="007B5EBA"/>
    <w:rsid w:val="007B6409"/>
    <w:rsid w:val="007B7021"/>
    <w:rsid w:val="007C1CAC"/>
    <w:rsid w:val="007C3C0E"/>
    <w:rsid w:val="007C7112"/>
    <w:rsid w:val="007D37E5"/>
    <w:rsid w:val="007E1852"/>
    <w:rsid w:val="007E265E"/>
    <w:rsid w:val="007F5D2E"/>
    <w:rsid w:val="00803C0F"/>
    <w:rsid w:val="00803CC9"/>
    <w:rsid w:val="00805E0F"/>
    <w:rsid w:val="008130C0"/>
    <w:rsid w:val="00813498"/>
    <w:rsid w:val="008249D5"/>
    <w:rsid w:val="00827066"/>
    <w:rsid w:val="0083195F"/>
    <w:rsid w:val="00842CCD"/>
    <w:rsid w:val="00847F29"/>
    <w:rsid w:val="008500F1"/>
    <w:rsid w:val="00852986"/>
    <w:rsid w:val="00862178"/>
    <w:rsid w:val="00862A26"/>
    <w:rsid w:val="0087342D"/>
    <w:rsid w:val="00877940"/>
    <w:rsid w:val="0089035C"/>
    <w:rsid w:val="00894A21"/>
    <w:rsid w:val="00896167"/>
    <w:rsid w:val="0089672F"/>
    <w:rsid w:val="008A015E"/>
    <w:rsid w:val="008A3696"/>
    <w:rsid w:val="008A4CE5"/>
    <w:rsid w:val="008B55A4"/>
    <w:rsid w:val="008D24F1"/>
    <w:rsid w:val="008D5068"/>
    <w:rsid w:val="008E226A"/>
    <w:rsid w:val="008E716B"/>
    <w:rsid w:val="008F642A"/>
    <w:rsid w:val="009015A3"/>
    <w:rsid w:val="00905BF3"/>
    <w:rsid w:val="009068FF"/>
    <w:rsid w:val="00906CCE"/>
    <w:rsid w:val="00911EF4"/>
    <w:rsid w:val="0091343D"/>
    <w:rsid w:val="0091662B"/>
    <w:rsid w:val="009266F0"/>
    <w:rsid w:val="00930F79"/>
    <w:rsid w:val="0093484A"/>
    <w:rsid w:val="00935E47"/>
    <w:rsid w:val="00941D92"/>
    <w:rsid w:val="00946BE6"/>
    <w:rsid w:val="00952271"/>
    <w:rsid w:val="009541A7"/>
    <w:rsid w:val="00972B76"/>
    <w:rsid w:val="00972CF9"/>
    <w:rsid w:val="00973AA4"/>
    <w:rsid w:val="00980A5E"/>
    <w:rsid w:val="00985CA3"/>
    <w:rsid w:val="00993405"/>
    <w:rsid w:val="00996BFA"/>
    <w:rsid w:val="009A7D3D"/>
    <w:rsid w:val="009B08A5"/>
    <w:rsid w:val="009B5A27"/>
    <w:rsid w:val="009C0D99"/>
    <w:rsid w:val="009C161A"/>
    <w:rsid w:val="009C2E12"/>
    <w:rsid w:val="009C303A"/>
    <w:rsid w:val="009C3426"/>
    <w:rsid w:val="009C3C1C"/>
    <w:rsid w:val="009D027D"/>
    <w:rsid w:val="009D09AA"/>
    <w:rsid w:val="009D09C4"/>
    <w:rsid w:val="009D1522"/>
    <w:rsid w:val="009D5228"/>
    <w:rsid w:val="009E6B73"/>
    <w:rsid w:val="009F1DB3"/>
    <w:rsid w:val="009F67A5"/>
    <w:rsid w:val="00A02F7A"/>
    <w:rsid w:val="00A052DA"/>
    <w:rsid w:val="00A209FE"/>
    <w:rsid w:val="00A261AF"/>
    <w:rsid w:val="00A265E2"/>
    <w:rsid w:val="00A30FFB"/>
    <w:rsid w:val="00A330A9"/>
    <w:rsid w:val="00A36177"/>
    <w:rsid w:val="00A44C13"/>
    <w:rsid w:val="00A457D9"/>
    <w:rsid w:val="00A46826"/>
    <w:rsid w:val="00A546F6"/>
    <w:rsid w:val="00A647A0"/>
    <w:rsid w:val="00A655B8"/>
    <w:rsid w:val="00A82B9A"/>
    <w:rsid w:val="00A91560"/>
    <w:rsid w:val="00A9199A"/>
    <w:rsid w:val="00A93F27"/>
    <w:rsid w:val="00AB2514"/>
    <w:rsid w:val="00AC44A8"/>
    <w:rsid w:val="00AC69FE"/>
    <w:rsid w:val="00AD117C"/>
    <w:rsid w:val="00AD25B9"/>
    <w:rsid w:val="00AD3DF0"/>
    <w:rsid w:val="00AD7931"/>
    <w:rsid w:val="00AE0F86"/>
    <w:rsid w:val="00AF39A8"/>
    <w:rsid w:val="00B00D0D"/>
    <w:rsid w:val="00B03BC5"/>
    <w:rsid w:val="00B10264"/>
    <w:rsid w:val="00B10367"/>
    <w:rsid w:val="00B13310"/>
    <w:rsid w:val="00B1404E"/>
    <w:rsid w:val="00B15302"/>
    <w:rsid w:val="00B3703A"/>
    <w:rsid w:val="00B43D75"/>
    <w:rsid w:val="00B44D21"/>
    <w:rsid w:val="00B47283"/>
    <w:rsid w:val="00B547D4"/>
    <w:rsid w:val="00B55746"/>
    <w:rsid w:val="00B6381A"/>
    <w:rsid w:val="00B65212"/>
    <w:rsid w:val="00B72978"/>
    <w:rsid w:val="00B73328"/>
    <w:rsid w:val="00B769F9"/>
    <w:rsid w:val="00B80B32"/>
    <w:rsid w:val="00B8135D"/>
    <w:rsid w:val="00B85B2F"/>
    <w:rsid w:val="00BC0B3C"/>
    <w:rsid w:val="00BC5523"/>
    <w:rsid w:val="00BF3C1D"/>
    <w:rsid w:val="00BF430E"/>
    <w:rsid w:val="00BF579E"/>
    <w:rsid w:val="00C0217C"/>
    <w:rsid w:val="00C04642"/>
    <w:rsid w:val="00C10FF9"/>
    <w:rsid w:val="00C16C29"/>
    <w:rsid w:val="00C23746"/>
    <w:rsid w:val="00C31289"/>
    <w:rsid w:val="00C343D2"/>
    <w:rsid w:val="00C376B3"/>
    <w:rsid w:val="00C413AC"/>
    <w:rsid w:val="00C4528A"/>
    <w:rsid w:val="00C54C54"/>
    <w:rsid w:val="00C669E7"/>
    <w:rsid w:val="00C71A6B"/>
    <w:rsid w:val="00C76F71"/>
    <w:rsid w:val="00C7771A"/>
    <w:rsid w:val="00C814E6"/>
    <w:rsid w:val="00C82D44"/>
    <w:rsid w:val="00C8498D"/>
    <w:rsid w:val="00C8576D"/>
    <w:rsid w:val="00C871C6"/>
    <w:rsid w:val="00C87A61"/>
    <w:rsid w:val="00C93AA4"/>
    <w:rsid w:val="00C95851"/>
    <w:rsid w:val="00CA0D98"/>
    <w:rsid w:val="00CA25F3"/>
    <w:rsid w:val="00CA3724"/>
    <w:rsid w:val="00CB1BC2"/>
    <w:rsid w:val="00CB606C"/>
    <w:rsid w:val="00CC3FEC"/>
    <w:rsid w:val="00CD6FC6"/>
    <w:rsid w:val="00D05DBA"/>
    <w:rsid w:val="00D23F77"/>
    <w:rsid w:val="00D274FC"/>
    <w:rsid w:val="00D3240C"/>
    <w:rsid w:val="00D40374"/>
    <w:rsid w:val="00D41B53"/>
    <w:rsid w:val="00D53AE9"/>
    <w:rsid w:val="00D9020F"/>
    <w:rsid w:val="00D91F4D"/>
    <w:rsid w:val="00D9232D"/>
    <w:rsid w:val="00D9612D"/>
    <w:rsid w:val="00DA643B"/>
    <w:rsid w:val="00DB72AB"/>
    <w:rsid w:val="00DD2A1F"/>
    <w:rsid w:val="00DD7C70"/>
    <w:rsid w:val="00DD7E5C"/>
    <w:rsid w:val="00DE00BC"/>
    <w:rsid w:val="00DE1398"/>
    <w:rsid w:val="00DE2B13"/>
    <w:rsid w:val="00DE6C7A"/>
    <w:rsid w:val="00DF0BF3"/>
    <w:rsid w:val="00E07D15"/>
    <w:rsid w:val="00E106B7"/>
    <w:rsid w:val="00E1288E"/>
    <w:rsid w:val="00E27798"/>
    <w:rsid w:val="00E33DE3"/>
    <w:rsid w:val="00E45FEC"/>
    <w:rsid w:val="00E46694"/>
    <w:rsid w:val="00E56596"/>
    <w:rsid w:val="00E566CC"/>
    <w:rsid w:val="00E61565"/>
    <w:rsid w:val="00E67D2B"/>
    <w:rsid w:val="00E67EC2"/>
    <w:rsid w:val="00E876FD"/>
    <w:rsid w:val="00EA3213"/>
    <w:rsid w:val="00EB2BDC"/>
    <w:rsid w:val="00EB328A"/>
    <w:rsid w:val="00EC2FB0"/>
    <w:rsid w:val="00EC6636"/>
    <w:rsid w:val="00EE526F"/>
    <w:rsid w:val="00EE6F53"/>
    <w:rsid w:val="00EE7F42"/>
    <w:rsid w:val="00EF19B2"/>
    <w:rsid w:val="00EF6B09"/>
    <w:rsid w:val="00F038F4"/>
    <w:rsid w:val="00F06F69"/>
    <w:rsid w:val="00F07A18"/>
    <w:rsid w:val="00F12196"/>
    <w:rsid w:val="00F148A3"/>
    <w:rsid w:val="00F30B3A"/>
    <w:rsid w:val="00F30C73"/>
    <w:rsid w:val="00F31837"/>
    <w:rsid w:val="00F33FB3"/>
    <w:rsid w:val="00F362AB"/>
    <w:rsid w:val="00F4429E"/>
    <w:rsid w:val="00F45107"/>
    <w:rsid w:val="00F5622A"/>
    <w:rsid w:val="00F6460F"/>
    <w:rsid w:val="00F65432"/>
    <w:rsid w:val="00F71F35"/>
    <w:rsid w:val="00F72EB4"/>
    <w:rsid w:val="00F81484"/>
    <w:rsid w:val="00F84997"/>
    <w:rsid w:val="00F918D4"/>
    <w:rsid w:val="00FA06E4"/>
    <w:rsid w:val="00FB092A"/>
    <w:rsid w:val="00FB4DC3"/>
    <w:rsid w:val="00FB7617"/>
    <w:rsid w:val="00FB7DA3"/>
    <w:rsid w:val="00FC35A3"/>
    <w:rsid w:val="00FD1B54"/>
    <w:rsid w:val="00FE3DD7"/>
    <w:rsid w:val="00FF10EC"/>
    <w:rsid w:val="00FF288E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19E11476"/>
  <w15:chartTrackingRefBased/>
  <w15:docId w15:val="{1080FA56-247A-47FC-9E07-205DA639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74FC"/>
  </w:style>
  <w:style w:type="character" w:customStyle="1" w:styleId="a4">
    <w:name w:val="日付 (文字)"/>
    <w:basedOn w:val="a0"/>
    <w:link w:val="a3"/>
    <w:uiPriority w:val="99"/>
    <w:semiHidden/>
    <w:rsid w:val="00D274FC"/>
  </w:style>
  <w:style w:type="paragraph" w:styleId="a5">
    <w:name w:val="header"/>
    <w:basedOn w:val="a"/>
    <w:link w:val="a6"/>
    <w:uiPriority w:val="99"/>
    <w:unhideWhenUsed/>
    <w:rsid w:val="000B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F45"/>
  </w:style>
  <w:style w:type="paragraph" w:styleId="a7">
    <w:name w:val="footer"/>
    <w:basedOn w:val="a"/>
    <w:link w:val="a8"/>
    <w:uiPriority w:val="99"/>
    <w:unhideWhenUsed/>
    <w:rsid w:val="000B5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F45"/>
  </w:style>
  <w:style w:type="paragraph" w:styleId="a9">
    <w:name w:val="Balloon Text"/>
    <w:basedOn w:val="a"/>
    <w:link w:val="aa"/>
    <w:uiPriority w:val="99"/>
    <w:semiHidden/>
    <w:unhideWhenUsed/>
    <w:rsid w:val="00F3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6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5BFB-76C3-411F-8237-24CABE76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有生</dc:creator>
  <cp:keywords/>
  <dc:description/>
  <cp:lastModifiedBy>山中　忠</cp:lastModifiedBy>
  <cp:revision>6</cp:revision>
  <cp:lastPrinted>2024-05-21T05:24:00Z</cp:lastPrinted>
  <dcterms:created xsi:type="dcterms:W3CDTF">2024-05-21T04:50:00Z</dcterms:created>
  <dcterms:modified xsi:type="dcterms:W3CDTF">2024-05-23T05:56:00Z</dcterms:modified>
</cp:coreProperties>
</file>