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6F" w:rsidRDefault="0005479F" w:rsidP="00FE5D01">
      <w:pPr>
        <w:snapToGrid w:val="0"/>
        <w:spacing w:line="360" w:lineRule="exact"/>
        <w:jc w:val="center"/>
        <w:rPr>
          <w:rFonts w:ascii="メイリオ" w:hAnsi="メイリオ" w:cs="メイリオ"/>
          <w:sz w:val="28"/>
          <w:szCs w:val="28"/>
        </w:rPr>
      </w:pPr>
      <w:r>
        <w:rPr>
          <w:rFonts w:ascii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-123825</wp:posOffset>
                </wp:positionV>
                <wp:extent cx="981075" cy="314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79F" w:rsidRDefault="0005479F" w:rsidP="00054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38pt;margin-top:-9.75pt;width:77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" fillcolor="white [3201]" strokecolor="#f79646 [3209]" strokeweight="2pt">
                <v:textbox>
                  <w:txbxContent>
                    <w:p w:rsidR="0005479F" w:rsidRDefault="0005479F" w:rsidP="000547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資料１－２</w:t>
                      </w:r>
                    </w:p>
                  </w:txbxContent>
                </v:textbox>
              </v:rect>
            </w:pict>
          </mc:Fallback>
        </mc:AlternateContent>
      </w:r>
    </w:p>
    <w:p w:rsidR="00C23F50" w:rsidRPr="00C23F50" w:rsidRDefault="00C23F50" w:rsidP="00FE5D01">
      <w:pPr>
        <w:snapToGrid w:val="0"/>
        <w:spacing w:line="360" w:lineRule="exact"/>
        <w:jc w:val="center"/>
        <w:rPr>
          <w:rFonts w:ascii="メイリオ" w:hAnsi="メイリオ" w:cs="メイリオ"/>
          <w:sz w:val="28"/>
          <w:szCs w:val="28"/>
        </w:rPr>
      </w:pPr>
      <w:r w:rsidRPr="00C23F5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AE866" wp14:editId="78F246A0">
                <wp:simplePos x="0" y="0"/>
                <wp:positionH relativeFrom="column">
                  <wp:posOffset>7639050</wp:posOffset>
                </wp:positionH>
                <wp:positionV relativeFrom="paragraph">
                  <wp:posOffset>-348615</wp:posOffset>
                </wp:positionV>
                <wp:extent cx="1200150" cy="438150"/>
                <wp:effectExtent l="14605" t="19050" r="1397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F50" w:rsidRPr="00A83C0A" w:rsidRDefault="00C23F50" w:rsidP="00C23F5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資料１－２</w:t>
                            </w:r>
                          </w:p>
                        </w:txbxContent>
                      </wps:txbx>
                      <wps:bodyPr rot="0" vert="horz" wrap="square" lIns="91440" tIns="745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01.5pt;margin-top:-27.45pt;width:9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" strokecolor="#f79646" strokeweight="2pt">
                <v:textbox inset=",2.07mm">
                  <w:txbxContent>
                    <w:p w:rsidR="00C23F50" w:rsidRPr="00A83C0A" w:rsidRDefault="00C23F50" w:rsidP="00C23F5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</w:rPr>
                        <w:t>資料１－２</w:t>
                      </w:r>
                    </w:p>
                  </w:txbxContent>
                </v:textbox>
              </v:rect>
            </w:pict>
          </mc:Fallback>
        </mc:AlternateContent>
      </w:r>
      <w:r w:rsidRPr="00C23F50">
        <w:rPr>
          <w:rFonts w:ascii="メイリオ" w:hAnsi="メイリオ" w:cs="メイリオ" w:hint="eastAsia"/>
          <w:sz w:val="28"/>
          <w:szCs w:val="28"/>
        </w:rPr>
        <w:t>2016（平成28）年度　ラグビーワールドカップ2019</w:t>
      </w:r>
      <w:r w:rsidR="00FE5D01">
        <w:rPr>
          <w:rFonts w:ascii="メイリオ" w:hAnsi="メイリオ" w:cs="メイリオ" w:hint="eastAsia"/>
          <w:sz w:val="28"/>
          <w:szCs w:val="28"/>
        </w:rPr>
        <w:t>大阪・花園開催推進委員会</w:t>
      </w:r>
    </w:p>
    <w:p w:rsidR="00C23F50" w:rsidRPr="00C23F50" w:rsidRDefault="00C23F50" w:rsidP="00FE5D01">
      <w:pPr>
        <w:snapToGrid w:val="0"/>
        <w:spacing w:line="360" w:lineRule="exact"/>
        <w:jc w:val="center"/>
        <w:rPr>
          <w:rFonts w:ascii="メイリオ" w:hAnsi="メイリオ" w:cs="メイリオ"/>
          <w:sz w:val="28"/>
          <w:szCs w:val="28"/>
        </w:rPr>
      </w:pPr>
      <w:r w:rsidRPr="00C23F50">
        <w:rPr>
          <w:rFonts w:ascii="メイリオ" w:hAnsi="メイリオ" w:cs="メイリオ" w:hint="eastAsia"/>
          <w:sz w:val="28"/>
          <w:szCs w:val="28"/>
        </w:rPr>
        <w:t>決算見込み（案）</w:t>
      </w:r>
    </w:p>
    <w:p w:rsidR="00C23F50" w:rsidRPr="00FE5D01" w:rsidRDefault="00C23F50" w:rsidP="00FE5D01">
      <w:pPr>
        <w:snapToGrid w:val="0"/>
        <w:spacing w:beforeLines="20" w:before="72" w:line="240" w:lineRule="auto"/>
        <w:jc w:val="center"/>
        <w:rPr>
          <w:rFonts w:ascii="メイリオ" w:hAnsi="メイリオ" w:cs="メイリオ"/>
          <w:sz w:val="21"/>
          <w:szCs w:val="21"/>
        </w:rPr>
      </w:pPr>
      <w:r w:rsidRPr="00FE5D01">
        <w:rPr>
          <w:rFonts w:ascii="メイリオ" w:hAnsi="メイリオ" w:cs="メイリオ" w:hint="eastAsia"/>
          <w:sz w:val="21"/>
          <w:szCs w:val="21"/>
        </w:rPr>
        <w:t>自　2016（平成２８）年８月２２日　　至　2017（平成２９</w:t>
      </w:r>
      <w:bookmarkStart w:id="0" w:name="_GoBack"/>
      <w:bookmarkEnd w:id="0"/>
      <w:r w:rsidRPr="00FE5D01">
        <w:rPr>
          <w:rFonts w:ascii="メイリオ" w:hAnsi="メイリオ" w:cs="メイリオ" w:hint="eastAsia"/>
          <w:sz w:val="21"/>
          <w:szCs w:val="21"/>
        </w:rPr>
        <w:t>）年３月３１日</w:t>
      </w:r>
    </w:p>
    <w:p w:rsidR="00C23F50" w:rsidRPr="00C23F50" w:rsidRDefault="00C23F50" w:rsidP="00FE5D01">
      <w:pPr>
        <w:snapToGrid w:val="0"/>
        <w:spacing w:line="240" w:lineRule="auto"/>
        <w:rPr>
          <w:rFonts w:ascii="メイリオ" w:hAnsi="メイリオ" w:cs="メイリオ"/>
          <w:sz w:val="24"/>
          <w:szCs w:val="24"/>
        </w:rPr>
      </w:pPr>
      <w:r w:rsidRPr="00C23F50">
        <w:rPr>
          <w:rFonts w:ascii="メイリオ" w:hAnsi="メイリオ" w:cs="メイリオ" w:hint="eastAsia"/>
          <w:b/>
          <w:sz w:val="24"/>
          <w:szCs w:val="24"/>
        </w:rPr>
        <w:t>（収入の部）</w:t>
      </w:r>
      <w:r w:rsidRPr="00C23F50">
        <w:rPr>
          <w:rFonts w:ascii="メイリオ" w:hAnsi="メイリオ" w:cs="メイリオ" w:hint="eastAsia"/>
          <w:sz w:val="24"/>
          <w:szCs w:val="24"/>
        </w:rPr>
        <w:t xml:space="preserve">　　　　　</w:t>
      </w:r>
      <w:r>
        <w:rPr>
          <w:rFonts w:ascii="メイリオ" w:hAnsi="メイリオ" w:cs="メイリオ" w:hint="eastAsia"/>
          <w:sz w:val="24"/>
          <w:szCs w:val="24"/>
        </w:rPr>
        <w:t xml:space="preserve">　　　　　　　　　　　　　　　　　　　　　　　　　</w:t>
      </w:r>
      <w:r w:rsidRPr="00C23F50">
        <w:rPr>
          <w:rFonts w:ascii="メイリオ" w:hAnsi="メイリオ" w:cs="メイリオ" w:hint="eastAsia"/>
          <w:sz w:val="22"/>
          <w:szCs w:val="22"/>
        </w:rPr>
        <w:t>（単位：円）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1967"/>
        <w:gridCol w:w="3543"/>
      </w:tblGrid>
      <w:tr w:rsidR="00C23F50" w:rsidRPr="00C23F50" w:rsidTr="00EF32F0">
        <w:trPr>
          <w:trHeight w:val="511"/>
        </w:trPr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科　　　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予　算　額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F50" w:rsidRPr="00C23F50" w:rsidRDefault="00FE5D01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決算見込み額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内　　　　訳</w:t>
            </w:r>
          </w:p>
        </w:tc>
      </w:tr>
      <w:tr w:rsidR="00C23F50" w:rsidRPr="00C23F50" w:rsidTr="00EF32F0">
        <w:trPr>
          <w:trHeight w:val="1724"/>
        </w:trPr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設立準備会引継金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5,370,246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5,370,246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snapToGrid w:val="0"/>
              <w:spacing w:line="280" w:lineRule="exact"/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大阪府・東大阪市分担金</w:t>
            </w:r>
          </w:p>
          <w:p w:rsidR="00C23F50" w:rsidRPr="00C23F50" w:rsidRDefault="00C23F50" w:rsidP="00C23F50">
            <w:pPr>
              <w:snapToGrid w:val="0"/>
              <w:spacing w:line="280" w:lineRule="exact"/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《A－B》＋《C》</w:t>
            </w:r>
          </w:p>
          <w:p w:rsidR="00C23F50" w:rsidRPr="00C23F50" w:rsidRDefault="00C23F50" w:rsidP="00C23F50">
            <w:pPr>
              <w:snapToGrid w:val="0"/>
              <w:spacing w:line="320" w:lineRule="exact"/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収入済額（A）5,564,000</w:t>
            </w:r>
          </w:p>
          <w:p w:rsidR="00C23F50" w:rsidRPr="00C23F50" w:rsidRDefault="00C23F50" w:rsidP="00C23F50">
            <w:pPr>
              <w:snapToGrid w:val="0"/>
              <w:spacing w:line="320" w:lineRule="exact"/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支出済額（B）  193,759</w:t>
            </w:r>
          </w:p>
          <w:p w:rsidR="00C23F50" w:rsidRPr="00C23F50" w:rsidRDefault="00C23F50" w:rsidP="00C23F50">
            <w:pPr>
              <w:snapToGrid w:val="0"/>
              <w:spacing w:line="320" w:lineRule="exact"/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預金利息（C）　　　　 5</w:t>
            </w:r>
          </w:p>
        </w:tc>
      </w:tr>
      <w:tr w:rsidR="00C23F50" w:rsidRPr="00C23F50" w:rsidTr="00EF32F0">
        <w:trPr>
          <w:trHeight w:val="574"/>
        </w:trPr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分担金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24,600,000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24,600,000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大阪府　12,300,000円</w:t>
            </w:r>
          </w:p>
        </w:tc>
      </w:tr>
      <w:tr w:rsidR="00C23F50" w:rsidRPr="00C23F50" w:rsidTr="00EF32F0">
        <w:trPr>
          <w:trHeight w:val="549"/>
        </w:trPr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東大阪市　12,300,000円</w:t>
            </w:r>
          </w:p>
        </w:tc>
      </w:tr>
      <w:tr w:rsidR="00C23F50" w:rsidRPr="00C23F50" w:rsidTr="00EF32F0">
        <w:trPr>
          <w:trHeight w:val="538"/>
        </w:trPr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雑収入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55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ind w:firstLineChars="100" w:firstLine="220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預金利息　　　　55円</w:t>
            </w:r>
          </w:p>
        </w:tc>
      </w:tr>
      <w:tr w:rsidR="00C23F50" w:rsidRPr="00C23F50" w:rsidTr="00EF32F0">
        <w:trPr>
          <w:trHeight w:val="540"/>
        </w:trPr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合　　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29,970,246</w:t>
            </w:r>
          </w:p>
        </w:tc>
        <w:tc>
          <w:tcPr>
            <w:tcW w:w="19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F50" w:rsidRPr="00C23F50" w:rsidRDefault="00C23F50" w:rsidP="0038493C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29,970,301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38493C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</w:p>
        </w:tc>
      </w:tr>
    </w:tbl>
    <w:p w:rsidR="00C23F50" w:rsidRPr="00C23F50" w:rsidRDefault="00C23F50" w:rsidP="00FE5D01">
      <w:pPr>
        <w:snapToGrid w:val="0"/>
        <w:spacing w:beforeLines="80" w:before="288" w:line="240" w:lineRule="auto"/>
        <w:rPr>
          <w:rFonts w:ascii="メイリオ" w:hAnsi="メイリオ" w:cs="メイリオ"/>
          <w:sz w:val="22"/>
          <w:szCs w:val="22"/>
        </w:rPr>
      </w:pPr>
      <w:r w:rsidRPr="00C23F50">
        <w:rPr>
          <w:rFonts w:ascii="メイリオ" w:hAnsi="メイリオ" w:cs="メイリオ" w:hint="eastAsia"/>
          <w:b/>
          <w:sz w:val="24"/>
          <w:szCs w:val="24"/>
        </w:rPr>
        <w:t xml:space="preserve">（支出の部）　</w:t>
      </w:r>
      <w:r>
        <w:rPr>
          <w:rFonts w:ascii="メイリオ" w:hAnsi="メイリオ" w:cs="メイリオ" w:hint="eastAsia"/>
          <w:sz w:val="22"/>
          <w:szCs w:val="22"/>
        </w:rPr>
        <w:t xml:space="preserve">　　　　　　　　　　　　　　　　　　　　　　　　　　　　　　　　　（単位：円）</w:t>
      </w:r>
    </w:p>
    <w:tbl>
      <w:tblPr>
        <w:tblW w:w="9931" w:type="dxa"/>
        <w:tblInd w:w="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743"/>
        <w:gridCol w:w="1916"/>
        <w:gridCol w:w="3612"/>
      </w:tblGrid>
      <w:tr w:rsidR="00C23F50" w:rsidRPr="00C23F50" w:rsidTr="00186C74">
        <w:trPr>
          <w:trHeight w:val="511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科　　　目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当初予算額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F50" w:rsidRPr="00C23F50" w:rsidRDefault="00FE5D01" w:rsidP="00C23F50">
            <w:pPr>
              <w:jc w:val="center"/>
              <w:rPr>
                <w:rFonts w:ascii="メイリオ" w:hAnsi="メイリオ" w:cs="メイリオ"/>
                <w:spacing w:val="-20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pacing w:val="-20"/>
                <w:sz w:val="22"/>
                <w:szCs w:val="22"/>
              </w:rPr>
              <w:t>決算見込み額</w:t>
            </w:r>
          </w:p>
        </w:tc>
        <w:tc>
          <w:tcPr>
            <w:tcW w:w="36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内　　　　訳</w:t>
            </w:r>
          </w:p>
        </w:tc>
      </w:tr>
      <w:tr w:rsidR="00C23F50" w:rsidRPr="00C23F50" w:rsidTr="00FE5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snapToGrid w:val="0"/>
              <w:spacing w:line="240" w:lineRule="auto"/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ラグビーワールド</w:t>
            </w:r>
          </w:p>
          <w:p w:rsidR="00C23F50" w:rsidRPr="00C23F50" w:rsidRDefault="00C23F50" w:rsidP="00C23F50">
            <w:pPr>
              <w:snapToGrid w:val="0"/>
              <w:spacing w:line="240" w:lineRule="auto"/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カップ2019広報・普及啓発費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20,000,000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</w:tcBorders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17,524,000</w:t>
            </w:r>
          </w:p>
        </w:tc>
        <w:tc>
          <w:tcPr>
            <w:tcW w:w="36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F50" w:rsidRPr="00C23F50" w:rsidRDefault="00186C74" w:rsidP="00C23F50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 xml:space="preserve">広報事業委託費　　　</w:t>
            </w:r>
            <w:r w:rsidR="00C23F50" w:rsidRPr="00C23F50">
              <w:rPr>
                <w:rFonts w:ascii="メイリオ" w:hAnsi="メイリオ" w:cs="メイリオ" w:hint="eastAsia"/>
              </w:rPr>
              <w:t>14,665,860</w:t>
            </w:r>
          </w:p>
        </w:tc>
      </w:tr>
      <w:tr w:rsidR="00C23F50" w:rsidRPr="00C23F50" w:rsidTr="00FE5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26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916" w:type="dxa"/>
            <w:vMerge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F50" w:rsidRPr="00C23F50" w:rsidRDefault="00186C74" w:rsidP="00C23F50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 xml:space="preserve">経済波及効果　　　　　 </w:t>
            </w:r>
            <w:r w:rsidR="00C23F50" w:rsidRPr="00C23F50">
              <w:rPr>
                <w:rFonts w:ascii="メイリオ" w:hAnsi="メイリオ" w:cs="メイリオ" w:hint="eastAsia"/>
              </w:rPr>
              <w:t>817,128</w:t>
            </w:r>
          </w:p>
        </w:tc>
      </w:tr>
      <w:tr w:rsidR="00C23F50" w:rsidRPr="00C23F50" w:rsidTr="00FE5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26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916" w:type="dxa"/>
            <w:vMerge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rPr>
                <w:rFonts w:ascii="メイリオ" w:hAnsi="メイリオ" w:cs="メイリオ"/>
              </w:rPr>
            </w:pPr>
            <w:r w:rsidRPr="00C23F50">
              <w:rPr>
                <w:rFonts w:ascii="メイリオ" w:hAnsi="メイリオ" w:cs="メイリオ" w:hint="eastAsia"/>
              </w:rPr>
              <w:t>啓発物作成費</w:t>
            </w:r>
            <w:r w:rsidR="00186C74">
              <w:rPr>
                <w:rFonts w:ascii="メイリオ" w:hAnsi="メイリオ" w:cs="メイリオ" w:hint="eastAsia"/>
              </w:rPr>
              <w:t xml:space="preserve">　　　　 </w:t>
            </w:r>
            <w:r w:rsidRPr="00C23F50">
              <w:rPr>
                <w:rFonts w:ascii="メイリオ" w:hAnsi="メイリオ" w:cs="メイリオ" w:hint="eastAsia"/>
              </w:rPr>
              <w:t>2,041,012</w:t>
            </w:r>
          </w:p>
        </w:tc>
      </w:tr>
      <w:tr w:rsidR="00C23F50" w:rsidRPr="00C23F50" w:rsidTr="00FE5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26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調査検討費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4,600,000</w:t>
            </w:r>
          </w:p>
        </w:tc>
        <w:tc>
          <w:tcPr>
            <w:tcW w:w="1916" w:type="dxa"/>
            <w:vMerge w:val="restart"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5,621,000</w:t>
            </w:r>
          </w:p>
        </w:tc>
        <w:tc>
          <w:tcPr>
            <w:tcW w:w="361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F50" w:rsidRPr="00C23F50" w:rsidRDefault="00186C74" w:rsidP="00C23F50">
            <w:pPr>
              <w:rPr>
                <w:rFonts w:ascii="メイリオ" w:hAnsi="メイリオ" w:cs="メイリオ"/>
              </w:rPr>
            </w:pPr>
            <w:r>
              <w:rPr>
                <w:rFonts w:ascii="メイリオ" w:hAnsi="メイリオ" w:cs="メイリオ" w:hint="eastAsia"/>
              </w:rPr>
              <w:t xml:space="preserve">交通計画基本調査     </w:t>
            </w:r>
            <w:r w:rsidR="00C23F50" w:rsidRPr="00C23F50">
              <w:rPr>
                <w:rFonts w:ascii="メイリオ" w:hAnsi="メイリオ" w:cs="メイリオ" w:hint="eastAsia"/>
              </w:rPr>
              <w:t>5,076,000</w:t>
            </w:r>
          </w:p>
        </w:tc>
      </w:tr>
      <w:tr w:rsidR="00C23F50" w:rsidRPr="00C23F50" w:rsidTr="00FE5D01">
        <w:trPr>
          <w:trHeight w:val="442"/>
        </w:trPr>
        <w:tc>
          <w:tcPr>
            <w:tcW w:w="26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ind w:firstLineChars="200" w:firstLine="440"/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rPr>
                <w:rFonts w:ascii="メイリオ" w:hAnsi="メイリオ" w:cs="メイリオ"/>
              </w:rPr>
            </w:pPr>
            <w:r w:rsidRPr="00C23F50">
              <w:rPr>
                <w:rFonts w:ascii="メイリオ" w:hAnsi="メイリオ" w:cs="メイリオ" w:hint="eastAsia"/>
                <w:sz w:val="19"/>
                <w:szCs w:val="19"/>
              </w:rPr>
              <w:t>会場グラウンド天然芝調査</w:t>
            </w:r>
            <w:r w:rsidRPr="00C23F50">
              <w:rPr>
                <w:rFonts w:ascii="メイリオ" w:hAnsi="メイリオ" w:cs="メイリオ" w:hint="eastAsia"/>
              </w:rPr>
              <w:t xml:space="preserve">　545,000</w:t>
            </w:r>
          </w:p>
        </w:tc>
      </w:tr>
      <w:tr w:rsidR="00C23F50" w:rsidRPr="00C23F50" w:rsidTr="00186C74">
        <w:trPr>
          <w:trHeight w:val="521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推進委員会経費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1,070,000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615,320</w:t>
            </w:r>
          </w:p>
        </w:tc>
        <w:tc>
          <w:tcPr>
            <w:tcW w:w="361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rPr>
                <w:rFonts w:ascii="メイリオ" w:hAnsi="メイリオ" w:cs="メイリオ"/>
              </w:rPr>
            </w:pPr>
            <w:r w:rsidRPr="00C23F50">
              <w:rPr>
                <w:rFonts w:ascii="メイリオ" w:hAnsi="メイリオ" w:cs="メイリオ" w:hint="eastAsia"/>
              </w:rPr>
              <w:t>推進委員会運営費等</w:t>
            </w:r>
          </w:p>
        </w:tc>
      </w:tr>
      <w:tr w:rsidR="00C23F50" w:rsidRPr="00C23F50" w:rsidTr="00186C74">
        <w:trPr>
          <w:trHeight w:val="54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事務局運営経費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4,300,246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4,209,921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rPr>
                <w:rFonts w:ascii="メイリオ" w:hAnsi="メイリオ" w:cs="メイリオ"/>
              </w:rPr>
            </w:pPr>
            <w:r w:rsidRPr="00C23F50">
              <w:rPr>
                <w:rFonts w:ascii="メイリオ" w:hAnsi="メイリオ" w:cs="メイリオ" w:hint="eastAsia"/>
              </w:rPr>
              <w:t>事務諸費</w:t>
            </w:r>
            <w:r w:rsidRPr="00C23F50">
              <w:rPr>
                <w:rFonts w:ascii="メイリオ" w:hAnsi="メイリオ" w:cs="メイリオ" w:hint="eastAsia"/>
                <w:sz w:val="18"/>
                <w:szCs w:val="18"/>
              </w:rPr>
              <w:t>（リース料、消耗品費、旅費等）</w:t>
            </w:r>
          </w:p>
        </w:tc>
      </w:tr>
      <w:tr w:rsidR="00C23F50" w:rsidRPr="00C23F50" w:rsidTr="00186C74">
        <w:trPr>
          <w:trHeight w:val="53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雑支出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―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60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rPr>
                <w:rFonts w:ascii="メイリオ" w:hAnsi="メイリオ" w:cs="メイリオ"/>
              </w:rPr>
            </w:pPr>
            <w:r w:rsidRPr="00C23F50">
              <w:rPr>
                <w:rFonts w:ascii="メイリオ" w:hAnsi="メイリオ" w:cs="メイリオ" w:hint="eastAsia"/>
              </w:rPr>
              <w:t>府・市分担金返還額（預金利息相当分）</w:t>
            </w:r>
          </w:p>
        </w:tc>
      </w:tr>
      <w:tr w:rsidR="00C23F50" w:rsidRPr="00C23F50" w:rsidTr="00186C74">
        <w:trPr>
          <w:trHeight w:val="682"/>
        </w:trPr>
        <w:tc>
          <w:tcPr>
            <w:tcW w:w="26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distribute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次年度繰越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―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3F50" w:rsidRPr="00C23F50" w:rsidRDefault="00C23F50" w:rsidP="00C23F50">
            <w:pPr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2,000,000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C23F50">
            <w:pPr>
              <w:spacing w:line="240" w:lineRule="exact"/>
              <w:jc w:val="both"/>
              <w:rPr>
                <w:rFonts w:ascii="メイリオ" w:hAnsi="メイリオ" w:cs="メイリオ"/>
              </w:rPr>
            </w:pPr>
            <w:r w:rsidRPr="00C23F50">
              <w:rPr>
                <w:rFonts w:ascii="メイリオ" w:hAnsi="メイリオ" w:cs="メイリオ" w:hint="eastAsia"/>
              </w:rPr>
              <w:t>広報・普及啓発費</w:t>
            </w:r>
          </w:p>
          <w:p w:rsidR="00C23F50" w:rsidRPr="00C23F50" w:rsidRDefault="00C23F50" w:rsidP="00C23F50">
            <w:pPr>
              <w:spacing w:line="240" w:lineRule="exact"/>
              <w:jc w:val="both"/>
              <w:rPr>
                <w:rFonts w:ascii="メイリオ" w:hAnsi="メイリオ" w:cs="メイリオ"/>
              </w:rPr>
            </w:pPr>
            <w:r w:rsidRPr="00C23F50">
              <w:rPr>
                <w:rFonts w:ascii="メイリオ" w:hAnsi="メイリオ" w:cs="メイリオ" w:hint="eastAsia"/>
              </w:rPr>
              <w:t>（開催都市プロモーションの実施）</w:t>
            </w:r>
          </w:p>
        </w:tc>
      </w:tr>
      <w:tr w:rsidR="00C23F50" w:rsidRPr="00C23F50" w:rsidTr="00186C74">
        <w:trPr>
          <w:trHeight w:val="558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FE5D01">
            <w:pPr>
              <w:snapToGrid w:val="0"/>
              <w:spacing w:line="240" w:lineRule="auto"/>
              <w:jc w:val="center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合　　計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FE5D01">
            <w:pPr>
              <w:snapToGrid w:val="0"/>
              <w:spacing w:line="240" w:lineRule="auto"/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29,970,246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F50" w:rsidRPr="00C23F50" w:rsidRDefault="00C23F50" w:rsidP="00FE5D01">
            <w:pPr>
              <w:snapToGrid w:val="0"/>
              <w:spacing w:line="240" w:lineRule="auto"/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  <w:r w:rsidRPr="00C23F50">
              <w:rPr>
                <w:rFonts w:ascii="メイリオ" w:hAnsi="メイリオ" w:cs="メイリオ" w:hint="eastAsia"/>
                <w:sz w:val="22"/>
                <w:szCs w:val="22"/>
              </w:rPr>
              <w:t>29,970,301</w:t>
            </w:r>
          </w:p>
        </w:tc>
        <w:tc>
          <w:tcPr>
            <w:tcW w:w="36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3F50" w:rsidRPr="00C23F50" w:rsidRDefault="00C23F50" w:rsidP="00FE5D01">
            <w:pPr>
              <w:snapToGrid w:val="0"/>
              <w:spacing w:line="240" w:lineRule="auto"/>
              <w:jc w:val="right"/>
              <w:rPr>
                <w:rFonts w:ascii="メイリオ" w:hAnsi="メイリオ" w:cs="メイリオ"/>
                <w:sz w:val="22"/>
                <w:szCs w:val="22"/>
              </w:rPr>
            </w:pPr>
          </w:p>
        </w:tc>
      </w:tr>
    </w:tbl>
    <w:p w:rsidR="0060255C" w:rsidRDefault="0060255C" w:rsidP="00EF32F0">
      <w:pPr>
        <w:snapToGrid w:val="0"/>
        <w:spacing w:line="240" w:lineRule="exact"/>
        <w:rPr>
          <w:rFonts w:ascii="メイリオ" w:hAnsi="メイリオ" w:cs="メイリオ"/>
          <w:sz w:val="22"/>
          <w:szCs w:val="22"/>
        </w:rPr>
      </w:pPr>
    </w:p>
    <w:p w:rsidR="00FE5D01" w:rsidRPr="00FE396F" w:rsidRDefault="00EF32F0" w:rsidP="00FE396F">
      <w:pPr>
        <w:snapToGrid w:val="0"/>
        <w:spacing w:line="280" w:lineRule="exact"/>
        <w:ind w:firstLineChars="100" w:firstLine="210"/>
        <w:rPr>
          <w:rFonts w:ascii="メイリオ" w:hAnsi="メイリオ" w:cs="メイリオ"/>
          <w:sz w:val="21"/>
          <w:szCs w:val="21"/>
        </w:rPr>
      </w:pPr>
      <w:r w:rsidRPr="00FE396F">
        <w:rPr>
          <w:rFonts w:ascii="メイリオ" w:hAnsi="メイリオ" w:cs="メイリオ" w:hint="eastAsia"/>
          <w:sz w:val="21"/>
          <w:szCs w:val="21"/>
        </w:rPr>
        <w:t>〔支出における</w:t>
      </w:r>
      <w:r w:rsidR="00FE5D01" w:rsidRPr="00FE396F">
        <w:rPr>
          <w:rFonts w:ascii="メイリオ" w:hAnsi="メイリオ" w:cs="メイリオ" w:hint="eastAsia"/>
          <w:sz w:val="21"/>
          <w:szCs w:val="21"/>
        </w:rPr>
        <w:t>次年度繰</w:t>
      </w:r>
      <w:r w:rsidRPr="00FE396F">
        <w:rPr>
          <w:rFonts w:ascii="メイリオ" w:hAnsi="メイリオ" w:cs="メイリオ" w:hint="eastAsia"/>
          <w:sz w:val="21"/>
          <w:szCs w:val="21"/>
        </w:rPr>
        <w:t>越</w:t>
      </w:r>
      <w:r w:rsidR="00FE5D01" w:rsidRPr="00FE396F">
        <w:rPr>
          <w:rFonts w:ascii="メイリオ" w:hAnsi="メイリオ" w:cs="メイリオ" w:hint="eastAsia"/>
          <w:sz w:val="21"/>
          <w:szCs w:val="21"/>
        </w:rPr>
        <w:t>について</w:t>
      </w:r>
      <w:r w:rsidRPr="00FE396F">
        <w:rPr>
          <w:rFonts w:ascii="メイリオ" w:hAnsi="メイリオ" w:cs="メイリオ" w:hint="eastAsia"/>
          <w:sz w:val="21"/>
          <w:szCs w:val="21"/>
        </w:rPr>
        <w:t>〕</w:t>
      </w:r>
    </w:p>
    <w:p w:rsidR="00FE396F" w:rsidRPr="00FE396F" w:rsidRDefault="00EF32F0" w:rsidP="00FE396F">
      <w:pPr>
        <w:snapToGrid w:val="0"/>
        <w:spacing w:line="280" w:lineRule="exact"/>
        <w:ind w:leftChars="100" w:left="200" w:firstLineChars="100" w:firstLine="210"/>
        <w:rPr>
          <w:rFonts w:ascii="メイリオ" w:hAnsi="メイリオ" w:cs="メイリオ"/>
          <w:sz w:val="21"/>
          <w:szCs w:val="21"/>
        </w:rPr>
      </w:pPr>
      <w:r w:rsidRPr="00FE396F">
        <w:rPr>
          <w:rFonts w:ascii="メイリオ" w:hAnsi="メイリオ" w:cs="メイリオ" w:hint="eastAsia"/>
          <w:sz w:val="21"/>
          <w:szCs w:val="21"/>
        </w:rPr>
        <w:t>2016（平成28）年度</w:t>
      </w:r>
      <w:r w:rsidR="00464494" w:rsidRPr="00FE396F">
        <w:rPr>
          <w:rFonts w:ascii="メイリオ" w:hAnsi="メイリオ" w:cs="メイリオ" w:hint="eastAsia"/>
          <w:sz w:val="21"/>
          <w:szCs w:val="21"/>
        </w:rPr>
        <w:t>実施の開催都市プロモーション事業のうち、デジタルサイネージを活用した取組みについては、大会アピールや開催都市の盛り上がりづくりなど</w:t>
      </w:r>
      <w:r w:rsidR="00FE396F" w:rsidRPr="00FE396F">
        <w:rPr>
          <w:rFonts w:ascii="メイリオ" w:hAnsi="メイリオ" w:cs="メイリオ" w:hint="eastAsia"/>
          <w:sz w:val="21"/>
          <w:szCs w:val="21"/>
        </w:rPr>
        <w:t>、</w:t>
      </w:r>
      <w:r w:rsidR="00464494" w:rsidRPr="00FE396F">
        <w:rPr>
          <w:rFonts w:ascii="メイリオ" w:hAnsi="メイリオ" w:cs="メイリオ" w:hint="eastAsia"/>
          <w:sz w:val="21"/>
          <w:szCs w:val="21"/>
        </w:rPr>
        <w:t>プロモーション効果を高めるため、予選プール組分け抽選会の実施時期（2017年5月）に合わせて実施します。</w:t>
      </w:r>
    </w:p>
    <w:p w:rsidR="00EF32F0" w:rsidRPr="00FE396F" w:rsidRDefault="00FE396F" w:rsidP="00FE396F">
      <w:pPr>
        <w:snapToGrid w:val="0"/>
        <w:spacing w:line="280" w:lineRule="exact"/>
        <w:ind w:leftChars="100" w:left="200" w:firstLineChars="100" w:firstLine="210"/>
        <w:rPr>
          <w:rFonts w:ascii="メイリオ" w:hAnsi="メイリオ" w:cs="メイリオ"/>
          <w:sz w:val="21"/>
          <w:szCs w:val="21"/>
        </w:rPr>
      </w:pPr>
      <w:r w:rsidRPr="00FE396F">
        <w:rPr>
          <w:rFonts w:ascii="メイリオ" w:hAnsi="メイリオ" w:cs="メイリオ" w:hint="eastAsia"/>
          <w:sz w:val="21"/>
          <w:szCs w:val="21"/>
        </w:rPr>
        <w:t>そのため、この取組みに要する費用（2,000千円）については、当委員会規約第17条の規定に基づき、次年度繰越として取り扱うこととします。</w:t>
      </w:r>
    </w:p>
    <w:sectPr w:rsidR="00EF32F0" w:rsidRPr="00FE396F" w:rsidSect="00C23F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50"/>
    <w:rsid w:val="0005479F"/>
    <w:rsid w:val="000639FA"/>
    <w:rsid w:val="00073570"/>
    <w:rsid w:val="00186C74"/>
    <w:rsid w:val="001F5E81"/>
    <w:rsid w:val="00243099"/>
    <w:rsid w:val="00366A66"/>
    <w:rsid w:val="00464494"/>
    <w:rsid w:val="00597526"/>
    <w:rsid w:val="0060255C"/>
    <w:rsid w:val="0062332D"/>
    <w:rsid w:val="006E7648"/>
    <w:rsid w:val="006F04E3"/>
    <w:rsid w:val="00874ED8"/>
    <w:rsid w:val="00AA43BF"/>
    <w:rsid w:val="00AF08AC"/>
    <w:rsid w:val="00B0450F"/>
    <w:rsid w:val="00C23F50"/>
    <w:rsid w:val="00D06155"/>
    <w:rsid w:val="00D64EAC"/>
    <w:rsid w:val="00DC1979"/>
    <w:rsid w:val="00E34AF6"/>
    <w:rsid w:val="00EF32F0"/>
    <w:rsid w:val="00F037BE"/>
    <w:rsid w:val="00FE396F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0"/>
    <w:pPr>
      <w:spacing w:line="0" w:lineRule="atLeast"/>
    </w:pPr>
    <w:rPr>
      <w:rFonts w:ascii="Century" w:eastAsia="メイリオ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9FA"/>
    <w:rPr>
      <w:kern w:val="2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9FA"/>
    <w:rPr>
      <w:kern w:val="2"/>
      <w:sz w:val="21"/>
      <w:szCs w:val="22"/>
      <w:lang w:val="x-none" w:eastAsia="x-none"/>
    </w:rPr>
  </w:style>
  <w:style w:type="table" w:styleId="a7">
    <w:name w:val="Table Grid"/>
    <w:basedOn w:val="a1"/>
    <w:uiPriority w:val="59"/>
    <w:rsid w:val="0006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45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50"/>
    <w:pPr>
      <w:spacing w:line="0" w:lineRule="atLeast"/>
    </w:pPr>
    <w:rPr>
      <w:rFonts w:ascii="Century" w:eastAsia="メイリオ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39FA"/>
    <w:rPr>
      <w:kern w:val="2"/>
      <w:sz w:val="21"/>
      <w:szCs w:val="22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639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39FA"/>
    <w:rPr>
      <w:kern w:val="2"/>
      <w:sz w:val="21"/>
      <w:szCs w:val="22"/>
      <w:lang w:val="x-none" w:eastAsia="x-none"/>
    </w:rPr>
  </w:style>
  <w:style w:type="table" w:styleId="a7">
    <w:name w:val="Table Grid"/>
    <w:basedOn w:val="a1"/>
    <w:uiPriority w:val="59"/>
    <w:rsid w:val="0006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4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あゆみ</dc:creator>
  <cp:lastModifiedBy>宮本　あゆみ</cp:lastModifiedBy>
  <cp:revision>4</cp:revision>
  <cp:lastPrinted>2017-03-17T06:00:00Z</cp:lastPrinted>
  <dcterms:created xsi:type="dcterms:W3CDTF">2017-03-16T10:22:00Z</dcterms:created>
  <dcterms:modified xsi:type="dcterms:W3CDTF">2017-03-17T06:00:00Z</dcterms:modified>
</cp:coreProperties>
</file>