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D" w:rsidRPr="005B231D" w:rsidRDefault="006271BD" w:rsidP="005B231D">
      <w:pPr>
        <w:spacing w:line="400" w:lineRule="exac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12DA" wp14:editId="212C1E2C">
                <wp:simplePos x="0" y="0"/>
                <wp:positionH relativeFrom="column">
                  <wp:posOffset>4812665</wp:posOffset>
                </wp:positionH>
                <wp:positionV relativeFrom="paragraph">
                  <wp:posOffset>-854075</wp:posOffset>
                </wp:positionV>
                <wp:extent cx="60007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1BD" w:rsidRPr="000E0577" w:rsidRDefault="006271BD" w:rsidP="006271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05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5pt;margin-top:-67.25pt;width:4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">
                <v:textbox style="mso-fit-shape-to-text:t">
                  <w:txbxContent>
                    <w:p w:rsidR="006271BD" w:rsidRPr="000E0577" w:rsidRDefault="006271BD" w:rsidP="006271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0577"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5B231D" w:rsidRPr="005B231D">
        <w:rPr>
          <w:sz w:val="32"/>
          <w:szCs w:val="32"/>
        </w:rPr>
        <w:t>2015</w:t>
      </w:r>
      <w:r w:rsidR="005B231D" w:rsidRPr="005B231D">
        <w:rPr>
          <w:rFonts w:hint="eastAsia"/>
          <w:sz w:val="32"/>
          <w:szCs w:val="32"/>
        </w:rPr>
        <w:t>年度の予算編成に向けて</w:t>
      </w:r>
    </w:p>
    <w:p w:rsidR="00685030" w:rsidRDefault="005B231D" w:rsidP="005B231D">
      <w:pPr>
        <w:spacing w:line="400" w:lineRule="exact"/>
        <w:jc w:val="center"/>
        <w:rPr>
          <w:sz w:val="32"/>
          <w:szCs w:val="32"/>
        </w:rPr>
      </w:pPr>
      <w:r w:rsidRPr="005B231D">
        <w:rPr>
          <w:rFonts w:hint="eastAsia"/>
          <w:sz w:val="32"/>
          <w:szCs w:val="32"/>
        </w:rPr>
        <w:t>大阪アーツカウンシルからの提言</w:t>
      </w:r>
    </w:p>
    <w:p w:rsidR="005B231D" w:rsidRDefault="005B231D" w:rsidP="005B231D">
      <w:pPr>
        <w:spacing w:line="400" w:lineRule="exact"/>
        <w:rPr>
          <w:sz w:val="32"/>
          <w:szCs w:val="32"/>
        </w:rPr>
      </w:pPr>
    </w:p>
    <w:p w:rsidR="005B231D" w:rsidRDefault="005B231D" w:rsidP="005B231D">
      <w:pPr>
        <w:jc w:val="right"/>
      </w:pPr>
      <w:r>
        <w:rPr>
          <w:rFonts w:hint="eastAsia"/>
        </w:rPr>
        <w:t>２０１４０７２８　　統括責任者　佐藤千晴</w:t>
      </w:r>
    </w:p>
    <w:p w:rsidR="005B231D" w:rsidRDefault="005B231D" w:rsidP="005B231D">
      <w:r>
        <w:rPr>
          <w:rFonts w:hint="eastAsia"/>
        </w:rPr>
        <w:t xml:space="preserve">　</w:t>
      </w:r>
    </w:p>
    <w:p w:rsidR="005B231D" w:rsidRDefault="005B231D" w:rsidP="005B231D">
      <w:r>
        <w:rPr>
          <w:rFonts w:hint="eastAsia"/>
        </w:rPr>
        <w:t xml:space="preserve">　</w:t>
      </w:r>
    </w:p>
    <w:p w:rsidR="005B231D" w:rsidRPr="005B231D" w:rsidRDefault="005B231D" w:rsidP="005B231D">
      <w:pPr>
        <w:rPr>
          <w:sz w:val="32"/>
          <w:szCs w:val="32"/>
        </w:rPr>
      </w:pPr>
      <w:r w:rsidRPr="005B231D">
        <w:rPr>
          <w:rFonts w:hint="eastAsia"/>
          <w:sz w:val="32"/>
          <w:szCs w:val="32"/>
        </w:rPr>
        <w:t>１）</w:t>
      </w:r>
      <w:r w:rsidRPr="005B231D">
        <w:rPr>
          <w:rFonts w:hint="eastAsia"/>
          <w:sz w:val="32"/>
          <w:szCs w:val="32"/>
          <w:u w:val="single"/>
        </w:rPr>
        <w:t>上方芸能・上方演芸を大切に</w:t>
      </w:r>
    </w:p>
    <w:p w:rsidR="00AD15B0" w:rsidRDefault="005B231D" w:rsidP="005B231D">
      <w:r>
        <w:rPr>
          <w:rFonts w:hint="eastAsia"/>
        </w:rPr>
        <w:t xml:space="preserve">　上方芸能・上方演芸は大阪独自の文化資産。</w:t>
      </w:r>
    </w:p>
    <w:p w:rsidR="005B231D" w:rsidRDefault="00AD15B0" w:rsidP="005B231D">
      <w:r>
        <w:rPr>
          <w:rFonts w:hint="eastAsia"/>
        </w:rPr>
        <w:t xml:space="preserve">　</w:t>
      </w:r>
      <w:r w:rsidR="005B231D">
        <w:rPr>
          <w:rFonts w:hint="eastAsia"/>
        </w:rPr>
        <w:t>府・市ともに上方芸能の保持・継承・振興に力を入れてほしい。</w:t>
      </w:r>
    </w:p>
    <w:p w:rsidR="005B231D" w:rsidRDefault="005B231D" w:rsidP="005B231D">
      <w:r>
        <w:rPr>
          <w:rFonts w:hint="eastAsia"/>
        </w:rPr>
        <w:t xml:space="preserve">　　　☆府＝ワッハ上方（府立上方演芸資料館）</w:t>
      </w:r>
    </w:p>
    <w:p w:rsidR="005B231D" w:rsidRDefault="005B231D" w:rsidP="005B231D">
      <w:r>
        <w:rPr>
          <w:rFonts w:hint="eastAsia"/>
        </w:rPr>
        <w:t xml:space="preserve">　　　　　　中長期的ビジョンを打ち出し、安定した運営を。</w:t>
      </w:r>
    </w:p>
    <w:p w:rsidR="005B231D" w:rsidRDefault="005B231D" w:rsidP="005B231D">
      <w:r>
        <w:rPr>
          <w:rFonts w:hint="eastAsia"/>
        </w:rPr>
        <w:t xml:space="preserve">　　　☆市＝文楽振興</w:t>
      </w:r>
    </w:p>
    <w:p w:rsidR="005B231D" w:rsidRDefault="005B231D" w:rsidP="005B231D">
      <w:r>
        <w:rPr>
          <w:rFonts w:hint="eastAsia"/>
        </w:rPr>
        <w:t xml:space="preserve">　</w:t>
      </w:r>
      <w:r w:rsidR="00AD15B0">
        <w:rPr>
          <w:rFonts w:hint="eastAsia"/>
        </w:rPr>
        <w:t xml:space="preserve">　　　　　文楽協会への「運営助成」から文楽全体の「振興」へと方針を</w:t>
      </w:r>
    </w:p>
    <w:p w:rsidR="005B231D" w:rsidRDefault="00AD15B0" w:rsidP="005B231D">
      <w:r>
        <w:rPr>
          <w:rFonts w:hint="eastAsia"/>
        </w:rPr>
        <w:t xml:space="preserve">　　　　　　転換して</w:t>
      </w:r>
      <w:r w:rsidR="005B231D">
        <w:rPr>
          <w:rFonts w:hint="eastAsia"/>
        </w:rPr>
        <w:t>も、文楽</w:t>
      </w:r>
      <w:r>
        <w:rPr>
          <w:rFonts w:hint="eastAsia"/>
        </w:rPr>
        <w:t>振興</w:t>
      </w:r>
      <w:r w:rsidR="005B231D">
        <w:rPr>
          <w:rFonts w:hint="eastAsia"/>
        </w:rPr>
        <w:t>は重点事業として積極的に。</w:t>
      </w:r>
    </w:p>
    <w:p w:rsidR="005B231D" w:rsidRDefault="005B231D" w:rsidP="005B231D"/>
    <w:p w:rsidR="005B231D" w:rsidRPr="005B231D" w:rsidRDefault="005B231D" w:rsidP="005B231D">
      <w:pPr>
        <w:pStyle w:val="a3"/>
        <w:numPr>
          <w:ilvl w:val="0"/>
          <w:numId w:val="1"/>
        </w:numPr>
        <w:ind w:leftChars="0"/>
        <w:rPr>
          <w:sz w:val="32"/>
          <w:szCs w:val="32"/>
          <w:u w:val="single"/>
        </w:rPr>
      </w:pPr>
      <w:r w:rsidRPr="005B231D">
        <w:rPr>
          <w:rFonts w:hint="eastAsia"/>
          <w:sz w:val="32"/>
          <w:szCs w:val="32"/>
          <w:u w:val="single"/>
        </w:rPr>
        <w:t>新規事業案　フェスティバルという実験</w:t>
      </w:r>
    </w:p>
    <w:p w:rsidR="005B231D" w:rsidRDefault="005B231D" w:rsidP="00AD15B0">
      <w:pPr>
        <w:jc w:val="center"/>
      </w:pPr>
      <w:r>
        <w:rPr>
          <w:rFonts w:hint="eastAsia"/>
        </w:rPr>
        <w:t>まとめて「見せる」／人のつながりを育て、手法を広げる</w:t>
      </w:r>
    </w:p>
    <w:p w:rsidR="00AD15B0" w:rsidRDefault="00AD15B0" w:rsidP="005B231D"/>
    <w:p w:rsidR="005B231D" w:rsidRDefault="005B231D" w:rsidP="005B231D">
      <w:r>
        <w:rPr>
          <w:rFonts w:hint="eastAsia"/>
        </w:rPr>
        <w:t>＜現在の課題＞</w:t>
      </w:r>
    </w:p>
    <w:p w:rsidR="005B231D" w:rsidRDefault="00673E5A" w:rsidP="005B231D">
      <w:r>
        <w:rPr>
          <w:rFonts w:hint="eastAsia"/>
        </w:rPr>
        <w:t>☆府市文化事業　「都市魅力」「人と</w:t>
      </w:r>
      <w:bookmarkStart w:id="0" w:name="_GoBack"/>
      <w:bookmarkEnd w:id="0"/>
      <w:r w:rsidR="005B231D">
        <w:rPr>
          <w:rFonts w:hint="eastAsia"/>
        </w:rPr>
        <w:t>地域のエンパワーメント」が不足</w:t>
      </w:r>
    </w:p>
    <w:p w:rsidR="005B231D" w:rsidRDefault="005B231D" w:rsidP="005B231D">
      <w:r>
        <w:rPr>
          <w:rFonts w:hint="eastAsia"/>
        </w:rPr>
        <w:t xml:space="preserve">　　　　　　　　浸透度が低い。事業設計、情報発信にもっと工夫が必要</w:t>
      </w:r>
    </w:p>
    <w:p w:rsidR="005B231D" w:rsidRDefault="005B231D" w:rsidP="005B231D">
      <w:r>
        <w:rPr>
          <w:rFonts w:hint="eastAsia"/>
        </w:rPr>
        <w:t>☆現場を歩いた実感　文化資産は豊かだが、ジャンルごとの「タコツボ化」</w:t>
      </w:r>
    </w:p>
    <w:p w:rsidR="005B231D" w:rsidRDefault="00AD15B0" w:rsidP="005B231D">
      <w:r>
        <w:rPr>
          <w:rFonts w:hint="eastAsia"/>
        </w:rPr>
        <w:t xml:space="preserve">　　</w:t>
      </w:r>
    </w:p>
    <w:p w:rsidR="005B231D" w:rsidRPr="00AD15B0" w:rsidRDefault="005B231D" w:rsidP="005B231D">
      <w:pPr>
        <w:rPr>
          <w:rFonts w:asciiTheme="majorEastAsia" w:eastAsiaTheme="majorEastAsia" w:hAnsiTheme="majorEastAsia"/>
          <w:sz w:val="28"/>
          <w:szCs w:val="28"/>
        </w:rPr>
      </w:pPr>
      <w:r w:rsidRPr="00AD15B0">
        <w:rPr>
          <w:rFonts w:asciiTheme="majorEastAsia" w:eastAsiaTheme="majorEastAsia" w:hAnsiTheme="majorEastAsia" w:hint="eastAsia"/>
          <w:sz w:val="28"/>
          <w:szCs w:val="28"/>
        </w:rPr>
        <w:t>「フェスティバル」形式で実験を！</w:t>
      </w:r>
    </w:p>
    <w:p w:rsidR="005B231D" w:rsidRDefault="005B231D" w:rsidP="005B231D">
      <w:r>
        <w:rPr>
          <w:rFonts w:hint="eastAsia"/>
        </w:rPr>
        <w:t xml:space="preserve">　☆新規事業と既存事業を同じエリア、同じ時期にまとめて見せる</w:t>
      </w:r>
    </w:p>
    <w:p w:rsidR="005B231D" w:rsidRDefault="005B231D" w:rsidP="005B231D">
      <w:r>
        <w:rPr>
          <w:rFonts w:hint="eastAsia"/>
        </w:rPr>
        <w:t xml:space="preserve">　☆</w:t>
      </w:r>
      <w:r>
        <w:rPr>
          <w:rFonts w:hint="eastAsia"/>
        </w:rPr>
        <w:t>2015</w:t>
      </w:r>
      <w:r>
        <w:rPr>
          <w:rFonts w:hint="eastAsia"/>
        </w:rPr>
        <w:t>年度はまず文化的インフラの蓄積がある中之島界隈で</w:t>
      </w:r>
    </w:p>
    <w:p w:rsidR="005B231D" w:rsidRDefault="005B231D" w:rsidP="005B231D">
      <w:r>
        <w:rPr>
          <w:rFonts w:hint="eastAsia"/>
        </w:rPr>
        <w:t xml:space="preserve">　☆新規事業は</w:t>
      </w:r>
      <w:r w:rsidR="00AD15B0">
        <w:rPr>
          <w:rFonts w:hint="eastAsia"/>
        </w:rPr>
        <w:t>新たな人材、新たな知恵、新たな手法の開拓も</w:t>
      </w:r>
    </w:p>
    <w:p w:rsidR="00AD15B0" w:rsidRDefault="00AD15B0" w:rsidP="00AD15B0">
      <w:r>
        <w:rPr>
          <w:rFonts w:hint="eastAsia"/>
        </w:rPr>
        <w:t xml:space="preserve">　☆</w:t>
      </w:r>
      <w:r w:rsidR="005B231D">
        <w:rPr>
          <w:rFonts w:hint="eastAsia"/>
        </w:rPr>
        <w:t>「中之島」をキーワードに府、市、民間など様々な文化団体・施設</w:t>
      </w:r>
      <w:r>
        <w:rPr>
          <w:rFonts w:hint="eastAsia"/>
        </w:rPr>
        <w:t>・</w:t>
      </w:r>
    </w:p>
    <w:p w:rsidR="005B231D" w:rsidRPr="00AD15B0" w:rsidRDefault="00AD15B0" w:rsidP="00AD15B0">
      <w:r>
        <w:rPr>
          <w:rFonts w:hint="eastAsia"/>
        </w:rPr>
        <w:t xml:space="preserve">　　</w:t>
      </w:r>
      <w:r w:rsidR="005B231D">
        <w:rPr>
          <w:rFonts w:hint="eastAsia"/>
        </w:rPr>
        <w:t>活動をまとめて発信。</w:t>
      </w:r>
      <w:r>
        <w:rPr>
          <w:rFonts w:hint="eastAsia"/>
        </w:rPr>
        <w:t>新たな「つながり」を育て、脱タコツボを目指す</w:t>
      </w:r>
    </w:p>
    <w:sectPr w:rsidR="005B231D" w:rsidRPr="00AD15B0" w:rsidSect="0068503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85" w:rsidRDefault="00FC5785" w:rsidP="006271BD">
      <w:r>
        <w:separator/>
      </w:r>
    </w:p>
  </w:endnote>
  <w:endnote w:type="continuationSeparator" w:id="0">
    <w:p w:rsidR="00FC5785" w:rsidRDefault="00FC5785" w:rsidP="006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85" w:rsidRDefault="00FC5785" w:rsidP="006271BD">
      <w:r>
        <w:separator/>
      </w:r>
    </w:p>
  </w:footnote>
  <w:footnote w:type="continuationSeparator" w:id="0">
    <w:p w:rsidR="00FC5785" w:rsidRDefault="00FC5785" w:rsidP="0062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5AC"/>
    <w:multiLevelType w:val="hybridMultilevel"/>
    <w:tmpl w:val="E048BC44"/>
    <w:lvl w:ilvl="0" w:tplc="E7EE3800">
      <w:start w:val="2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6C92C8E"/>
    <w:multiLevelType w:val="hybridMultilevel"/>
    <w:tmpl w:val="CB8676AA"/>
    <w:lvl w:ilvl="0" w:tplc="BA8048A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1D"/>
    <w:rsid w:val="005B231D"/>
    <w:rsid w:val="005C6A2D"/>
    <w:rsid w:val="006271BD"/>
    <w:rsid w:val="00673E5A"/>
    <w:rsid w:val="00685030"/>
    <w:rsid w:val="00AD15B0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1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27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1BD"/>
  </w:style>
  <w:style w:type="paragraph" w:styleId="a6">
    <w:name w:val="footer"/>
    <w:basedOn w:val="a"/>
    <w:link w:val="a7"/>
    <w:uiPriority w:val="99"/>
    <w:unhideWhenUsed/>
    <w:rsid w:val="00627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1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27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1BD"/>
  </w:style>
  <w:style w:type="paragraph" w:styleId="a6">
    <w:name w:val="footer"/>
    <w:basedOn w:val="a"/>
    <w:link w:val="a7"/>
    <w:uiPriority w:val="99"/>
    <w:unhideWhenUsed/>
    <w:rsid w:val="00627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千晴</dc:creator>
  <cp:keywords/>
  <dc:description/>
  <cp:lastModifiedBy>大山　知宏</cp:lastModifiedBy>
  <cp:revision>3</cp:revision>
  <dcterms:created xsi:type="dcterms:W3CDTF">2014-07-24T01:58:00Z</dcterms:created>
  <dcterms:modified xsi:type="dcterms:W3CDTF">2014-07-24T05:49:00Z</dcterms:modified>
</cp:coreProperties>
</file>