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3105" w:rsidRDefault="00D93C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7608C" wp14:editId="76DF8B43">
                <wp:simplePos x="0" y="0"/>
                <wp:positionH relativeFrom="column">
                  <wp:posOffset>-2408</wp:posOffset>
                </wp:positionH>
                <wp:positionV relativeFrom="paragraph">
                  <wp:posOffset>20332</wp:posOffset>
                </wp:positionV>
                <wp:extent cx="6184433" cy="879894"/>
                <wp:effectExtent l="19050" t="19050" r="2603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433" cy="8798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D93CA2" w:rsidRPr="00883245" w:rsidRDefault="00183F70" w:rsidP="00D93CA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泉大津</w:t>
                            </w:r>
                            <w:r w:rsidR="00D93CA2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市立</w:t>
                            </w:r>
                            <w:r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上條</w:t>
                            </w:r>
                            <w:r w:rsidR="00D93CA2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小学校　　　　　</w:t>
                            </w:r>
                            <w:r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D93CA2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平成28年11月</w:t>
                            </w:r>
                            <w:r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20</w:t>
                            </w:r>
                            <w:r w:rsidR="00D93CA2" w:rsidRPr="00883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</w:t>
                            </w:r>
                          </w:p>
                          <w:p w:rsidR="00D93CA2" w:rsidRPr="00217A66" w:rsidRDefault="00183F70" w:rsidP="00D93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217A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>「親学習講座『夢や希望を育む子育て』in上條」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176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.2pt;margin-top:1.6pt;width:486.9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" fillcolor="#fde9d9 [665]" strokecolor="#fabf8f [1945]" strokeweight="2.25pt">
                <v:textbox>
                  <w:txbxContent>
                    <w:p w:rsidR="00D93CA2" w:rsidRPr="00883245" w:rsidRDefault="00183F70" w:rsidP="00D93CA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泉大津</w:t>
                      </w:r>
                      <w:r w:rsidR="00D93CA2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市立</w:t>
                      </w:r>
                      <w:r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上條</w:t>
                      </w:r>
                      <w:r w:rsidR="00D93CA2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小学校　　　　　</w:t>
                      </w:r>
                      <w:r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  <w:r w:rsidR="00D93CA2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平成28年11月</w:t>
                      </w:r>
                      <w:r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20</w:t>
                      </w:r>
                      <w:r w:rsidR="00D93CA2" w:rsidRPr="00883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</w:t>
                      </w:r>
                    </w:p>
                    <w:p w:rsidR="00D93CA2" w:rsidRPr="00217A66" w:rsidRDefault="00183F70" w:rsidP="00D93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217A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>「親学習講座『夢や希望を育む子育て』in上條」</w:t>
                      </w:r>
                    </w:p>
                  </w:txbxContent>
                </v:textbox>
              </v:shape>
            </w:pict>
          </mc:Fallback>
        </mc:AlternateContent>
      </w:r>
    </w:p>
    <w:p w:rsidR="00183F70" w:rsidRDefault="00183F70"/>
    <w:p w:rsidR="00183F70" w:rsidRDefault="00183F70"/>
    <w:p w:rsidR="00183F70" w:rsidRDefault="00183F70"/>
    <w:p w:rsidR="00483105" w:rsidRDefault="00483105"/>
    <w:p w:rsidR="00183F70" w:rsidRPr="001161C8" w:rsidRDefault="00183F70" w:rsidP="00183F70">
      <w:pPr>
        <w:rPr>
          <w:rFonts w:ascii="HG丸ｺﾞｼｯｸM-PRO" w:eastAsia="HG丸ｺﾞｼｯｸM-PRO" w:hAnsi="HG丸ｺﾞｼｯｸM-PRO"/>
          <w:bCs/>
          <w:color w:val="000000" w:themeColor="text1"/>
          <w:szCs w:val="18"/>
        </w:rPr>
      </w:pP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平成28年11月20日（日曜日）、泉大津市立上條小学校で、日曜参観後に</w:t>
      </w:r>
      <w:r w:rsidR="000D3561" w:rsidRPr="001161C8">
        <w:rPr>
          <w:rFonts w:ascii="HG丸ｺﾞｼｯｸM-PRO" w:eastAsia="HG丸ｺﾞｼｯｸM-PRO" w:hAnsi="HG丸ｺﾞｼｯｸM-PRO" w:hint="eastAsia"/>
          <w:color w:val="000000" w:themeColor="text1"/>
        </w:rPr>
        <w:t>PTA実行委員会協力のもと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</w:rPr>
        <w:t>親学習を実施しました。</w:t>
      </w:r>
      <w:r w:rsidR="00DE4259" w:rsidRPr="001161C8">
        <w:rPr>
          <w:rFonts w:ascii="HG丸ｺﾞｼｯｸM-PRO" w:eastAsia="HG丸ｺﾞｼｯｸM-PRO" w:hAnsi="HG丸ｺﾞｼｯｸM-PRO" w:hint="eastAsia"/>
          <w:color w:val="000000" w:themeColor="text1"/>
        </w:rPr>
        <w:t>学校からの案内で参加者を募集し、当日は23名の方が講座に参加しました。テーマは</w:t>
      </w:r>
      <w:r w:rsidR="002C0328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「</w:t>
      </w:r>
      <w:r w:rsidR="004A28B6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夢や希望を育む子育て</w:t>
      </w:r>
      <w:r w:rsidR="00DE4259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」。岸和田親学習リーダー会「はっぴねす」から４名のファシリテーターをお招きし、子育てについて話し合いました。</w:t>
      </w:r>
    </w:p>
    <w:p w:rsidR="00FA3B9C" w:rsidRPr="001161C8" w:rsidRDefault="00FA3B9C" w:rsidP="00183F70">
      <w:pPr>
        <w:rPr>
          <w:rFonts w:ascii="HG丸ｺﾞｼｯｸM-PRO" w:eastAsia="HG丸ｺﾞｼｯｸM-PRO" w:hAnsi="HG丸ｺﾞｼｯｸM-PRO"/>
          <w:bCs/>
          <w:color w:val="000000" w:themeColor="text1"/>
          <w:szCs w:val="18"/>
        </w:rPr>
      </w:pP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 xml:space="preserve">　</w:t>
      </w:r>
      <w:r w:rsidR="00DE4259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保護者が</w:t>
      </w: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親学習に参加している間、子どもたち</w:t>
      </w:r>
      <w:r w:rsidR="002D2E0A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のために</w:t>
      </w: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、</w:t>
      </w:r>
      <w:r w:rsidR="000D3561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社会人活用による</w:t>
      </w: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読み聞かせやミニコンサート</w:t>
      </w:r>
      <w:r w:rsidR="002D2E0A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、</w:t>
      </w:r>
      <w:r w:rsidR="000D3561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泉大津市更生保護女性会の協力で</w:t>
      </w:r>
      <w:r w:rsidR="002D2E0A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保育</w:t>
      </w:r>
      <w:r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を</w:t>
      </w:r>
      <w:r w:rsidR="00217A66" w:rsidRPr="001161C8">
        <w:rPr>
          <w:rFonts w:ascii="HG丸ｺﾞｼｯｸM-PRO" w:eastAsia="HG丸ｺﾞｼｯｸM-PRO" w:hAnsi="HG丸ｺﾞｼｯｸM-PRO" w:hint="eastAsia"/>
          <w:bCs/>
          <w:color w:val="000000" w:themeColor="text1"/>
          <w:szCs w:val="18"/>
        </w:rPr>
        <w:t>実施しました。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5"/>
        <w:gridCol w:w="3315"/>
        <w:gridCol w:w="3315"/>
      </w:tblGrid>
      <w:tr w:rsidR="009663C6" w:rsidTr="009663C6">
        <w:tc>
          <w:tcPr>
            <w:tcW w:w="3314" w:type="dxa"/>
          </w:tcPr>
          <w:p w:rsidR="009663C6" w:rsidRDefault="001B3E5D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BE6E4" wp14:editId="7C35A9AB">
                  <wp:extent cx="1639019" cy="1173192"/>
                  <wp:effectExtent l="0" t="0" r="0" b="825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26.JPG"/>
                          <pic:cNvPicPr/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726" b="556"/>
                          <a:stretch/>
                        </pic:blipFill>
                        <pic:spPr bwMode="auto">
                          <a:xfrm>
                            <a:off x="0" y="0"/>
                            <a:ext cx="1648617" cy="1180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1B3E5D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BAF417" wp14:editId="6C32F0A4">
                  <wp:extent cx="1673525" cy="1166016"/>
                  <wp:effectExtent l="0" t="0" r="317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29.JPG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4511" cy="1166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CC5114" w:rsidP="007F5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6BF0F" wp14:editId="2A1C897A">
                  <wp:extent cx="1716657" cy="118613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32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7670" cy="1186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BE5C41">
        <w:trPr>
          <w:trHeight w:val="631"/>
        </w:trPr>
        <w:tc>
          <w:tcPr>
            <w:tcW w:w="3314" w:type="dxa"/>
          </w:tcPr>
          <w:p w:rsidR="00BF1447" w:rsidRPr="00BF1447" w:rsidRDefault="001B3E5D" w:rsidP="0088324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上條小学校図書室</w:t>
            </w:r>
            <w:r w:rsidR="00D309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にて、</w:t>
            </w:r>
            <w:r w:rsidR="00D058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親学習講座『夢や希望を育む子育て』in上條」が開催され</w:t>
            </w:r>
            <w:r w:rsidR="008533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、23名の方が参加され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ました。</w:t>
            </w:r>
            <w:r w:rsidR="00BF7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ファシリテーターは、</w:t>
            </w:r>
            <w:r w:rsidR="00BF7548" w:rsidRPr="00BF7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岸和田親学習リーダー会「はっぴねす」</w:t>
            </w:r>
            <w:r w:rsidR="00BF7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のみなさまです。</w:t>
            </w:r>
          </w:p>
        </w:tc>
        <w:tc>
          <w:tcPr>
            <w:tcW w:w="3315" w:type="dxa"/>
          </w:tcPr>
          <w:p w:rsidR="0085339D" w:rsidRDefault="001B3E5D" w:rsidP="00CC511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初めに、</w:t>
            </w:r>
            <w:r w:rsidR="00883245">
              <w:rPr>
                <w:rFonts w:ascii="HG丸ｺﾞｼｯｸM-PRO" w:eastAsia="HG丸ｺﾞｼｯｸM-PRO" w:hAnsi="HG丸ｺﾞｼｯｸM-PRO" w:hint="eastAsia"/>
                <w:sz w:val="16"/>
              </w:rPr>
              <w:t>ファシリテーターが</w:t>
            </w:r>
            <w:r w:rsidRPr="001B3E5D">
              <w:rPr>
                <w:rFonts w:ascii="HG丸ｺﾞｼｯｸM-PRO" w:eastAsia="HG丸ｺﾞｼｯｸM-PRO" w:hAnsi="HG丸ｺﾞｼｯｸM-PRO" w:hint="eastAsia"/>
                <w:sz w:val="16"/>
              </w:rPr>
              <w:t>親学習の約束</w:t>
            </w:r>
            <w:r w:rsidR="0085339D">
              <w:rPr>
                <w:rFonts w:ascii="HG丸ｺﾞｼｯｸM-PRO" w:eastAsia="HG丸ｺﾞｼｯｸM-PRO" w:hAnsi="HG丸ｺﾞｼｯｸM-PRO" w:hint="eastAsia"/>
                <w:sz w:val="16"/>
              </w:rPr>
              <w:t>を説明します。</w:t>
            </w:r>
          </w:p>
          <w:p w:rsidR="009663C6" w:rsidRPr="00AF2CD9" w:rsidRDefault="001B3E5D" w:rsidP="0085339D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E5D">
              <w:rPr>
                <w:rFonts w:ascii="HG丸ｺﾞｼｯｸM-PRO" w:eastAsia="HG丸ｺﾞｼｯｸM-PRO" w:hAnsi="HG丸ｺﾞｼｯｸM-PRO" w:hint="eastAsia"/>
                <w:sz w:val="16"/>
              </w:rPr>
              <w:t>「参加」</w:t>
            </w:r>
            <w:r w:rsidR="00CC5114" w:rsidRPr="001B3E5D">
              <w:rPr>
                <w:rFonts w:ascii="HG丸ｺﾞｼｯｸM-PRO" w:eastAsia="HG丸ｺﾞｼｯｸM-PRO" w:hAnsi="HG丸ｺﾞｼｯｸM-PRO" w:hint="eastAsia"/>
                <w:sz w:val="16"/>
              </w:rPr>
              <w:t>「時間」</w:t>
            </w:r>
            <w:r w:rsidRPr="001B3E5D">
              <w:rPr>
                <w:rFonts w:ascii="HG丸ｺﾞｼｯｸM-PRO" w:eastAsia="HG丸ｺﾞｼｯｸM-PRO" w:hAnsi="HG丸ｺﾞｼｯｸM-PRO" w:hint="eastAsia"/>
                <w:sz w:val="16"/>
              </w:rPr>
              <w:t>「尊重」「守秘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義務</w:t>
            </w:r>
            <w:r w:rsidRPr="001B3E5D"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CC5114">
              <w:rPr>
                <w:rFonts w:ascii="HG丸ｺﾞｼｯｸM-PRO" w:eastAsia="HG丸ｺﾞｼｯｸM-PRO" w:hAnsi="HG丸ｺﾞｼｯｸM-PRO" w:hint="eastAsia"/>
                <w:sz w:val="16"/>
              </w:rPr>
              <w:t>「傾聴」</w:t>
            </w:r>
            <w:r w:rsidR="0085339D">
              <w:rPr>
                <w:rFonts w:ascii="HG丸ｺﾞｼｯｸM-PRO" w:eastAsia="HG丸ｺﾞｼｯｸM-PRO" w:hAnsi="HG丸ｺﾞｼｯｸM-PRO" w:hint="eastAsia"/>
                <w:sz w:val="16"/>
              </w:rPr>
              <w:t>という約束を伝えました。</w:t>
            </w:r>
          </w:p>
        </w:tc>
        <w:tc>
          <w:tcPr>
            <w:tcW w:w="3315" w:type="dxa"/>
          </w:tcPr>
          <w:p w:rsidR="009663C6" w:rsidRDefault="00CC5114" w:rsidP="00883245">
            <w:r>
              <w:rPr>
                <w:rFonts w:ascii="HG丸ｺﾞｼｯｸM-PRO" w:eastAsia="HG丸ｺﾞｼｯｸM-PRO" w:hAnsi="HG丸ｺﾞｼｯｸM-PRO" w:hint="eastAsia"/>
                <w:sz w:val="16"/>
              </w:rPr>
              <w:t>次は、アイスブレイク。ゲームで楽しみながら、参加者の気持ちをほぐします。３回勝つまで、いろいろな人とジャンケンを続ける「出会いのジャンケン」をし</w:t>
            </w:r>
            <w:r w:rsidR="0085339D">
              <w:rPr>
                <w:rFonts w:ascii="HG丸ｺﾞｼｯｸM-PRO" w:eastAsia="HG丸ｺﾞｼｯｸM-PRO" w:hAnsi="HG丸ｺﾞｼｯｸM-PRO" w:hint="eastAsia"/>
                <w:sz w:val="16"/>
              </w:rPr>
              <w:t>ながら、グループ分けもしました。</w:t>
            </w:r>
          </w:p>
        </w:tc>
      </w:tr>
      <w:tr w:rsidR="009663C6" w:rsidTr="009663C6">
        <w:tc>
          <w:tcPr>
            <w:tcW w:w="3314" w:type="dxa"/>
          </w:tcPr>
          <w:p w:rsidR="009663C6" w:rsidRDefault="00A70A09" w:rsidP="00CC5114">
            <w:pPr>
              <w:jc w:val="center"/>
            </w:pPr>
            <w:r w:rsidRPr="00A70A09">
              <w:t xml:space="preserve"> </w:t>
            </w:r>
            <w:r w:rsidR="00CC5114">
              <w:rPr>
                <w:noProof/>
              </w:rPr>
              <w:drawing>
                <wp:inline distT="0" distB="0" distL="0" distR="0" wp14:anchorId="23D2DDDF" wp14:editId="6B96719A">
                  <wp:extent cx="1751162" cy="1147313"/>
                  <wp:effectExtent l="0" t="0" r="190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36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1758501" cy="115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DE7B2C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9106A0" wp14:editId="27B7EE56">
                  <wp:extent cx="1751163" cy="1160254"/>
                  <wp:effectExtent l="0" t="0" r="1905" b="190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38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52196" cy="116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Pr="004C081B" w:rsidRDefault="00183F70" w:rsidP="001B22E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3F1449" wp14:editId="4CFA1374">
                  <wp:extent cx="1756692" cy="1181819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22.JPG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56337" cy="118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16" w:rsidTr="00C95816">
        <w:tc>
          <w:tcPr>
            <w:tcW w:w="3315" w:type="dxa"/>
          </w:tcPr>
          <w:p w:rsidR="00C95816" w:rsidRDefault="00C95816" w:rsidP="00C95816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グループでの話し合いです。保護者の方が、最近の悩みや将来への子ども達の夢を楽しく</w:t>
            </w:r>
            <w:r w:rsidRPr="000907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できる機会にできるように、「夢や希望を育む子育て」というテーマで実施しました。</w:t>
            </w:r>
          </w:p>
        </w:tc>
        <w:tc>
          <w:tcPr>
            <w:tcW w:w="3314" w:type="dxa"/>
          </w:tcPr>
          <w:p w:rsidR="00C95816" w:rsidRPr="001161C8" w:rsidRDefault="00C95816" w:rsidP="00C95816">
            <w:pPr>
              <w:widowControl/>
              <w:jc w:val="left"/>
              <w:rPr>
                <w:color w:val="000000" w:themeColor="text1"/>
              </w:rPr>
            </w:pP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グループワークを通じて、子どもの将来の夢や、友達関係についてなどの経験や思いを話し合い、保護者の</w:t>
            </w:r>
            <w:r w:rsidR="000D3561"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皆様</w:t>
            </w: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同士の交流の機会となりました。</w:t>
            </w:r>
          </w:p>
        </w:tc>
        <w:tc>
          <w:tcPr>
            <w:tcW w:w="3315" w:type="dxa"/>
          </w:tcPr>
          <w:p w:rsidR="00C95816" w:rsidRPr="001161C8" w:rsidRDefault="00C95816" w:rsidP="004D34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親学習を待つ間、参加者の子どもたち</w:t>
            </w:r>
            <w:r w:rsidR="00BF7548"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のために、</w:t>
            </w: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読み聞かせやミニコンサート</w:t>
            </w:r>
            <w:r w:rsidR="00BF7548"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を実施しました。</w:t>
            </w: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また、</w:t>
            </w:r>
            <w:r w:rsidR="004D34DA"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就学前幼</w:t>
            </w: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児のための保育も</w:t>
            </w:r>
            <w:r w:rsidR="005D077B"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実施し</w:t>
            </w:r>
            <w:r w:rsidRPr="001161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ました。</w:t>
            </w:r>
          </w:p>
        </w:tc>
      </w:tr>
    </w:tbl>
    <w:p w:rsidR="0085339D" w:rsidRDefault="0085339D" w:rsidP="00DD7698">
      <w:pPr>
        <w:ind w:leftChars="1" w:left="243" w:hangingChars="134" w:hanging="241"/>
        <w:rPr>
          <w:rFonts w:ascii="HG丸ｺﾞｼｯｸM-PRO" w:eastAsia="HG丸ｺﾞｼｯｸM-PRO" w:hAnsi="HG丸ｺﾞｼｯｸM-PRO"/>
          <w:sz w:val="18"/>
          <w:szCs w:val="18"/>
        </w:rPr>
      </w:pPr>
    </w:p>
    <w:p w:rsidR="00DD7698" w:rsidRPr="0085339D" w:rsidRDefault="0085339D" w:rsidP="0085339D">
      <w:pPr>
        <w:ind w:leftChars="1" w:left="270" w:hangingChars="134" w:hanging="268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69632C" w:rsidRPr="0085339D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参加保護者からの主な感想</w:t>
      </w:r>
    </w:p>
    <w:p w:rsidR="00FE69B5" w:rsidRPr="0085339D" w:rsidRDefault="00BE5C41" w:rsidP="002C0328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/>
          <w:sz w:val="20"/>
          <w:szCs w:val="20"/>
        </w:rPr>
        <w:t>・</w:t>
      </w:r>
      <w:r w:rsidR="0012176E"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初めての人とも、楽しくお話しできてよかったです。いろいろな意見を聞き、これからの子育てに参考にしたいと思います。</w:t>
      </w:r>
    </w:p>
    <w:p w:rsidR="00C56704" w:rsidRPr="0085339D" w:rsidRDefault="00C56704" w:rsidP="002C0328">
      <w:pPr>
        <w:spacing w:line="360" w:lineRule="auto"/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・気になっていたことを、他の保護者の方からお話を聞けて参考になりました。</w:t>
      </w:r>
    </w:p>
    <w:p w:rsidR="00C56704" w:rsidRPr="0085339D" w:rsidRDefault="00C56704" w:rsidP="002C0328">
      <w:pPr>
        <w:spacing w:line="360" w:lineRule="auto"/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C0328">
        <w:rPr>
          <w:rFonts w:ascii="HG丸ｺﾞｼｯｸM-PRO" w:eastAsia="HG丸ｺﾞｼｯｸM-PRO" w:hAnsi="HG丸ｺﾞｼｯｸM-PRO" w:hint="eastAsia"/>
          <w:sz w:val="20"/>
          <w:szCs w:val="20"/>
        </w:rPr>
        <w:t>グループ全員の様々な意見が面白かったです。今後、また頑張ろうと思いました。</w:t>
      </w:r>
    </w:p>
    <w:p w:rsidR="00C56704" w:rsidRPr="0085339D" w:rsidRDefault="00C56704" w:rsidP="002C0328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・他学年の保護者の方とお話しできて楽しかったです。子育てって十人十色なんだと</w:t>
      </w:r>
      <w:r w:rsidR="0085339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とてもためになりました。帰ったら、子どもをほめてやりたいと思います。</w:t>
      </w:r>
    </w:p>
    <w:p w:rsidR="0012176E" w:rsidRPr="001161C8" w:rsidRDefault="0012176E" w:rsidP="002C0328">
      <w:pPr>
        <w:ind w:leftChars="68" w:left="299" w:hangingChars="78" w:hanging="156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・学校のことや友達のこと等の話を聞くことができて、とても参考になりました。将来のことも、子どもと話し合いができ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たら</w:t>
      </w:r>
      <w:r w:rsidR="000D3561" w:rsidRPr="001161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よ</w:t>
      </w:r>
      <w:r w:rsidRPr="001161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いと思いました。</w:t>
      </w:r>
    </w:p>
    <w:p w:rsidR="00C56704" w:rsidRDefault="0085339D" w:rsidP="002C0328">
      <w:pPr>
        <w:spacing w:line="360" w:lineRule="auto"/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1161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 w:rsidR="00C56704" w:rsidRPr="001161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家族ごとに考え方がとても違うこ</w:t>
      </w:r>
      <w:r w:rsidR="00C56704"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とを知りました。</w:t>
      </w:r>
      <w:r w:rsidR="002C0328">
        <w:rPr>
          <w:rFonts w:ascii="HG丸ｺﾞｼｯｸM-PRO" w:eastAsia="HG丸ｺﾞｼｯｸM-PRO" w:hAnsi="HG丸ｺﾞｼｯｸM-PRO" w:hint="eastAsia"/>
          <w:sz w:val="20"/>
          <w:szCs w:val="20"/>
        </w:rPr>
        <w:t>まね</w:t>
      </w:r>
      <w:r w:rsidR="00C56704"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できることは実践していきたいと思いました。</w:t>
      </w:r>
    </w:p>
    <w:p w:rsidR="00C95816" w:rsidRPr="00C95816" w:rsidRDefault="00C95816" w:rsidP="002C0328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20"/>
        </w:rPr>
      </w:pPr>
      <w:r w:rsidRPr="0085339D">
        <w:rPr>
          <w:rFonts w:ascii="HG丸ｺﾞｼｯｸM-PRO" w:eastAsia="HG丸ｺﾞｼｯｸM-PRO" w:hAnsi="HG丸ｺﾞｼｯｸM-PRO" w:hint="eastAsia"/>
          <w:sz w:val="20"/>
          <w:szCs w:val="20"/>
        </w:rPr>
        <w:t>・いろいろな方のお話を聞いてよかったです。子育てへの考え方の知識も増えました。また、参加してみたいです。ありがとうございました。</w:t>
      </w:r>
    </w:p>
    <w:sectPr w:rsidR="00C95816" w:rsidRPr="00C95816" w:rsidSect="00C95816">
      <w:pgSz w:w="11906" w:h="16838" w:code="9"/>
      <w:pgMar w:top="851" w:right="1077" w:bottom="851" w:left="1077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A"/>
    <w:rsid w:val="000643F6"/>
    <w:rsid w:val="00073850"/>
    <w:rsid w:val="00077009"/>
    <w:rsid w:val="0009073F"/>
    <w:rsid w:val="000B601B"/>
    <w:rsid w:val="000C0A3B"/>
    <w:rsid w:val="000D3561"/>
    <w:rsid w:val="000E06C5"/>
    <w:rsid w:val="000F0D17"/>
    <w:rsid w:val="00105A79"/>
    <w:rsid w:val="001161C8"/>
    <w:rsid w:val="0012176E"/>
    <w:rsid w:val="00142FA4"/>
    <w:rsid w:val="001468FD"/>
    <w:rsid w:val="0016797A"/>
    <w:rsid w:val="00183F70"/>
    <w:rsid w:val="00184542"/>
    <w:rsid w:val="001A60C4"/>
    <w:rsid w:val="001B22E7"/>
    <w:rsid w:val="001B3E5D"/>
    <w:rsid w:val="001C1E48"/>
    <w:rsid w:val="001D4A03"/>
    <w:rsid w:val="001E47B6"/>
    <w:rsid w:val="001F04AA"/>
    <w:rsid w:val="002138E9"/>
    <w:rsid w:val="00217A66"/>
    <w:rsid w:val="00224A30"/>
    <w:rsid w:val="0026186C"/>
    <w:rsid w:val="002810B2"/>
    <w:rsid w:val="002C0328"/>
    <w:rsid w:val="002D2E0A"/>
    <w:rsid w:val="002D600D"/>
    <w:rsid w:val="003219BD"/>
    <w:rsid w:val="00323D88"/>
    <w:rsid w:val="003463FA"/>
    <w:rsid w:val="003A54CF"/>
    <w:rsid w:val="003A731B"/>
    <w:rsid w:val="00412A87"/>
    <w:rsid w:val="00416559"/>
    <w:rsid w:val="00421AF4"/>
    <w:rsid w:val="00443ADD"/>
    <w:rsid w:val="00483105"/>
    <w:rsid w:val="004A28B6"/>
    <w:rsid w:val="004A29FE"/>
    <w:rsid w:val="004C081B"/>
    <w:rsid w:val="004C4B45"/>
    <w:rsid w:val="004D34DA"/>
    <w:rsid w:val="004E16DD"/>
    <w:rsid w:val="00532A6D"/>
    <w:rsid w:val="00536992"/>
    <w:rsid w:val="00567930"/>
    <w:rsid w:val="00572C04"/>
    <w:rsid w:val="005A67BD"/>
    <w:rsid w:val="005B38CB"/>
    <w:rsid w:val="005C2938"/>
    <w:rsid w:val="005D077B"/>
    <w:rsid w:val="00611BF9"/>
    <w:rsid w:val="006418DE"/>
    <w:rsid w:val="0066137C"/>
    <w:rsid w:val="0069632C"/>
    <w:rsid w:val="006B7973"/>
    <w:rsid w:val="00707083"/>
    <w:rsid w:val="007270E9"/>
    <w:rsid w:val="00760D5E"/>
    <w:rsid w:val="00765E65"/>
    <w:rsid w:val="007906FB"/>
    <w:rsid w:val="007F5A35"/>
    <w:rsid w:val="00802A9A"/>
    <w:rsid w:val="008163A2"/>
    <w:rsid w:val="0085339D"/>
    <w:rsid w:val="00872C99"/>
    <w:rsid w:val="00883245"/>
    <w:rsid w:val="00891E3D"/>
    <w:rsid w:val="008A493F"/>
    <w:rsid w:val="00900752"/>
    <w:rsid w:val="00947009"/>
    <w:rsid w:val="009663C6"/>
    <w:rsid w:val="009C6649"/>
    <w:rsid w:val="00A139F9"/>
    <w:rsid w:val="00A15867"/>
    <w:rsid w:val="00A204DF"/>
    <w:rsid w:val="00A27E73"/>
    <w:rsid w:val="00A35727"/>
    <w:rsid w:val="00A36F6C"/>
    <w:rsid w:val="00A37F32"/>
    <w:rsid w:val="00A64153"/>
    <w:rsid w:val="00A70A09"/>
    <w:rsid w:val="00AA2E1E"/>
    <w:rsid w:val="00AA4734"/>
    <w:rsid w:val="00AC6A1D"/>
    <w:rsid w:val="00AE7FEC"/>
    <w:rsid w:val="00AF0FCA"/>
    <w:rsid w:val="00AF2CD9"/>
    <w:rsid w:val="00B168B6"/>
    <w:rsid w:val="00B17C72"/>
    <w:rsid w:val="00B244C3"/>
    <w:rsid w:val="00B57CE5"/>
    <w:rsid w:val="00B6032F"/>
    <w:rsid w:val="00BB5F23"/>
    <w:rsid w:val="00BC6E4D"/>
    <w:rsid w:val="00BE5C41"/>
    <w:rsid w:val="00BF1447"/>
    <w:rsid w:val="00BF7548"/>
    <w:rsid w:val="00C10726"/>
    <w:rsid w:val="00C475ED"/>
    <w:rsid w:val="00C56704"/>
    <w:rsid w:val="00C95816"/>
    <w:rsid w:val="00CB2E31"/>
    <w:rsid w:val="00CC080B"/>
    <w:rsid w:val="00CC5114"/>
    <w:rsid w:val="00CD1060"/>
    <w:rsid w:val="00D058A0"/>
    <w:rsid w:val="00D309EB"/>
    <w:rsid w:val="00D43AD4"/>
    <w:rsid w:val="00D908CE"/>
    <w:rsid w:val="00D93CA2"/>
    <w:rsid w:val="00D95A1A"/>
    <w:rsid w:val="00DA3575"/>
    <w:rsid w:val="00DB6FB2"/>
    <w:rsid w:val="00DD7698"/>
    <w:rsid w:val="00DE4259"/>
    <w:rsid w:val="00DE7B2C"/>
    <w:rsid w:val="00E10367"/>
    <w:rsid w:val="00E727EB"/>
    <w:rsid w:val="00EC065D"/>
    <w:rsid w:val="00F603A5"/>
    <w:rsid w:val="00F83FC4"/>
    <w:rsid w:val="00FA3B9C"/>
    <w:rsid w:val="00FB110C"/>
    <w:rsid w:val="00FE69B5"/>
    <w:rsid w:val="00FF1FF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2016-12-12T00:11:00Z</cp:lastPrinted>
  <dcterms:created xsi:type="dcterms:W3CDTF">2016-12-07T00:24:00Z</dcterms:created>
  <dcterms:modified xsi:type="dcterms:W3CDTF">2016-12-12T00:11:00Z</dcterms:modified>
</cp:coreProperties>
</file>