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2DBA" w:rsidRDefault="00872DB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219075</wp:posOffset>
                </wp:positionV>
                <wp:extent cx="6162675" cy="4953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DBA" w:rsidRPr="00872DBA" w:rsidRDefault="00F06616" w:rsidP="00872DBA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子どもの非認知能力育成に向けた効果的な支援のための手引書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7.25pt;width:485.25pt;height:3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LT2RQIAAFcEAAAOAAAAZHJzL2Uyb0RvYy54bWysVM2O0zAQviPxDpbvNG1ou9uo6WrpUoS0&#10;/EgLD+A4TmPheILtNinHVkI8BK+AOPM8eRHGTrdUC1wQOVgej+fzzPfNZH7VVopshbESdEpHgyEl&#10;QnPIpV6n9P271ZNLSqxjOmcKtEjpTlh6tXj8aN7UiYihBJULQxBE26SpU1o6VydRZHkpKmYHUAuN&#10;zgJMxRyaZh3lhjWIXqkoHg6nUQMmrw1wYS2e3vROugj4RSG4e1MUVjiiUoq5ubCasGZ+jRZzlqwN&#10;q0vJj2mwf8iiYlLjoyeoG+YY2Rj5G1QluQELhRtwqCIoCslFqAGrGQ0fVHNXslqEWpAcW59osv8P&#10;lr/evjVE5imNRxeUaFahSN3hc7f/1u1/dIcvpDt87Q6Hbv8dbRJ7wpraJhh3V2Oka59Bi8KH4m19&#10;C/yDJRqWJdNrcW0MNKVgOSY88pHRWWiPYz1I1ryCHN9lGwcBqC1M5dlEfgiio3C7k1iidYTj4XQ0&#10;jacXE0o4+sazydNhUDNiyX10bax7IaAifpNSg80Q0Nn21jqfDUvur/jHLCiZr6RSwTDrbKkM2TJs&#10;nFX4QgEPrilNmpTOJvGkJ+CvEMPw/Qmikg4nQMkqpZenSyzxtD3XeehPx6Tq95iy0kcePXU9ia7N&#10;2qMuGeQ7ZNRA3+k4mbgpwXyipMEuT6n9uGFGUKJealRlNhqP/VgEYzy5iNEw557s3MM0R6iUOkr6&#10;7dKFUfKEabhG9QoZiPUy95kcc8XuDXwfJ82Px7kdbv36Hyx+AgAA//8DAFBLAwQUAAYACAAAACEA&#10;Xbocit0AAAAHAQAADwAAAGRycy9kb3ducmV2LnhtbEyPzU7DMBCE70i8g7VIXBB1+t+GOBVCAsEN&#10;2gqubrxNIux1sN00vD3LCW6zmtHMt8VmcFb0GGLrScF4lIFAqrxpqVaw3z3erkDEpMlo6wkVfGOE&#10;TXl5Uejc+DO9Yb9NteASirlW0KTU5VLGqkGn48h3SOwdfXA68RlqaYI+c7mzcpJlC+l0S7zQ6A4f&#10;Gqw+tyenYDV77j/iy/T1vVoc7TrdLPunr6DU9dVwfwci4ZD+wvCLz+hQMtPBn8hEYRXwI0nBdDYH&#10;we56mbE4cGw8mYMsC/mfv/wBAAD//wMAUEsBAi0AFAAGAAgAAAAhALaDOJL+AAAA4QEAABMAAAAA&#10;AAAAAAAAAAAAAAAAAFtDb250ZW50X1R5cGVzXS54bWxQSwECLQAUAAYACAAAACEAOP0h/9YAAACU&#10;AQAACwAAAAAAAAAAAAAAAAAvAQAAX3JlbHMvLnJlbHNQSwECLQAUAAYACAAAACEAt5y09kUCAABX&#10;BAAADgAAAAAAAAAAAAAAAAAuAgAAZHJzL2Uyb0RvYy54bWxQSwECLQAUAAYACAAAACEAXbocit0A&#10;AAAHAQAADwAAAAAAAAAAAAAAAACfBAAAZHJzL2Rvd25yZXYueG1sUEsFBgAAAAAEAAQA8wAAAKkF&#10;AAAAAA==&#10;">
                <v:textbox>
                  <w:txbxContent>
                    <w:p w:rsidR="00872DBA" w:rsidRPr="00872DBA" w:rsidRDefault="00F06616" w:rsidP="00872DBA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子どもの非認知能力育成に向けた効果的な支援のための手引書</w:t>
                      </w:r>
                      <w:r>
                        <w:rPr>
                          <w:rFonts w:ascii="Meiryo UI" w:eastAsia="Meiryo UI" w:hAnsi="Meiryo UI"/>
                          <w:b/>
                          <w:sz w:val="24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-492125</wp:posOffset>
                </wp:positionV>
                <wp:extent cx="914400" cy="484505"/>
                <wp:effectExtent l="0" t="0" r="190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6BD" w:rsidRPr="00597853" w:rsidRDefault="00627DC9" w:rsidP="00E356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0.8pt;margin-top:-38.75pt;width:1in;height:38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hkcSQIAAGUEAAAOAAAAZHJzL2Uyb0RvYy54bWysVM2O0zAQviPxDpbvNGnVQhs1XS1dipCW&#10;H2nhARzHSSwc29huk3LcSisegldAnHmevAhjJy0RcELkYHk8ns/ffDOT9VVbC3RgxnIlUzydxBgx&#10;SVXOZZniD+93T5YYWUdkToSSLMVHZvHV5vGjdaMTNlOVEjkzCECkTRqd4so5nUSRpRWriZ0ozSQ4&#10;C2Vq4sA0ZZQb0gB6LaJZHD+NGmVybRRl1sLpTe/Em4BfFIy6t0VhmUMixcDNhdWENfNrtFmTpDRE&#10;V5wONMg/sKgJl/DoBeqGOIL2hv8BVXNqlFWFm1BVR6ooOGUhB8hmGv+WzV1FNAu5gDhWX2Sy/w+W&#10;vjm8M4jnUDuMJKmhRN3pobv/1t3/6E5fUHf62p1O3f13sNHUy9Vom0DUnYY41z5XrQ/1qVt9q+hH&#10;i6TaVkSW7NoY1VSM5EA3REaj0B7HepCsea1yeJfsnQpAbWFqDwjqIECHsh0vpWKtQxQOV9P5PAYP&#10;Bdd8OV/EC88tIsk5WBvrXjJVI79JsYFOCODkcGtdf/V8JZBXguc7LkQwTJlthUEHAl2zC9+AbsfX&#10;hEQNMFnMFn3+Y58dQ8Th+xtEzR20v+B1ipeXSyTxqr2QeWhOR7jo95CdkJCkl9Er12vo2qwdCjhU&#10;J1P5EXQ1qu92mE7YVMp8xqiBTk+x/bQnhmEkXkmozbP5bLWA0QjGcrkCVc3YkY0cRFIASrHDqN9u&#10;XT9Me214WcE75164hmrueFDa8+05DeShl0OthrnzwzK2w61ff4fNTwAAAP//AwBQSwMEFAAGAAgA&#10;AAAhAPs8crvbAAAABwEAAA8AAABkcnMvZG93bnJldi54bWxMj8FqwzAQRO+F/oPYQG+J7JDYxbEc&#10;SiEfkKQUcttYW8vYkoylOG6/vptTe5yZZeZtuZ9tLyYaQ+udgnSVgCBXe926RsHH+bB8BREiOo29&#10;d6TgmwLsq+enEgvt7+5I0yk2gktcKFCBiXEopAy1IYth5QdynH350WJkOTZSj3jnctvLdZJk0mLr&#10;eMHgQO+G6u50swrGbtulxh9Cfvz8uWQTYXO+ZEq9LOa3HYhIc/w7hgc+o0PFTFd/czqIXgE/EhUs&#10;83wL4hFvNuxc2UnXIKtS/uevfgEAAP//AwBQSwECLQAUAAYACAAAACEAtoM4kv4AAADhAQAAEwAA&#10;AAAAAAAAAAAAAAAAAAAAW0NvbnRlbnRfVHlwZXNdLnhtbFBLAQItABQABgAIAAAAIQA4/SH/1gAA&#10;AJQBAAALAAAAAAAAAAAAAAAAAC8BAABfcmVscy8ucmVsc1BLAQItABQABgAIAAAAIQCv6hkcSQIA&#10;AGUEAAAOAAAAAAAAAAAAAAAAAC4CAABkcnMvZTJvRG9jLnhtbFBLAQItABQABgAIAAAAIQD7PHK7&#10;2wAAAAcBAAAPAAAAAAAAAAAAAAAAAKMEAABkcnMvZG93bnJldi54bWxQSwUGAAAAAAQABADzAAAA&#10;qwUAAAAA&#10;">
                <v:textbox style="mso-fit-shape-to-text:t" inset="5.85pt,.7pt,5.85pt,.7pt">
                  <w:txbxContent>
                    <w:p w:rsidR="00E356BD" w:rsidRPr="00597853" w:rsidRDefault="00627DC9" w:rsidP="00E356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72DBA" w:rsidRDefault="00872DBA"/>
    <w:p w:rsidR="00DB4E92" w:rsidRDefault="00DB4E92" w:rsidP="00F035E7">
      <w:pPr>
        <w:spacing w:line="440" w:lineRule="exact"/>
        <w:rPr>
          <w:rFonts w:ascii="Meiryo UI" w:eastAsia="Meiryo UI" w:hAnsi="Meiryo UI"/>
          <w:sz w:val="22"/>
        </w:rPr>
      </w:pPr>
    </w:p>
    <w:p w:rsidR="00C647BC" w:rsidRDefault="00C647BC" w:rsidP="00F035E7">
      <w:pPr>
        <w:spacing w:line="440" w:lineRule="exact"/>
        <w:rPr>
          <w:rFonts w:ascii="Meiryo UI" w:eastAsia="Meiryo UI" w:hAnsi="Meiryo UI"/>
          <w:sz w:val="22"/>
        </w:rPr>
      </w:pPr>
    </w:p>
    <w:p w:rsidR="00FB7571" w:rsidRDefault="00FB7571" w:rsidP="00F035E7">
      <w:pPr>
        <w:spacing w:line="440" w:lineRule="exact"/>
        <w:rPr>
          <w:rFonts w:ascii="Meiryo UI" w:eastAsia="Meiryo UI" w:hAnsi="Meiryo UI"/>
          <w:sz w:val="22"/>
        </w:rPr>
      </w:pPr>
      <w:r w:rsidRPr="00FB7571">
        <w:rPr>
          <w:rFonts w:ascii="Meiryo UI" w:eastAsia="Meiryo UI" w:hAnsi="Meiryo UI" w:hint="eastAsia"/>
          <w:sz w:val="22"/>
        </w:rPr>
        <w:t>非認知能力の育成を市町村が主体</w:t>
      </w:r>
      <w:r>
        <w:rPr>
          <w:rFonts w:ascii="Meiryo UI" w:eastAsia="Meiryo UI" w:hAnsi="Meiryo UI" w:hint="eastAsia"/>
          <w:sz w:val="22"/>
        </w:rPr>
        <w:t>的に実施するため、モデル実施</w:t>
      </w:r>
      <w:r w:rsidR="00F035E7">
        <w:rPr>
          <w:rFonts w:ascii="Meiryo UI" w:eastAsia="Meiryo UI" w:hAnsi="Meiryo UI" w:hint="eastAsia"/>
          <w:sz w:val="22"/>
        </w:rPr>
        <w:t>等</w:t>
      </w:r>
      <w:r>
        <w:rPr>
          <w:rFonts w:ascii="Meiryo UI" w:eastAsia="Meiryo UI" w:hAnsi="Meiryo UI" w:hint="eastAsia"/>
          <w:sz w:val="22"/>
        </w:rPr>
        <w:t>の</w:t>
      </w:r>
      <w:r w:rsidR="00F035E7">
        <w:rPr>
          <w:rFonts w:ascii="Meiryo UI" w:eastAsia="Meiryo UI" w:hAnsi="Meiryo UI" w:hint="eastAsia"/>
          <w:sz w:val="22"/>
        </w:rPr>
        <w:t>市町村での</w:t>
      </w:r>
      <w:r>
        <w:rPr>
          <w:rFonts w:ascii="Meiryo UI" w:eastAsia="Meiryo UI" w:hAnsi="Meiryo UI" w:hint="eastAsia"/>
          <w:sz w:val="22"/>
        </w:rPr>
        <w:t>取組事例を基に、場面に応じた保護者</w:t>
      </w:r>
      <w:r w:rsidR="00F035E7">
        <w:rPr>
          <w:rFonts w:ascii="Meiryo UI" w:eastAsia="Meiryo UI" w:hAnsi="Meiryo UI" w:hint="eastAsia"/>
          <w:sz w:val="22"/>
        </w:rPr>
        <w:t>への効果的な伝え方などをまとめた「手引書」を作成</w:t>
      </w:r>
    </w:p>
    <w:p w:rsidR="00DB4E92" w:rsidRPr="00FB7571" w:rsidRDefault="00DB4E92" w:rsidP="00F035E7">
      <w:pPr>
        <w:spacing w:line="440" w:lineRule="exact"/>
        <w:rPr>
          <w:rFonts w:ascii="Meiryo UI" w:eastAsia="Meiryo UI" w:hAnsi="Meiryo UI"/>
          <w:sz w:val="22"/>
        </w:rPr>
      </w:pPr>
    </w:p>
    <w:p w:rsidR="00FB7571" w:rsidRPr="00DB4E92" w:rsidRDefault="00FB7571" w:rsidP="00DB4E92">
      <w:pPr>
        <w:spacing w:beforeLines="50" w:before="180" w:line="440" w:lineRule="exact"/>
        <w:ind w:leftChars="100" w:left="650" w:hangingChars="200" w:hanging="44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>１．対象：</w:t>
      </w:r>
    </w:p>
    <w:p w:rsidR="00FB7571" w:rsidRPr="001D5B13" w:rsidRDefault="00FB7571" w:rsidP="00DB4E92">
      <w:pPr>
        <w:spacing w:line="440" w:lineRule="exact"/>
        <w:ind w:left="660" w:hangingChars="300" w:hanging="660"/>
        <w:rPr>
          <w:rFonts w:ascii="Meiryo UI" w:eastAsia="Meiryo UI" w:hAnsi="Meiryo UI"/>
          <w:color w:val="000000" w:themeColor="text1"/>
          <w:sz w:val="22"/>
        </w:rPr>
      </w:pPr>
      <w:r w:rsidRPr="00DB4E92">
        <w:rPr>
          <w:rFonts w:ascii="Meiryo UI" w:eastAsia="Meiryo UI" w:hAnsi="Meiryo UI" w:hint="eastAsia"/>
          <w:sz w:val="22"/>
        </w:rPr>
        <w:t xml:space="preserve">　　　○</w:t>
      </w:r>
      <w:r w:rsidRPr="00DB4E92">
        <w:rPr>
          <w:rFonts w:ascii="Meiryo UI" w:eastAsia="Meiryo UI" w:hAnsi="Meiryo UI"/>
          <w:sz w:val="22"/>
        </w:rPr>
        <w:t xml:space="preserve"> 市町村　→</w:t>
      </w:r>
      <w:r w:rsidR="00382515">
        <w:rPr>
          <w:rFonts w:ascii="Meiryo UI" w:eastAsia="Meiryo UI" w:hAnsi="Meiryo UI"/>
          <w:sz w:val="22"/>
        </w:rPr>
        <w:t xml:space="preserve">　効</w:t>
      </w:r>
      <w:r w:rsidR="00382515" w:rsidRPr="001D5B13">
        <w:rPr>
          <w:rFonts w:ascii="Meiryo UI" w:eastAsia="Meiryo UI" w:hAnsi="Meiryo UI"/>
          <w:color w:val="000000" w:themeColor="text1"/>
          <w:sz w:val="22"/>
        </w:rPr>
        <w:t>果的な</w:t>
      </w:r>
      <w:r w:rsidR="00382515" w:rsidRPr="001D5B13">
        <w:rPr>
          <w:rFonts w:ascii="Meiryo UI" w:eastAsia="Meiryo UI" w:hAnsi="Meiryo UI" w:hint="eastAsia"/>
          <w:color w:val="000000" w:themeColor="text1"/>
          <w:sz w:val="22"/>
        </w:rPr>
        <w:t>取組み</w:t>
      </w:r>
      <w:r w:rsidRPr="001D5B13">
        <w:rPr>
          <w:rFonts w:ascii="Meiryo UI" w:eastAsia="Meiryo UI" w:hAnsi="Meiryo UI"/>
          <w:color w:val="000000" w:themeColor="text1"/>
          <w:sz w:val="22"/>
        </w:rPr>
        <w:t>を示すことにより、</w:t>
      </w:r>
      <w:r w:rsidRPr="001D5B13">
        <w:rPr>
          <w:rFonts w:ascii="Meiryo UI" w:eastAsia="Meiryo UI" w:hAnsi="Meiryo UI" w:hint="eastAsia"/>
          <w:color w:val="000000" w:themeColor="text1"/>
          <w:sz w:val="22"/>
        </w:rPr>
        <w:t>各自治体で取り組みやすくする</w:t>
      </w:r>
    </w:p>
    <w:p w:rsidR="00DB4E92" w:rsidRPr="00DB4E92" w:rsidRDefault="00FB7571" w:rsidP="00DB4E92">
      <w:pPr>
        <w:spacing w:line="440" w:lineRule="exact"/>
        <w:ind w:leftChars="200" w:left="640" w:hangingChars="100" w:hanging="220"/>
        <w:rPr>
          <w:rFonts w:ascii="Meiryo UI" w:eastAsia="Meiryo UI" w:hAnsi="Meiryo UI"/>
          <w:sz w:val="22"/>
        </w:rPr>
      </w:pPr>
      <w:r w:rsidRPr="001D5B13">
        <w:rPr>
          <w:rFonts w:ascii="Meiryo UI" w:eastAsia="Meiryo UI" w:hAnsi="Meiryo UI" w:hint="eastAsia"/>
          <w:color w:val="000000" w:themeColor="text1"/>
          <w:sz w:val="22"/>
        </w:rPr>
        <w:t>○</w:t>
      </w:r>
      <w:r w:rsidRPr="001D5B13">
        <w:rPr>
          <w:rFonts w:ascii="Meiryo UI" w:eastAsia="Meiryo UI" w:hAnsi="Meiryo UI"/>
          <w:color w:val="000000" w:themeColor="text1"/>
          <w:sz w:val="22"/>
        </w:rPr>
        <w:t xml:space="preserve"> 支援者　→</w:t>
      </w:r>
      <w:r w:rsidR="00382515" w:rsidRPr="001D5B13">
        <w:rPr>
          <w:rFonts w:ascii="Meiryo UI" w:eastAsia="Meiryo UI" w:hAnsi="Meiryo UI"/>
          <w:color w:val="000000" w:themeColor="text1"/>
          <w:sz w:val="22"/>
        </w:rPr>
        <w:t xml:space="preserve">　</w:t>
      </w:r>
      <w:r w:rsidR="00382515" w:rsidRPr="001D5B13">
        <w:rPr>
          <w:rFonts w:ascii="Meiryo UI" w:eastAsia="Meiryo UI" w:hAnsi="Meiryo UI" w:hint="eastAsia"/>
          <w:color w:val="000000" w:themeColor="text1"/>
          <w:sz w:val="22"/>
        </w:rPr>
        <w:t>効果的な保護者への伝え方</w:t>
      </w:r>
      <w:r w:rsidRPr="001D5B13">
        <w:rPr>
          <w:rFonts w:ascii="Meiryo UI" w:eastAsia="Meiryo UI" w:hAnsi="Meiryo UI"/>
          <w:color w:val="000000" w:themeColor="text1"/>
          <w:sz w:val="22"/>
        </w:rPr>
        <w:t>を示</w:t>
      </w:r>
      <w:r w:rsidRPr="00DB4E92">
        <w:rPr>
          <w:rFonts w:ascii="Meiryo UI" w:eastAsia="Meiryo UI" w:hAnsi="Meiryo UI"/>
          <w:sz w:val="22"/>
        </w:rPr>
        <w:t>す</w:t>
      </w:r>
      <w:r w:rsidRPr="00DB4E92">
        <w:rPr>
          <w:rFonts w:ascii="Meiryo UI" w:eastAsia="Meiryo UI" w:hAnsi="Meiryo UI" w:hint="eastAsia"/>
          <w:sz w:val="22"/>
        </w:rPr>
        <w:t>ことにより、具体的な支援につなげる</w:t>
      </w:r>
    </w:p>
    <w:p w:rsidR="00DB4E92" w:rsidRP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FB7571" w:rsidRPr="00DB4E92" w:rsidRDefault="00FB7571" w:rsidP="00DB4E92">
      <w:pPr>
        <w:spacing w:line="440" w:lineRule="exact"/>
        <w:ind w:firstLineChars="100" w:firstLine="22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>２．手引書の内容</w:t>
      </w:r>
      <w:r w:rsidR="00DB4E92" w:rsidRPr="00DB4E92">
        <w:rPr>
          <w:rFonts w:ascii="Meiryo UI" w:eastAsia="Meiryo UI" w:hAnsi="Meiryo UI" w:hint="eastAsia"/>
          <w:sz w:val="22"/>
        </w:rPr>
        <w:t>（例）</w:t>
      </w:r>
    </w:p>
    <w:p w:rsidR="00DB4E92" w:rsidRPr="00DB4E92" w:rsidRDefault="00DB4E92" w:rsidP="00DB4E92">
      <w:pPr>
        <w:spacing w:line="440" w:lineRule="exact"/>
        <w:ind w:firstLineChars="100" w:firstLine="22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95250</wp:posOffset>
                </wp:positionV>
                <wp:extent cx="5010150" cy="1404620"/>
                <wp:effectExtent l="0" t="0" r="1905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E92" w:rsidRPr="00DB4E92" w:rsidRDefault="00DB4E92" w:rsidP="00DB4E92">
                            <w:pPr>
                              <w:ind w:leftChars="200" w:left="640" w:hangingChars="100" w:hanging="22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①いつ　　　（適切な時期、時間）</w:t>
                            </w:r>
                          </w:p>
                          <w:p w:rsidR="00DB4E92" w:rsidRPr="00DB4E92" w:rsidRDefault="00DB4E92" w:rsidP="00DB4E92">
                            <w:pPr>
                              <w:ind w:left="660" w:hangingChars="300" w:hanging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②どこで　　（適切な場の確保）</w:t>
                            </w:r>
                          </w:p>
                          <w:p w:rsidR="00DB4E92" w:rsidRPr="00DB4E92" w:rsidRDefault="00DB4E92" w:rsidP="00DB4E92">
                            <w:pPr>
                              <w:ind w:left="660" w:hangingChars="300" w:hanging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③誰が　　　（講師等、伝える人材）</w:t>
                            </w:r>
                          </w:p>
                          <w:p w:rsidR="00DB4E92" w:rsidRPr="00DB4E92" w:rsidRDefault="00DB4E92" w:rsidP="00DB4E92">
                            <w:pPr>
                              <w:ind w:left="660" w:hangingChars="300" w:hanging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④誰に　　　（どのような家庭の状況の対象者）</w:t>
                            </w:r>
                          </w:p>
                          <w:p w:rsidR="00DB4E92" w:rsidRPr="00DB4E92" w:rsidRDefault="00DB4E92" w:rsidP="00DB4E92">
                            <w:pPr>
                              <w:ind w:left="660" w:hangingChars="300" w:hanging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⑤何を　　　（伝える内容）</w:t>
                            </w:r>
                          </w:p>
                          <w:p w:rsidR="00DB4E92" w:rsidRPr="00DB4E92" w:rsidRDefault="00DB4E92" w:rsidP="00DB4E92">
                            <w:pPr>
                              <w:ind w:left="660" w:hangingChars="300" w:hanging="660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DB4E92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　⑥どのように（要点を伝えるシナリオ）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.25pt;margin-top:7.5pt;width:394.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zhUQIAAHgEAAAOAAAAZHJzL2Uyb0RvYy54bWysVM2O0zAQviPxDpbvNE3VLrtR09XSUoS0&#10;/EgLDzB1nMbCsY3tNinHrbTiIXgFxJnnyYswdrrdaoELIgfL45n5PPN9nkwv21qSLbdOaJXTdDCk&#10;hCumC6HWOf34YfnsnBLnQRUgteI53XFHL2dPn0wbk/GRrrQsuCUIolzWmJxW3pssSRyreA1uoA1X&#10;6Cy1rcGjaddJYaFB9Fomo+HwLGm0LYzVjDuHp4veSWcRvyw58+/K0nFPZE6xNh9XG9dVWJPZFLK1&#10;BVMJdigD/qGKGoTCS49QC/BANlb8BlULZrXTpR8wXSe6LAXjsQfsJh0+6uamAsNjL0iOM0ea3P+D&#10;ZW+37y0RRU5HlCioUaJuf9fdfu9uf3b7r6Tbf+v2++72B9pkFOhqjMsw68Zgnm9f6BZlj607c63Z&#10;J0eUnleg1vzKWt1UHAosNw2ZyUlqj+MCyKp5owu8FzZeR6C2tHXgEtkhiI6y7Y5S8dYThocTZCud&#10;oIuhLx0Px2ejKGYC2X26sc6/4romYZNTi28hwsP22vlQDmT3IeE2p6UolkLKaNj1ai4t2QK+m2X8&#10;YgePwqQiTU4vJqNJz8BfIYbx+xNEKGEBruqvcjsXjBAIWS08zoYUdU7Pj/mQBUpfqiKGeBCy32M3&#10;Uh04DrT2BPt21R7UxfjA/0oXOyTd6n4UcHRxU2n7hZIGxyCn7vMGLKdEvlYo3EU6Hoe5icZ48hxZ&#10;JvbUszr1gGIIlVNPSb+d+zhrkVJzhQIvRaT+oZJDyfi8oyKHUQzzc2rHqIcfxuwXAAAA//8DAFBL&#10;AwQUAAYACAAAACEATmOMYOAAAAAJAQAADwAAAGRycy9kb3ducmV2LnhtbEyPQUvDQBCF74L/YRnB&#10;m900mlJiNkUrQhVBTItet8mYhGZn4+4mjf31jic9znuPN9/LVpPpxIjOt5YUzGcRCKTSVi3VCnbb&#10;x6slCB80VbqzhAq+0cMqPz/LdFrZI73hWIRacAn5VCtoQuhTKX3ZoNF+Znsk9j6tMzrw6WpZOX3k&#10;ctPJOIoW0uiW+EOje1w3WB6KwShYF3L8eN98nYanl83r8+H+lLjpQanLi+nuFkTAKfyF4Ref0SFn&#10;pr0dqPKiU5DECSdZT3gS+8ubOQt7BfH1IgaZZ/L/gvwHAAD//wMAUEsBAi0AFAAGAAgAAAAhALaD&#10;OJL+AAAA4QEAABMAAAAAAAAAAAAAAAAAAAAAAFtDb250ZW50X1R5cGVzXS54bWxQSwECLQAUAAYA&#10;CAAAACEAOP0h/9YAAACUAQAACwAAAAAAAAAAAAAAAAAvAQAAX3JlbHMvLnJlbHNQSwECLQAUAAYA&#10;CAAAACEADZOM4VECAAB4BAAADgAAAAAAAAAAAAAAAAAuAgAAZHJzL2Uyb0RvYy54bWxQSwECLQAU&#10;AAYACAAAACEATmOMYOAAAAAJAQAADwAAAAAAAAAAAAAAAACrBAAAZHJzL2Rvd25yZXYueG1sUEsF&#10;BgAAAAAEAAQA8wAAALgFAAAAAA==&#10;">
                <v:stroke dashstyle="3 1"/>
                <v:textbox style="mso-fit-shape-to-text:t">
                  <w:txbxContent>
                    <w:p w:rsidR="00DB4E92" w:rsidRPr="00DB4E92" w:rsidRDefault="00DB4E92" w:rsidP="00DB4E92">
                      <w:pPr>
                        <w:ind w:leftChars="200" w:left="640" w:hangingChars="100" w:hanging="22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>①いつ　　　（適切な時期、時間）</w:t>
                      </w:r>
                    </w:p>
                    <w:p w:rsidR="00DB4E92" w:rsidRPr="00DB4E92" w:rsidRDefault="00DB4E92" w:rsidP="00DB4E92">
                      <w:pPr>
                        <w:ind w:left="660" w:hangingChars="300" w:hanging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②どこで　　（適切な場の確保）</w:t>
                      </w:r>
                    </w:p>
                    <w:p w:rsidR="00DB4E92" w:rsidRPr="00DB4E92" w:rsidRDefault="00DB4E92" w:rsidP="00DB4E92">
                      <w:pPr>
                        <w:ind w:left="660" w:hangingChars="300" w:hanging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③誰が　　　（講師等、伝える人材）</w:t>
                      </w:r>
                    </w:p>
                    <w:p w:rsidR="00DB4E92" w:rsidRPr="00DB4E92" w:rsidRDefault="00DB4E92" w:rsidP="00DB4E92">
                      <w:pPr>
                        <w:ind w:left="660" w:hangingChars="300" w:hanging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④誰に　　　（どのような家庭の状況の対象者）</w:t>
                      </w:r>
                    </w:p>
                    <w:p w:rsidR="00DB4E92" w:rsidRPr="00DB4E92" w:rsidRDefault="00DB4E92" w:rsidP="00DB4E92">
                      <w:pPr>
                        <w:ind w:left="660" w:hangingChars="300" w:hanging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⑤何を　　　（伝える内容）</w:t>
                      </w:r>
                    </w:p>
                    <w:p w:rsidR="00DB4E92" w:rsidRPr="00DB4E92" w:rsidRDefault="00DB4E92" w:rsidP="00DB4E92">
                      <w:pPr>
                        <w:ind w:left="660" w:hangingChars="300" w:hanging="660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DB4E92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　⑥どのように（要点を伝えるシナリオ）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7571" w:rsidRPr="00DB4E92" w:rsidRDefault="00FB7571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 xml:space="preserve">　　　</w:t>
      </w:r>
    </w:p>
    <w:p w:rsidR="00DB4E92" w:rsidRPr="00DB4E92" w:rsidRDefault="00DB4E92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</w:p>
    <w:p w:rsidR="00DB4E92" w:rsidRPr="00DB4E92" w:rsidRDefault="00DB4E92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</w:p>
    <w:p w:rsidR="00DB4E92" w:rsidRPr="00DB4E92" w:rsidRDefault="00DB4E92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</w:p>
    <w:p w:rsidR="00DB4E92" w:rsidRPr="00DB4E92" w:rsidRDefault="00DB4E92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</w:p>
    <w:p w:rsidR="00DB4E92" w:rsidRPr="00DB4E92" w:rsidRDefault="00DB4E92" w:rsidP="00DB4E92">
      <w:pPr>
        <w:spacing w:line="440" w:lineRule="exact"/>
        <w:ind w:left="660" w:hangingChars="300" w:hanging="660"/>
        <w:rPr>
          <w:rFonts w:ascii="Meiryo UI" w:eastAsia="Meiryo UI" w:hAnsi="Meiryo UI"/>
          <w:sz w:val="22"/>
        </w:rPr>
      </w:pPr>
    </w:p>
    <w:p w:rsid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DB4E92" w:rsidRDefault="00DB4E92" w:rsidP="00DB4E92">
      <w:pPr>
        <w:spacing w:line="440" w:lineRule="exact"/>
        <w:rPr>
          <w:rFonts w:ascii="Meiryo UI" w:eastAsia="Meiryo UI" w:hAnsi="Meiryo UI"/>
          <w:sz w:val="22"/>
        </w:rPr>
      </w:pPr>
    </w:p>
    <w:p w:rsidR="00FC39E8" w:rsidRPr="00DB4E92" w:rsidRDefault="00FB7571" w:rsidP="00DB4E92">
      <w:pPr>
        <w:spacing w:line="440" w:lineRule="exact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>３</w:t>
      </w:r>
      <w:r w:rsidR="00B63575" w:rsidRPr="00DB4E92">
        <w:rPr>
          <w:rFonts w:ascii="Meiryo UI" w:eastAsia="Meiryo UI" w:hAnsi="Meiryo UI" w:hint="eastAsia"/>
          <w:sz w:val="22"/>
        </w:rPr>
        <w:t>．</w:t>
      </w:r>
      <w:r w:rsidR="00FC39E8" w:rsidRPr="00DB4E92">
        <w:rPr>
          <w:rFonts w:ascii="Meiryo UI" w:eastAsia="Meiryo UI" w:hAnsi="Meiryo UI" w:hint="eastAsia"/>
          <w:sz w:val="22"/>
        </w:rPr>
        <w:t>協議題</w:t>
      </w:r>
    </w:p>
    <w:p w:rsidR="00FC39E8" w:rsidRPr="00DB4E92" w:rsidRDefault="00FC39E8" w:rsidP="00627DC9">
      <w:pPr>
        <w:spacing w:line="440" w:lineRule="exact"/>
        <w:ind w:firstLineChars="200" w:firstLine="44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>「</w:t>
      </w:r>
      <w:r w:rsidR="00627DC9">
        <w:rPr>
          <w:rFonts w:ascii="Meiryo UI" w:eastAsia="Meiryo UI" w:hAnsi="Meiryo UI" w:hint="eastAsia"/>
          <w:sz w:val="22"/>
        </w:rPr>
        <w:t>今後の取組みの推進に向けて　　～</w:t>
      </w:r>
      <w:r w:rsidRPr="00DB4E92">
        <w:rPr>
          <w:rFonts w:ascii="Meiryo UI" w:eastAsia="Meiryo UI" w:hAnsi="Meiryo UI" w:hint="eastAsia"/>
          <w:sz w:val="22"/>
        </w:rPr>
        <w:t>手引書に盛り込むべき項目</w:t>
      </w:r>
      <w:r w:rsidR="00F035E7" w:rsidRPr="00DB4E92">
        <w:rPr>
          <w:rFonts w:ascii="Meiryo UI" w:eastAsia="Meiryo UI" w:hAnsi="Meiryo UI" w:hint="eastAsia"/>
          <w:sz w:val="22"/>
        </w:rPr>
        <w:t>、内容</w:t>
      </w:r>
      <w:r w:rsidRPr="00DB4E92">
        <w:rPr>
          <w:rFonts w:ascii="Meiryo UI" w:eastAsia="Meiryo UI" w:hAnsi="Meiryo UI" w:hint="eastAsia"/>
          <w:sz w:val="22"/>
        </w:rPr>
        <w:t>について</w:t>
      </w:r>
      <w:r w:rsidR="00627DC9">
        <w:rPr>
          <w:rFonts w:ascii="Meiryo UI" w:eastAsia="Meiryo UI" w:hAnsi="Meiryo UI" w:hint="eastAsia"/>
          <w:sz w:val="22"/>
        </w:rPr>
        <w:t>～</w:t>
      </w:r>
      <w:r w:rsidRPr="00DB4E92">
        <w:rPr>
          <w:rFonts w:ascii="Meiryo UI" w:eastAsia="Meiryo UI" w:hAnsi="Meiryo UI" w:hint="eastAsia"/>
          <w:sz w:val="22"/>
        </w:rPr>
        <w:t>」</w:t>
      </w:r>
    </w:p>
    <w:p w:rsidR="00B63575" w:rsidRPr="00DB4E92" w:rsidRDefault="00DB4E92" w:rsidP="00DB4E92">
      <w:pPr>
        <w:spacing w:line="440" w:lineRule="exact"/>
        <w:ind w:leftChars="300" w:left="630"/>
        <w:rPr>
          <w:rFonts w:ascii="Meiryo UI" w:eastAsia="Meiryo UI" w:hAnsi="Meiryo UI"/>
          <w:sz w:val="22"/>
        </w:rPr>
      </w:pPr>
      <w:r w:rsidRPr="00DB4E92">
        <w:rPr>
          <w:rFonts w:ascii="Meiryo UI" w:eastAsia="Meiryo UI" w:hAnsi="Meiryo UI" w:hint="eastAsia"/>
          <w:sz w:val="22"/>
        </w:rPr>
        <w:t>保護者に、非認知能力の大切さや</w:t>
      </w:r>
      <w:r w:rsidR="00FC39E8" w:rsidRPr="00DB4E92">
        <w:rPr>
          <w:rFonts w:ascii="Meiryo UI" w:eastAsia="Meiryo UI" w:hAnsi="Meiryo UI" w:hint="eastAsia"/>
          <w:sz w:val="22"/>
        </w:rPr>
        <w:t>子どもとの関わり方を伝える際に、どのような内容があれば、役に立つものになるか。</w:t>
      </w:r>
    </w:p>
    <w:sectPr w:rsidR="00B63575" w:rsidRPr="00DB4E92" w:rsidSect="008B3B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3B" w:rsidRDefault="00490A3B" w:rsidP="00D31D2A">
      <w:r>
        <w:separator/>
      </w:r>
    </w:p>
  </w:endnote>
  <w:endnote w:type="continuationSeparator" w:id="0">
    <w:p w:rsidR="00490A3B" w:rsidRDefault="00490A3B" w:rsidP="00D3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3B" w:rsidRDefault="00490A3B" w:rsidP="00D31D2A">
      <w:r>
        <w:separator/>
      </w:r>
    </w:p>
  </w:footnote>
  <w:footnote w:type="continuationSeparator" w:id="0">
    <w:p w:rsidR="00490A3B" w:rsidRDefault="00490A3B" w:rsidP="00D3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07"/>
    <w:multiLevelType w:val="hybridMultilevel"/>
    <w:tmpl w:val="34B0BC4C"/>
    <w:lvl w:ilvl="0" w:tplc="580ACA7A">
      <w:numFmt w:val="bullet"/>
      <w:lvlText w:val="○"/>
      <w:lvlJc w:val="left"/>
      <w:pPr>
        <w:ind w:left="840" w:hanging="420"/>
      </w:pPr>
      <w:rPr>
        <w:rFonts w:ascii="HG丸ｺﾞｼｯｸM-PRO" w:eastAsia="HG丸ｺﾞｼｯｸM-PRO" w:hAnsi="HG丸ｺﾞｼｯｸM-PRO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D3"/>
    <w:rsid w:val="0007617C"/>
    <w:rsid w:val="001D5B13"/>
    <w:rsid w:val="001F7149"/>
    <w:rsid w:val="00284B05"/>
    <w:rsid w:val="003378A7"/>
    <w:rsid w:val="00382515"/>
    <w:rsid w:val="003D0BF2"/>
    <w:rsid w:val="00490A3B"/>
    <w:rsid w:val="004A7D64"/>
    <w:rsid w:val="00627DC9"/>
    <w:rsid w:val="006A2D0A"/>
    <w:rsid w:val="007E462F"/>
    <w:rsid w:val="00872DBA"/>
    <w:rsid w:val="008769B2"/>
    <w:rsid w:val="008B3BD3"/>
    <w:rsid w:val="008E0273"/>
    <w:rsid w:val="009604B5"/>
    <w:rsid w:val="009D777D"/>
    <w:rsid w:val="00A55B4A"/>
    <w:rsid w:val="00B63575"/>
    <w:rsid w:val="00C647BC"/>
    <w:rsid w:val="00C65CDD"/>
    <w:rsid w:val="00CB0352"/>
    <w:rsid w:val="00D20EF9"/>
    <w:rsid w:val="00D31D2A"/>
    <w:rsid w:val="00D4686A"/>
    <w:rsid w:val="00DA1211"/>
    <w:rsid w:val="00DB4E92"/>
    <w:rsid w:val="00E356BD"/>
    <w:rsid w:val="00F035E7"/>
    <w:rsid w:val="00F06616"/>
    <w:rsid w:val="00F21969"/>
    <w:rsid w:val="00FB7571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BFE035E-9151-4221-82AA-57CD589A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DBA"/>
    <w:pPr>
      <w:jc w:val="center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2"/>
    <w:qFormat/>
    <w:rsid w:val="00872DBA"/>
    <w:pPr>
      <w:jc w:val="center"/>
    </w:pPr>
    <w:rPr>
      <w:rFonts w:eastAsia="Meiryo UI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76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9B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84B0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31D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1D2A"/>
  </w:style>
  <w:style w:type="paragraph" w:styleId="aa">
    <w:name w:val="footer"/>
    <w:basedOn w:val="a"/>
    <w:link w:val="ab"/>
    <w:uiPriority w:val="99"/>
    <w:unhideWhenUsed/>
    <w:rsid w:val="00D31D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1D2A"/>
  </w:style>
  <w:style w:type="table" w:customStyle="1" w:styleId="1">
    <w:name w:val="表 (格子)1"/>
    <w:basedOn w:val="a1"/>
    <w:next w:val="a3"/>
    <w:uiPriority w:val="39"/>
    <w:rsid w:val="00FB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篠﨑　正則</dc:creator>
  <cp:lastModifiedBy>篠﨑　正則</cp:lastModifiedBy>
  <cp:revision>2</cp:revision>
  <cp:lastPrinted>2019-12-03T06:28:00Z</cp:lastPrinted>
  <dcterms:created xsi:type="dcterms:W3CDTF">2019-12-06T01:45:00Z</dcterms:created>
  <dcterms:modified xsi:type="dcterms:W3CDTF">2019-12-06T01:45:00Z</dcterms:modified>
</cp:coreProperties>
</file>