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26" w:rsidRDefault="00144626">
      <w:pPr>
        <w:jc w:val="center"/>
        <w:rPr>
          <w:rFonts w:ascii="HGS創英角ﾎﾟｯﾌﾟ体" w:eastAsia="HGS創英角ﾎﾟｯﾌﾟ体" w:hAnsi="HGS創英角ﾎﾟｯﾌﾟ体" w:cs="HGS創英角ﾎﾟｯﾌﾟ体"/>
          <w:sz w:val="96"/>
          <w:szCs w:val="96"/>
          <w:lang w:val="ja-JP"/>
        </w:rPr>
      </w:pPr>
      <w:r>
        <w:rPr>
          <w:rFonts w:ascii="HGS創英角ﾎﾟｯﾌﾟ体" w:eastAsia="HGS創英角ﾎﾟｯﾌﾟ体" w:hAnsi="HGS創英角ﾎﾟｯﾌﾟ体" w:cs="HGS創英角ﾎﾟｯﾌﾟ体" w:hint="eastAsia"/>
          <w:sz w:val="96"/>
          <w:szCs w:val="96"/>
          <w:lang w:val="ja-JP"/>
        </w:rPr>
        <w:t>動詞から</w:t>
      </w:r>
    </w:p>
    <w:p w:rsidR="00144626" w:rsidRDefault="00144626">
      <w:pPr>
        <w:jc w:val="center"/>
        <w:rPr>
          <w:rFonts w:ascii="HGS創英角ﾎﾟｯﾌﾟ体" w:eastAsia="HGS創英角ﾎﾟｯﾌﾟ体" w:hAnsi="HGS創英角ﾎﾟｯﾌﾟ体" w:cs="HGS創英角ﾎﾟｯﾌﾟ体"/>
          <w:sz w:val="96"/>
          <w:szCs w:val="96"/>
          <w:lang w:val="ja-JP"/>
        </w:rPr>
      </w:pPr>
      <w:r>
        <w:rPr>
          <w:rFonts w:ascii="HGS創英角ﾎﾟｯﾌﾟ体" w:eastAsia="HGS創英角ﾎﾟｯﾌﾟ体" w:hAnsi="HGS創英角ﾎﾟｯﾌﾟ体" w:cs="HGS創英角ﾎﾟｯﾌﾟ体" w:hint="eastAsia"/>
          <w:sz w:val="96"/>
          <w:szCs w:val="96"/>
          <w:lang w:val="ja-JP"/>
        </w:rPr>
        <w:t>ひろがる</w:t>
      </w:r>
    </w:p>
    <w:p w:rsidR="00144626" w:rsidRPr="008B3B77" w:rsidRDefault="00144626">
      <w:pPr>
        <w:jc w:val="center"/>
        <w:rPr>
          <w:rFonts w:cs="Times New Roman"/>
          <w:color w:val="auto"/>
          <w:kern w:val="0"/>
          <w:sz w:val="24"/>
          <w:szCs w:val="24"/>
        </w:rPr>
      </w:pPr>
      <w:r>
        <w:rPr>
          <w:rFonts w:ascii="HGS創英角ﾎﾟｯﾌﾟ体" w:eastAsia="HGS創英角ﾎﾟｯﾌﾟ体" w:hAnsi="HGS創英角ﾎﾟｯﾌﾟ体" w:cs="HGS創英角ﾎﾟｯﾌﾟ体" w:hint="eastAsia"/>
          <w:sz w:val="96"/>
          <w:szCs w:val="96"/>
          <w:lang w:val="ja-JP"/>
        </w:rPr>
        <w:t>人権学習</w:t>
      </w:r>
    </w:p>
    <w:p w:rsidR="00144626" w:rsidRPr="008B3B77" w:rsidRDefault="00144626">
      <w:pPr>
        <w:overflowPunct/>
        <w:spacing w:after="0" w:line="240" w:lineRule="auto"/>
        <w:jc w:val="left"/>
        <w:rPr>
          <w:rFonts w:cs="Times New Roman"/>
          <w:color w:val="auto"/>
          <w:kern w:val="0"/>
          <w:sz w:val="24"/>
          <w:szCs w:val="24"/>
        </w:rPr>
        <w:sectPr w:rsidR="00144626" w:rsidRPr="008B3B77">
          <w:pgSz w:w="12240" w:h="15840"/>
          <w:pgMar w:top="1985" w:right="1701" w:bottom="1701" w:left="1701" w:header="720" w:footer="720" w:gutter="0"/>
          <w:cols w:space="720"/>
          <w:noEndnote/>
        </w:sectPr>
      </w:pPr>
    </w:p>
    <w:p w:rsidR="00144626" w:rsidRDefault="00144626">
      <w:pPr>
        <w:jc w:val="center"/>
        <w:rPr>
          <w:rFonts w:ascii="HGｺﾞｼｯｸE" w:eastAsia="HGｺﾞｼｯｸE" w:hAnsi="HGｺﾞｼｯｸE" w:cs="HGｺﾞｼｯｸE"/>
          <w:sz w:val="36"/>
          <w:szCs w:val="36"/>
          <w:lang w:val="ja-JP"/>
        </w:rPr>
      </w:pPr>
      <w:r>
        <w:rPr>
          <w:rFonts w:ascii="HGｺﾞｼｯｸE" w:eastAsia="HGｺﾞｼｯｸE" w:hAnsi="HGｺﾞｼｯｸE" w:cs="HGｺﾞｼｯｸE" w:hint="eastAsia"/>
          <w:sz w:val="36"/>
          <w:szCs w:val="36"/>
          <w:lang w:val="ja-JP"/>
        </w:rPr>
        <w:t>「動詞からひろがる人権学習」</w:t>
      </w:r>
    </w:p>
    <w:p w:rsidR="00144626" w:rsidRDefault="00144626">
      <w:pPr>
        <w:jc w:val="center"/>
        <w:rPr>
          <w:rFonts w:ascii="HGｺﾞｼｯｸE" w:eastAsia="HGｺﾞｼｯｸE" w:hAnsi="HGｺﾞｼｯｸE" w:cs="HGｺﾞｼｯｸE"/>
          <w:sz w:val="32"/>
          <w:szCs w:val="32"/>
          <w:lang w:val="ja-JP"/>
        </w:rPr>
      </w:pPr>
      <w:r>
        <w:rPr>
          <w:rFonts w:ascii="HGｺﾞｼｯｸE" w:eastAsia="HGｺﾞｼｯｸE" w:hAnsi="HGｺﾞｼｯｸE" w:cs="HGｺﾞｼｯｸE" w:hint="eastAsia"/>
          <w:sz w:val="32"/>
          <w:szCs w:val="32"/>
          <w:lang w:val="ja-JP"/>
        </w:rPr>
        <w:t>を活用した研修の進め方</w:t>
      </w:r>
    </w:p>
    <w:p w:rsidR="00144626" w:rsidRPr="008B3B77" w:rsidRDefault="00144626">
      <w:pPr>
        <w:rPr>
          <w:rFonts w:cs="Times New Roman"/>
          <w:color w:val="auto"/>
          <w:kern w:val="0"/>
          <w:sz w:val="24"/>
          <w:szCs w:val="24"/>
        </w:rPr>
      </w:pPr>
      <w:r>
        <w:rPr>
          <w:rFonts w:ascii="HG丸ｺﾞｼｯｸM-PRO" w:eastAsia="HG丸ｺﾞｼｯｸM-PRO" w:hAnsi="HG丸ｺﾞｼｯｸM-PRO" w:cs="HG丸ｺﾞｼｯｸM-PRO" w:hint="eastAsia"/>
          <w:sz w:val="22"/>
          <w:szCs w:val="22"/>
          <w:lang w:val="ja-JP"/>
        </w:rPr>
        <w:t xml:space="preserve">　本書は、参加者が講師の話を一方的に聴く研修ではなく、参加者どうしが学び合えるような双方向の研修をめざして開発されました。この冊子では、</w:t>
      </w:r>
      <w:r>
        <w:rPr>
          <w:rFonts w:ascii="HG丸ｺﾞｼｯｸM-PRO" w:eastAsia="HG丸ｺﾞｼｯｸM-PRO" w:hAnsi="HG丸ｺﾞｼｯｸM-PRO" w:cs="HG丸ｺﾞｼｯｸM-PRO"/>
          <w:sz w:val="22"/>
          <w:szCs w:val="22"/>
        </w:rPr>
        <w:t>13</w:t>
      </w:r>
      <w:r>
        <w:rPr>
          <w:rFonts w:ascii="HG丸ｺﾞｼｯｸM-PRO" w:eastAsia="HG丸ｺﾞｼｯｸM-PRO" w:hAnsi="HG丸ｺﾞｼｯｸM-PRO" w:cs="HG丸ｺﾞｼｯｸM-PRO" w:hint="eastAsia"/>
          <w:sz w:val="22"/>
          <w:szCs w:val="22"/>
          <w:lang w:val="ja-JP"/>
        </w:rPr>
        <w:t>のエピソードを集めた形式になっていますが、研修において、一つ一つのエピソード中心に使用できるよう、Ａ３版の用紙を二つ折りにしたパンフレットト（４ページ）の形式で作成しています。研修を企画する際には、テーマに合ったパンフレットを選んでご活用ください。ここでは、その活用事例を紹介します。</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Pr="008B3B77" w:rsidRDefault="00144626">
      <w:pPr>
        <w:rPr>
          <w:rFonts w:cs="Times New Roman"/>
          <w:color w:val="auto"/>
          <w:kern w:val="0"/>
          <w:sz w:val="24"/>
          <w:szCs w:val="24"/>
        </w:rPr>
      </w:pPr>
      <w:r>
        <w:rPr>
          <w:rFonts w:ascii="ＭＳ ゴシック" w:eastAsia="ＭＳ ゴシック" w:hAnsi="ＭＳ ゴシック" w:cs="ＭＳ ゴシック" w:hint="eastAsia"/>
          <w:sz w:val="16"/>
          <w:szCs w:val="16"/>
          <w:lang w:val="ja-JP"/>
        </w:rPr>
        <w:t xml:space="preserve">●学校で同和問題を学習してきた子どもが発した質問とは？　</w:t>
      </w:r>
      <w:r>
        <w:rPr>
          <w:rFonts w:ascii="HGPｺﾞｼｯｸE" w:eastAsia="HGPｺﾞｼｯｸE" w:hAnsi="HGPｺﾞｼｯｸE" w:cs="HGPｺﾞｼｯｸE" w:hint="eastAsia"/>
          <w:sz w:val="16"/>
          <w:szCs w:val="16"/>
          <w:lang w:val="ja-JP"/>
        </w:rPr>
        <w:t>②</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Pr="008B3B77" w:rsidRDefault="00144626">
      <w:pPr>
        <w:rPr>
          <w:rFonts w:cs="Times New Roman"/>
          <w:color w:val="auto"/>
          <w:kern w:val="0"/>
          <w:sz w:val="24"/>
          <w:szCs w:val="24"/>
        </w:rPr>
      </w:pPr>
      <w:r>
        <w:rPr>
          <w:rFonts w:ascii="ＭＳ ゴシック" w:eastAsia="ＭＳ ゴシック" w:hAnsi="ＭＳ ゴシック" w:cs="ＭＳ ゴシック" w:hint="eastAsia"/>
          <w:sz w:val="16"/>
          <w:szCs w:val="16"/>
          <w:lang w:val="ja-JP"/>
        </w:rPr>
        <w:t xml:space="preserve">●自立生活を選んだ障がい者と介助者、どちらが決める？　</w:t>
      </w:r>
      <w:r>
        <w:rPr>
          <w:rFonts w:ascii="HGPｺﾞｼｯｸE" w:eastAsia="HGPｺﾞｼｯｸE" w:hAnsi="HGPｺﾞｼｯｸE" w:cs="HGPｺﾞｼｯｸE" w:hint="eastAsia"/>
          <w:sz w:val="16"/>
          <w:szCs w:val="16"/>
          <w:lang w:val="ja-JP"/>
        </w:rPr>
        <w:t>③</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Pr="008B3B77" w:rsidRDefault="00144626" w:rsidP="003E3837">
      <w:pPr>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r>
        <w:rPr>
          <w:rFonts w:ascii="ＭＳ ゴシック" w:eastAsia="ＭＳ ゴシック" w:hAnsi="ＭＳ ゴシック" w:cs="ＭＳ ゴシック" w:hint="eastAsia"/>
          <w:sz w:val="16"/>
          <w:szCs w:val="16"/>
          <w:lang w:val="ja-JP"/>
        </w:rPr>
        <w:t xml:space="preserve">●育児休業を取った男性、男女共同参画とは？　</w:t>
      </w:r>
      <w:r>
        <w:rPr>
          <w:rFonts w:ascii="HGPｺﾞｼｯｸE" w:eastAsia="HGPｺﾞｼｯｸE" w:hAnsi="HGPｺﾞｼｯｸE" w:cs="HGPｺﾞｼｯｸE" w:hint="eastAsia"/>
          <w:sz w:val="16"/>
          <w:szCs w:val="16"/>
          <w:lang w:val="ja-JP"/>
        </w:rPr>
        <w:t>①</w:t>
      </w:r>
      <w:bookmarkStart w:id="0" w:name="_GoBack"/>
      <w:bookmarkEnd w:id="0"/>
    </w:p>
    <w:p w:rsidR="00144626" w:rsidRPr="008B3B77" w:rsidRDefault="00144626">
      <w:pPr>
        <w:rPr>
          <w:rFonts w:cs="Times New Roman"/>
          <w:color w:val="auto"/>
          <w:kern w:val="0"/>
          <w:sz w:val="24"/>
          <w:szCs w:val="24"/>
        </w:rPr>
      </w:pPr>
      <w:r>
        <w:rPr>
          <w:rFonts w:ascii="ＭＳ ゴシック" w:eastAsia="ＭＳ ゴシック" w:hAnsi="ＭＳ ゴシック" w:cs="ＭＳ ゴシック" w:hint="eastAsia"/>
          <w:sz w:val="16"/>
          <w:szCs w:val="16"/>
          <w:lang w:val="ja-JP"/>
        </w:rPr>
        <w:t xml:space="preserve">●宝物のように思っている子どもについ手が出てしまったとき　</w:t>
      </w:r>
      <w:r>
        <w:rPr>
          <w:rFonts w:ascii="HGPｺﾞｼｯｸE" w:eastAsia="HGPｺﾞｼｯｸE" w:hAnsi="HGPｺﾞｼｯｸE" w:cs="HGPｺﾞｼｯｸE" w:hint="eastAsia"/>
          <w:sz w:val="16"/>
          <w:szCs w:val="16"/>
          <w:lang w:val="ja-JP"/>
        </w:rPr>
        <w:t>④</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Pr="008B3B77" w:rsidRDefault="00144626">
      <w:pPr>
        <w:rPr>
          <w:rFonts w:cs="Times New Roman"/>
          <w:color w:val="auto"/>
          <w:kern w:val="0"/>
          <w:sz w:val="24"/>
          <w:szCs w:val="24"/>
        </w:rPr>
      </w:pPr>
      <w:r>
        <w:rPr>
          <w:rFonts w:ascii="ＭＳ ゴシック" w:eastAsia="ＭＳ ゴシック" w:hAnsi="ＭＳ ゴシック" w:cs="ＭＳ ゴシック" w:hint="eastAsia"/>
          <w:sz w:val="16"/>
          <w:szCs w:val="16"/>
          <w:lang w:val="ja-JP"/>
        </w:rPr>
        <w:t xml:space="preserve">●病院からまさかの再検査通知。避けたい気持ちが膨らむが…　</w:t>
      </w:r>
      <w:r>
        <w:rPr>
          <w:rFonts w:ascii="HGPｺﾞｼｯｸE" w:eastAsia="HGPｺﾞｼｯｸE" w:hAnsi="HGPｺﾞｼｯｸE" w:cs="HGPｺﾞｼｯｸE" w:hint="eastAsia"/>
          <w:sz w:val="16"/>
          <w:szCs w:val="16"/>
          <w:lang w:val="ja-JP"/>
        </w:rPr>
        <w:t>⑬</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Pr="008B3B77" w:rsidRDefault="00144626">
      <w:pPr>
        <w:rPr>
          <w:rFonts w:cs="Times New Roman"/>
          <w:color w:val="auto"/>
          <w:kern w:val="0"/>
          <w:sz w:val="24"/>
          <w:szCs w:val="24"/>
        </w:rPr>
      </w:pPr>
      <w:r>
        <w:rPr>
          <w:rFonts w:ascii="ＭＳ ゴシック" w:eastAsia="ＭＳ ゴシック" w:hAnsi="ＭＳ ゴシック" w:cs="ＭＳ ゴシック" w:hint="eastAsia"/>
          <w:sz w:val="16"/>
          <w:szCs w:val="16"/>
          <w:lang w:val="ja-JP"/>
        </w:rPr>
        <w:t xml:space="preserve">●在日韓国・朝鮮人の彼女はなぜ名のってくれたのか？　</w:t>
      </w:r>
      <w:r>
        <w:rPr>
          <w:rFonts w:ascii="HGPｺﾞｼｯｸE" w:eastAsia="HGPｺﾞｼｯｸE" w:hAnsi="HGPｺﾞｼｯｸE" w:cs="HGPｺﾞｼｯｸE" w:hint="eastAsia"/>
          <w:sz w:val="16"/>
          <w:szCs w:val="16"/>
          <w:lang w:val="ja-JP"/>
        </w:rPr>
        <w:t>⑤</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Pr="008B3B77" w:rsidRDefault="00144626">
      <w:pPr>
        <w:rPr>
          <w:rFonts w:cs="Times New Roman"/>
          <w:color w:val="auto"/>
          <w:kern w:val="0"/>
          <w:sz w:val="24"/>
          <w:szCs w:val="24"/>
        </w:rPr>
      </w:pPr>
      <w:r>
        <w:rPr>
          <w:rFonts w:ascii="ＭＳ ゴシック" w:eastAsia="ＭＳ ゴシック" w:hAnsi="ＭＳ ゴシック" w:cs="ＭＳ ゴシック" w:hint="eastAsia"/>
          <w:sz w:val="16"/>
          <w:szCs w:val="16"/>
          <w:lang w:val="ja-JP"/>
        </w:rPr>
        <w:t xml:space="preserve">●高齢者の恋、共同生活をはじめようと誘われたとき　</w:t>
      </w:r>
      <w:r>
        <w:rPr>
          <w:rFonts w:ascii="HGPｺﾞｼｯｸE" w:eastAsia="HGPｺﾞｼｯｸE" w:hAnsi="HGPｺﾞｼｯｸE" w:cs="HGPｺﾞｼｯｸE" w:hint="eastAsia"/>
          <w:sz w:val="16"/>
          <w:szCs w:val="16"/>
          <w:lang w:val="ja-JP"/>
        </w:rPr>
        <w:t>⑥</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Pr="008B3B77" w:rsidRDefault="00144626">
      <w:pPr>
        <w:rPr>
          <w:rFonts w:cs="Times New Roman"/>
          <w:color w:val="auto"/>
          <w:kern w:val="0"/>
          <w:sz w:val="24"/>
          <w:szCs w:val="24"/>
        </w:rPr>
      </w:pPr>
      <w:r>
        <w:rPr>
          <w:rFonts w:ascii="ＭＳ ゴシック" w:eastAsia="ＭＳ ゴシック" w:hAnsi="ＭＳ ゴシック" w:cs="ＭＳ ゴシック" w:hint="eastAsia"/>
          <w:sz w:val="16"/>
          <w:szCs w:val="16"/>
          <w:lang w:val="ja-JP"/>
        </w:rPr>
        <w:t xml:space="preserve">●励ましてくれるのはありがたいけど、本当は…　</w:t>
      </w:r>
      <w:r>
        <w:rPr>
          <w:rFonts w:ascii="HGPｺﾞｼｯｸE" w:eastAsia="HGPｺﾞｼｯｸE" w:hAnsi="HGPｺﾞｼｯｸE" w:cs="HGPｺﾞｼｯｸE" w:hint="eastAsia"/>
          <w:sz w:val="16"/>
          <w:szCs w:val="16"/>
          <w:lang w:val="ja-JP"/>
        </w:rPr>
        <w:t>⑫</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Pr="008B3B77" w:rsidRDefault="00144626">
      <w:pPr>
        <w:rPr>
          <w:rFonts w:cs="Times New Roman"/>
          <w:color w:val="auto"/>
          <w:kern w:val="0"/>
          <w:sz w:val="24"/>
          <w:szCs w:val="24"/>
        </w:rPr>
      </w:pPr>
      <w:r>
        <w:rPr>
          <w:rFonts w:ascii="ＭＳ ゴシック" w:eastAsia="ＭＳ ゴシック" w:hAnsi="ＭＳ ゴシック" w:cs="ＭＳ ゴシック" w:hint="eastAsia"/>
          <w:sz w:val="16"/>
          <w:szCs w:val="16"/>
          <w:lang w:val="ja-JP"/>
        </w:rPr>
        <w:t xml:space="preserve">●隣に越してきた外国の家族、声をかけるべきかどうかどうか　　</w:t>
      </w:r>
      <w:r>
        <w:rPr>
          <w:rFonts w:ascii="HGPｺﾞｼｯｸE" w:eastAsia="HGPｺﾞｼｯｸE" w:hAnsi="HGPｺﾞｼｯｸE" w:cs="HGPｺﾞｼｯｸE" w:hint="eastAsia"/>
          <w:sz w:val="16"/>
          <w:szCs w:val="16"/>
          <w:lang w:val="ja-JP"/>
        </w:rPr>
        <w:t>⑪</w:t>
      </w:r>
    </w:p>
    <w:p w:rsidR="003E3837" w:rsidRPr="008B3B77" w:rsidRDefault="003E3837" w:rsidP="003E3837">
      <w:pPr>
        <w:jc w:val="center"/>
        <w:rPr>
          <w:rFonts w:cs="Times New Roman"/>
          <w:color w:val="auto"/>
          <w:kern w:val="0"/>
          <w:sz w:val="24"/>
          <w:szCs w:val="24"/>
        </w:rPr>
      </w:pPr>
      <w:r>
        <w:rPr>
          <w:rFonts w:ascii="HGPｺﾞｼｯｸE" w:eastAsia="HGPｺﾞｼｯｸE" w:hAnsi="HGPｺﾞｼｯｸE" w:cs="HGPｺﾞｼｯｸE" w:hint="eastAsia"/>
          <w:sz w:val="36"/>
          <w:szCs w:val="36"/>
          <w:lang w:val="ja-JP"/>
        </w:rPr>
        <w:t>大阪府教育委員会</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Default="00144626">
      <w:pPr>
        <w:rPr>
          <w:rFonts w:ascii="ＭＳ ゴシック" w:eastAsia="ＭＳ ゴシック" w:hAnsi="ＭＳ ゴシック" w:cs="ＭＳ ゴシック"/>
          <w:sz w:val="16"/>
          <w:szCs w:val="16"/>
          <w:lang w:val="ja-JP"/>
        </w:rPr>
      </w:pPr>
      <w:r>
        <w:rPr>
          <w:rFonts w:ascii="ＭＳ ゴシック" w:eastAsia="ＭＳ ゴシック" w:hAnsi="ＭＳ ゴシック" w:cs="ＭＳ ゴシック" w:hint="eastAsia"/>
          <w:sz w:val="16"/>
          <w:szCs w:val="16"/>
          <w:lang w:val="ja-JP"/>
        </w:rPr>
        <w:lastRenderedPageBreak/>
        <w:t>●夜更かしをして駅に</w:t>
      </w:r>
    </w:p>
    <w:p w:rsidR="00144626" w:rsidRPr="008B3B77" w:rsidRDefault="00144626">
      <w:pPr>
        <w:rPr>
          <w:rFonts w:cs="Times New Roman"/>
          <w:color w:val="auto"/>
          <w:kern w:val="0"/>
          <w:sz w:val="24"/>
          <w:szCs w:val="24"/>
        </w:rPr>
      </w:pPr>
      <w:r>
        <w:rPr>
          <w:rFonts w:ascii="ＭＳ ゴシック" w:eastAsia="ＭＳ ゴシック" w:hAnsi="ＭＳ ゴシック" w:cs="ＭＳ ゴシック" w:hint="eastAsia"/>
          <w:sz w:val="16"/>
          <w:szCs w:val="16"/>
          <w:lang w:val="ja-JP"/>
        </w:rPr>
        <w:t xml:space="preserve">でも車イス用の出口は…　</w:t>
      </w:r>
      <w:r>
        <w:rPr>
          <w:rFonts w:ascii="HGPｺﾞｼｯｸE" w:eastAsia="HGPｺﾞｼｯｸE" w:hAnsi="HGPｺﾞｼｯｸE" w:cs="HGPｺﾞｼｯｸE" w:hint="eastAsia"/>
          <w:sz w:val="16"/>
          <w:szCs w:val="16"/>
          <w:lang w:val="ja-JP"/>
        </w:rPr>
        <w:t>⑩</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Pr="008B3B77" w:rsidRDefault="00144626">
      <w:pPr>
        <w:rPr>
          <w:rFonts w:cs="Times New Roman"/>
          <w:color w:val="auto"/>
          <w:kern w:val="0"/>
          <w:sz w:val="24"/>
          <w:szCs w:val="24"/>
        </w:rPr>
      </w:pPr>
      <w:r>
        <w:rPr>
          <w:rFonts w:ascii="ＭＳ ゴシック" w:eastAsia="ＭＳ ゴシック" w:hAnsi="ＭＳ ゴシック" w:cs="ＭＳ ゴシック" w:hint="eastAsia"/>
          <w:sz w:val="16"/>
          <w:szCs w:val="16"/>
          <w:lang w:val="ja-JP"/>
        </w:rPr>
        <w:t>●パートタイムで仕事をはじめた母、でも家族は相変わらず</w:t>
      </w:r>
      <w:r>
        <w:rPr>
          <w:rFonts w:ascii="HGPｺﾞｼｯｸE" w:eastAsia="HGPｺﾞｼｯｸE" w:hAnsi="HGPｺﾞｼｯｸE" w:cs="HGPｺﾞｼｯｸE" w:hint="eastAsia"/>
          <w:sz w:val="16"/>
          <w:szCs w:val="16"/>
          <w:lang w:val="ja-JP"/>
        </w:rPr>
        <w:t xml:space="preserve">　⑨</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Pr="008B3B77" w:rsidRDefault="00144626">
      <w:pPr>
        <w:rPr>
          <w:rFonts w:cs="Times New Roman"/>
          <w:color w:val="auto"/>
          <w:kern w:val="0"/>
          <w:sz w:val="24"/>
          <w:szCs w:val="24"/>
        </w:rPr>
      </w:pPr>
      <w:r>
        <w:rPr>
          <w:rFonts w:ascii="ＭＳ ゴシック" w:eastAsia="ＭＳ ゴシック" w:hAnsi="ＭＳ ゴシック" w:cs="ＭＳ ゴシック" w:hint="eastAsia"/>
          <w:sz w:val="16"/>
          <w:szCs w:val="16"/>
          <w:lang w:val="ja-JP"/>
        </w:rPr>
        <w:t>●いよいよ就職活動、どんな質問項目はダメ？</w:t>
      </w:r>
      <w:r>
        <w:rPr>
          <w:rFonts w:ascii="HGPｺﾞｼｯｸE" w:eastAsia="HGPｺﾞｼｯｸE" w:hAnsi="HGPｺﾞｼｯｸE" w:cs="HGPｺﾞｼｯｸE" w:hint="eastAsia"/>
          <w:sz w:val="16"/>
          <w:szCs w:val="16"/>
          <w:lang w:val="ja-JP"/>
        </w:rPr>
        <w:t xml:space="preserve">　⑧</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Pr="008B3B77" w:rsidRDefault="00144626">
      <w:pPr>
        <w:rPr>
          <w:rFonts w:cs="Times New Roman"/>
          <w:color w:val="auto"/>
          <w:kern w:val="0"/>
          <w:sz w:val="24"/>
          <w:szCs w:val="24"/>
        </w:rPr>
      </w:pPr>
      <w:r>
        <w:rPr>
          <w:rFonts w:ascii="ＭＳ ゴシック" w:eastAsia="ＭＳ ゴシック" w:hAnsi="ＭＳ ゴシック" w:cs="ＭＳ ゴシック" w:hint="eastAsia"/>
          <w:sz w:val="16"/>
          <w:szCs w:val="16"/>
          <w:lang w:val="ja-JP"/>
        </w:rPr>
        <w:t xml:space="preserve">●エイズと噂された歌手がとった行動とは？　</w:t>
      </w:r>
      <w:r>
        <w:rPr>
          <w:rFonts w:ascii="HGPｺﾞｼｯｸE" w:eastAsia="HGPｺﾞｼｯｸE" w:hAnsi="HGPｺﾞｼｯｸE" w:cs="HGPｺﾞｼｯｸE" w:hint="eastAsia"/>
          <w:sz w:val="16"/>
          <w:szCs w:val="16"/>
          <w:lang w:val="ja-JP"/>
        </w:rPr>
        <w:t>⑦</w:t>
      </w:r>
    </w:p>
    <w:p w:rsidR="00144626" w:rsidRDefault="00144626">
      <w:pPr>
        <w:overflowPunct/>
        <w:spacing w:after="0" w:line="240" w:lineRule="auto"/>
        <w:jc w:val="left"/>
        <w:rPr>
          <w:rFonts w:cs="Times New Roman"/>
          <w:color w:val="auto"/>
          <w:kern w:val="0"/>
          <w:sz w:val="24"/>
          <w:szCs w:val="24"/>
        </w:rPr>
      </w:pPr>
    </w:p>
    <w:p w:rsidR="0006207B" w:rsidRDefault="0006207B">
      <w:pPr>
        <w:overflowPunct/>
        <w:spacing w:after="0" w:line="240" w:lineRule="auto"/>
        <w:jc w:val="left"/>
        <w:rPr>
          <w:rFonts w:cs="Times New Roman"/>
          <w:color w:val="auto"/>
          <w:kern w:val="0"/>
          <w:sz w:val="24"/>
          <w:szCs w:val="24"/>
        </w:rPr>
      </w:pPr>
    </w:p>
    <w:p w:rsidR="0006207B" w:rsidRPr="008B3B77" w:rsidRDefault="0006207B" w:rsidP="0006207B">
      <w:pPr>
        <w:rPr>
          <w:rFonts w:cs="Times New Roman"/>
          <w:color w:val="auto"/>
          <w:kern w:val="0"/>
          <w:sz w:val="24"/>
          <w:szCs w:val="24"/>
        </w:rPr>
      </w:pPr>
      <w:r>
        <w:rPr>
          <w:rFonts w:ascii="HGｺﾞｼｯｸE" w:eastAsia="HGｺﾞｼｯｸE" w:hAnsi="HGｺﾞｼｯｸE" w:cs="HGｺﾞｼｯｸE" w:hint="eastAsia"/>
          <w:sz w:val="24"/>
          <w:szCs w:val="24"/>
          <w:lang w:val="ja-JP"/>
        </w:rPr>
        <w:t>１．パンフレットを中心に参加者の対話やグループでの討議を行う場合</w:t>
      </w:r>
    </w:p>
    <w:p w:rsidR="0006207B" w:rsidRPr="008B3B77" w:rsidRDefault="0006207B">
      <w:pPr>
        <w:overflowPunct/>
        <w:spacing w:after="0" w:line="240" w:lineRule="auto"/>
        <w:jc w:val="left"/>
        <w:rPr>
          <w:rFonts w:cs="Times New Roman"/>
          <w:color w:val="auto"/>
          <w:kern w:val="0"/>
          <w:sz w:val="24"/>
          <w:szCs w:val="24"/>
        </w:rPr>
        <w:sectPr w:rsidR="0006207B" w:rsidRPr="008B3B77">
          <w:type w:val="continuous"/>
          <w:pgSz w:w="12240" w:h="15840"/>
          <w:pgMar w:top="1985" w:right="1701" w:bottom="1701" w:left="1701" w:header="720" w:footer="720" w:gutter="0"/>
          <w:cols w:space="720"/>
          <w:noEndnote/>
        </w:sectPr>
      </w:pPr>
    </w:p>
    <w:p w:rsidR="00144626" w:rsidRPr="008B3B77" w:rsidRDefault="00144626" w:rsidP="0006207B">
      <w:pPr>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tbl>
      <w:tblPr>
        <w:tblW w:w="0" w:type="auto"/>
        <w:tblInd w:w="2" w:type="dxa"/>
        <w:tblLayout w:type="fixed"/>
        <w:tblCellMar>
          <w:left w:w="0" w:type="dxa"/>
          <w:right w:w="0" w:type="dxa"/>
        </w:tblCellMar>
        <w:tblLook w:val="0000" w:firstRow="0" w:lastRow="0" w:firstColumn="0" w:lastColumn="0" w:noHBand="0" w:noVBand="0"/>
      </w:tblPr>
      <w:tblGrid>
        <w:gridCol w:w="849"/>
        <w:gridCol w:w="4200"/>
        <w:gridCol w:w="4688"/>
      </w:tblGrid>
      <w:tr w:rsidR="00144626" w:rsidRPr="008B3B77">
        <w:trPr>
          <w:trHeight w:val="48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jc w:val="center"/>
              <w:rPr>
                <w:rFonts w:cs="Times New Roman"/>
                <w:color w:val="auto"/>
                <w:kern w:val="0"/>
                <w:sz w:val="24"/>
                <w:szCs w:val="24"/>
              </w:rPr>
            </w:pPr>
            <w:r>
              <w:rPr>
                <w:rFonts w:ascii="HGPｺﾞｼｯｸE" w:eastAsia="HGPｺﾞｼｯｸE" w:hAnsi="HGPｺﾞｼｯｸE" w:cs="HGPｺﾞｼｯｸE" w:hint="eastAsia"/>
                <w:lang w:val="ja-JP"/>
              </w:rPr>
              <w:t>時間</w:t>
            </w:r>
          </w:p>
        </w:tc>
        <w:tc>
          <w:tcPr>
            <w:tcW w:w="4200"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jc w:val="center"/>
              <w:rPr>
                <w:rFonts w:cs="Times New Roman"/>
                <w:color w:val="auto"/>
                <w:kern w:val="0"/>
                <w:sz w:val="24"/>
                <w:szCs w:val="24"/>
              </w:rPr>
            </w:pPr>
            <w:r>
              <w:rPr>
                <w:rFonts w:ascii="HGPｺﾞｼｯｸE" w:eastAsia="HGPｺﾞｼｯｸE" w:hAnsi="HGPｺﾞｼｯｸE" w:cs="HGPｺﾞｼｯｸE" w:hint="eastAsia"/>
                <w:lang w:val="ja-JP"/>
              </w:rPr>
              <w:t>活動</w:t>
            </w:r>
          </w:p>
        </w:tc>
        <w:tc>
          <w:tcPr>
            <w:tcW w:w="4688"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jc w:val="center"/>
              <w:rPr>
                <w:rFonts w:cs="Times New Roman"/>
                <w:color w:val="auto"/>
                <w:kern w:val="0"/>
                <w:sz w:val="24"/>
                <w:szCs w:val="24"/>
              </w:rPr>
            </w:pPr>
            <w:r>
              <w:rPr>
                <w:rFonts w:ascii="HGPｺﾞｼｯｸE" w:eastAsia="HGPｺﾞｼｯｸE" w:hAnsi="HGPｺﾞｼｯｸE" w:cs="HGPｺﾞｼｯｸE" w:hint="eastAsia"/>
                <w:lang w:val="ja-JP"/>
              </w:rPr>
              <w:t>留意点</w:t>
            </w:r>
          </w:p>
        </w:tc>
      </w:tr>
      <w:tr w:rsidR="00144626" w:rsidRPr="008B3B77">
        <w:trPr>
          <w:trHeight w:val="1118"/>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研修の目的と概容の説明</w:t>
            </w:r>
          </w:p>
          <w:p w:rsidR="00144626" w:rsidRPr="008B3B77" w:rsidRDefault="00144626">
            <w:pPr>
              <w:rPr>
                <w:rFonts w:cs="Times New Roman"/>
                <w:color w:val="auto"/>
                <w:kern w:val="0"/>
                <w:sz w:val="24"/>
                <w:szCs w:val="24"/>
              </w:rPr>
            </w:pPr>
            <w:r>
              <w:rPr>
                <w:rFonts w:cs="ＭＳ 明朝" w:hint="eastAsia"/>
                <w:sz w:val="20"/>
                <w:szCs w:val="20"/>
                <w:lang w:val="ja-JP"/>
              </w:rPr>
              <w:t>参加型研修であること、無理をせず自主的に参加することの大切さを伝えます。</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cs="ＭＳ 明朝" w:hint="eastAsia"/>
                <w:sz w:val="20"/>
                <w:szCs w:val="20"/>
                <w:lang w:val="ja-JP"/>
              </w:rPr>
              <w:t>●研修の最初にアウトラインを提示することで、参加者の研修への参加意欲を高めます。</w:t>
            </w:r>
          </w:p>
        </w:tc>
      </w:tr>
      <w:tr w:rsidR="00144626" w:rsidRPr="008B3B77">
        <w:trPr>
          <w:trHeight w:val="1447"/>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アイスブレイキング</w:t>
            </w:r>
          </w:p>
          <w:p w:rsidR="00144626" w:rsidRPr="008B3B77" w:rsidRDefault="00144626">
            <w:pPr>
              <w:rPr>
                <w:rFonts w:cs="Times New Roman"/>
                <w:color w:val="auto"/>
                <w:kern w:val="0"/>
                <w:sz w:val="24"/>
                <w:szCs w:val="24"/>
              </w:rPr>
            </w:pPr>
            <w:r>
              <w:rPr>
                <w:rFonts w:cs="ＭＳ 明朝" w:hint="eastAsia"/>
                <w:sz w:val="20"/>
                <w:szCs w:val="20"/>
                <w:lang w:val="ja-JP"/>
              </w:rPr>
              <w:t>「バースデイ・チェーン」や「じゃんけんポン・アイコが勝ち」など、２人組の対話に移れるようなアクティビティを行います。</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cs="ＭＳ 明朝" w:hint="eastAsia"/>
                <w:sz w:val="20"/>
                <w:szCs w:val="20"/>
                <w:lang w:val="ja-JP"/>
              </w:rPr>
              <w:t>●この段階でのアクティビティは、参加者の心をほぐすものを選びます。２人１組になるよう着席し、簡単に互いの自己紹介をしてもらうだけでもかまいません。</w:t>
            </w:r>
          </w:p>
        </w:tc>
      </w:tr>
      <w:tr w:rsidR="00144626" w:rsidRPr="008B3B77">
        <w:trPr>
          <w:trHeight w:val="851"/>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sz w:val="20"/>
                <w:szCs w:val="20"/>
                <w:lang w:val="ja-JP"/>
              </w:rPr>
              <w:t>２人１組の着席とパンフレットの配布</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cs="ＭＳ 明朝" w:hint="eastAsia"/>
                <w:sz w:val="20"/>
                <w:szCs w:val="20"/>
                <w:lang w:val="ja-JP"/>
              </w:rPr>
              <w:t>●アイスブレイキングでできた順番で２人１組になってもらいます。</w:t>
            </w:r>
          </w:p>
        </w:tc>
      </w:tr>
      <w:tr w:rsidR="00144626" w:rsidRPr="008B3B77">
        <w:trPr>
          <w:trHeight w:val="1091"/>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spacing w:line="240" w:lineRule="auto"/>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エピソードの読み上げ</w:t>
            </w:r>
          </w:p>
          <w:p w:rsidR="00144626" w:rsidRPr="008B3B77" w:rsidRDefault="00144626">
            <w:pPr>
              <w:spacing w:line="240" w:lineRule="auto"/>
              <w:rPr>
                <w:rFonts w:cs="Times New Roman"/>
                <w:color w:val="auto"/>
                <w:kern w:val="0"/>
                <w:sz w:val="24"/>
                <w:szCs w:val="24"/>
              </w:rPr>
            </w:pPr>
            <w:r>
              <w:rPr>
                <w:rFonts w:ascii="ＭＳ 明朝" w:hAnsi="ＭＳ 明朝" w:cs="ＭＳ 明朝" w:hint="eastAsia"/>
                <w:sz w:val="20"/>
                <w:szCs w:val="20"/>
                <w:lang w:val="ja-JP"/>
              </w:rPr>
              <w:t>パンフレットの最初のエピソードを読み上げます。</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cs="ＭＳ 明朝" w:hint="eastAsia"/>
                <w:sz w:val="20"/>
                <w:szCs w:val="20"/>
                <w:lang w:val="ja-JP"/>
              </w:rPr>
              <w:t>●黙読では、個人によってスピードが違いますので、進行者が読み上げるようにします。</w:t>
            </w:r>
          </w:p>
        </w:tc>
      </w:tr>
      <w:tr w:rsidR="00144626" w:rsidRPr="008B3B77">
        <w:trPr>
          <w:trHeight w:val="1190"/>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spacing w:line="240" w:lineRule="auto"/>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２人組での対話</w:t>
            </w:r>
          </w:p>
          <w:p w:rsidR="00144626" w:rsidRPr="008B3B77" w:rsidRDefault="00144626">
            <w:pPr>
              <w:rPr>
                <w:rFonts w:cs="Times New Roman"/>
                <w:color w:val="auto"/>
                <w:kern w:val="0"/>
                <w:sz w:val="24"/>
                <w:szCs w:val="24"/>
              </w:rPr>
            </w:pPr>
            <w:r>
              <w:rPr>
                <w:rFonts w:cs="ＭＳ 明朝" w:hint="eastAsia"/>
                <w:sz w:val="20"/>
                <w:szCs w:val="20"/>
                <w:lang w:val="ja-JP"/>
              </w:rPr>
              <w:t>エピソードについて「対話のために」などを参考にしながら自由に対話してもらいます。</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cs="ＭＳ 明朝" w:hint="eastAsia"/>
                <w:sz w:val="20"/>
                <w:szCs w:val="20"/>
                <w:lang w:val="ja-JP"/>
              </w:rPr>
              <w:t>●時間に余裕がある場合は、ペアを変えて、もう一回対話してもいいでしょう。</w:t>
            </w:r>
          </w:p>
        </w:tc>
      </w:tr>
      <w:tr w:rsidR="00144626" w:rsidRPr="008B3B77">
        <w:trPr>
          <w:trHeight w:val="1145"/>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spacing w:line="240" w:lineRule="auto"/>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対話の内容の発表</w:t>
            </w:r>
          </w:p>
          <w:p w:rsidR="00144626" w:rsidRPr="008B3B77" w:rsidRDefault="00144626">
            <w:pPr>
              <w:rPr>
                <w:rFonts w:cs="Times New Roman"/>
                <w:color w:val="auto"/>
                <w:kern w:val="0"/>
                <w:sz w:val="24"/>
                <w:szCs w:val="24"/>
              </w:rPr>
            </w:pPr>
            <w:r>
              <w:rPr>
                <w:rFonts w:cs="ＭＳ 明朝" w:hint="eastAsia"/>
                <w:sz w:val="20"/>
                <w:szCs w:val="20"/>
                <w:lang w:val="ja-JP"/>
              </w:rPr>
              <w:t>２人でどんなことを話したのか、何組かのペアに発表してもらいます。</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cs="ＭＳ 明朝" w:hint="eastAsia"/>
                <w:sz w:val="20"/>
                <w:szCs w:val="20"/>
                <w:lang w:val="ja-JP"/>
              </w:rPr>
              <w:t>●すべてのペアに発表してもらう必要はありません。対話の間にどのペアに聞くのかを決めておいてもいいでしょう。</w:t>
            </w:r>
          </w:p>
        </w:tc>
      </w:tr>
      <w:tr w:rsidR="00144626" w:rsidRPr="008B3B77">
        <w:trPr>
          <w:trHeight w:val="1462"/>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rPr>
              <w:lastRenderedPageBreak/>
              <w:t>10</w:t>
            </w:r>
            <w:r>
              <w:rPr>
                <w:rFonts w:ascii="HGPｺﾞｼｯｸE" w:eastAsia="HGPｺﾞｼｯｸE" w:hAnsi="HGPｺﾞｼｯｸE" w:cs="HGPｺﾞｼｯｸE" w:hint="eastAsia"/>
                <w:lang w:val="ja-JP"/>
              </w:rPr>
              <w:t>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spacing w:line="240" w:lineRule="auto"/>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発展編などを利用した情報提供</w:t>
            </w:r>
          </w:p>
          <w:p w:rsidR="00144626" w:rsidRPr="008B3B77" w:rsidRDefault="00144626">
            <w:pPr>
              <w:rPr>
                <w:rFonts w:cs="Times New Roman"/>
                <w:color w:val="auto"/>
                <w:kern w:val="0"/>
                <w:sz w:val="24"/>
                <w:szCs w:val="24"/>
              </w:rPr>
            </w:pPr>
            <w:r>
              <w:rPr>
                <w:rFonts w:cs="ＭＳ 明朝" w:hint="eastAsia"/>
                <w:sz w:val="20"/>
                <w:szCs w:val="20"/>
                <w:lang w:val="ja-JP"/>
              </w:rPr>
              <w:t>進行者から、対話の内容についてのコメントをしたり、発展編の資料の説明や問題提起を行います。</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cs="ＭＳ 明朝" w:hint="eastAsia"/>
                <w:sz w:val="20"/>
                <w:szCs w:val="20"/>
                <w:lang w:val="ja-JP"/>
              </w:rPr>
              <w:t>●対話から次のグループでの話し合いにつながるような、情報提供をこころがけます。新聞の記事や投書などを準備してもいいでしょう。</w:t>
            </w:r>
          </w:p>
        </w:tc>
      </w:tr>
      <w:tr w:rsidR="00144626" w:rsidRPr="008B3B77">
        <w:trPr>
          <w:trHeight w:val="1165"/>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rPr>
              <w:t>20</w:t>
            </w:r>
            <w:r>
              <w:rPr>
                <w:rFonts w:ascii="HGPｺﾞｼｯｸE" w:eastAsia="HGPｺﾞｼｯｸE" w:hAnsi="HGPｺﾞｼｯｸE" w:cs="HGPｺﾞｼｯｸE" w:hint="eastAsia"/>
                <w:lang w:val="ja-JP"/>
              </w:rPr>
              <w:t>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spacing w:line="240" w:lineRule="auto"/>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グループでの話し合い</w:t>
            </w:r>
          </w:p>
          <w:p w:rsidR="00144626" w:rsidRPr="008B3B77" w:rsidRDefault="00144626">
            <w:pPr>
              <w:spacing w:line="240" w:lineRule="auto"/>
              <w:rPr>
                <w:rFonts w:cs="Times New Roman"/>
                <w:color w:val="auto"/>
                <w:kern w:val="0"/>
                <w:sz w:val="24"/>
                <w:szCs w:val="24"/>
              </w:rPr>
            </w:pPr>
            <w:r>
              <w:rPr>
                <w:rFonts w:cs="ＭＳ 明朝" w:hint="eastAsia"/>
                <w:sz w:val="20"/>
                <w:szCs w:val="20"/>
                <w:lang w:val="ja-JP"/>
              </w:rPr>
              <w:t>キーワードの「動詞」をテーマに、グループで自由に話し合います。</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cs="ＭＳ 明朝" w:hint="eastAsia"/>
                <w:sz w:val="20"/>
                <w:szCs w:val="20"/>
                <w:lang w:val="ja-JP"/>
              </w:rPr>
              <w:t>●グループの人数は、４人（２つのペア）が最適ですが、多くても５人までにとどめます。</w:t>
            </w:r>
          </w:p>
        </w:tc>
      </w:tr>
      <w:tr w:rsidR="00144626" w:rsidRPr="008B3B77">
        <w:trPr>
          <w:trHeight w:val="1742"/>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rPr>
              <w:t>15</w:t>
            </w:r>
            <w:r>
              <w:rPr>
                <w:rFonts w:ascii="HGPｺﾞｼｯｸE" w:eastAsia="HGPｺﾞｼｯｸE" w:hAnsi="HGPｺﾞｼｯｸE" w:cs="HGPｺﾞｼｯｸE" w:hint="eastAsia"/>
                <w:lang w:val="ja-JP"/>
              </w:rPr>
              <w:t>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各グループの発表</w:t>
            </w:r>
          </w:p>
          <w:p w:rsidR="00144626" w:rsidRPr="008B3B77" w:rsidRDefault="00144626">
            <w:pPr>
              <w:rPr>
                <w:rFonts w:cs="Times New Roman"/>
                <w:color w:val="auto"/>
                <w:kern w:val="0"/>
                <w:sz w:val="24"/>
                <w:szCs w:val="24"/>
              </w:rPr>
            </w:pPr>
            <w:r>
              <w:rPr>
                <w:rFonts w:cs="ＭＳ 明朝" w:hint="eastAsia"/>
                <w:sz w:val="20"/>
                <w:szCs w:val="20"/>
                <w:lang w:val="ja-JP"/>
              </w:rPr>
              <w:t>各グループで話し合ったことを１～２分で紹介し合います。グループでの意見交換だけでなく、全体の意見を聞くことで、参加者どうしの学びを形成します。</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cs="ＭＳ 明朝" w:hint="eastAsia"/>
                <w:sz w:val="20"/>
                <w:szCs w:val="20"/>
                <w:lang w:val="ja-JP"/>
              </w:rPr>
              <w:t>●あらかじめ発表者を決めておく方がまとまった発表が得られます。</w:t>
            </w:r>
          </w:p>
        </w:tc>
      </w:tr>
      <w:tr w:rsidR="00144626" w:rsidRPr="008B3B77">
        <w:trPr>
          <w:trHeight w:val="1091"/>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spacing w:line="240" w:lineRule="auto"/>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まとめ</w:t>
            </w:r>
          </w:p>
          <w:p w:rsidR="00144626" w:rsidRPr="008B3B77" w:rsidRDefault="00144626">
            <w:pPr>
              <w:spacing w:line="240" w:lineRule="auto"/>
              <w:rPr>
                <w:rFonts w:cs="Times New Roman"/>
                <w:color w:val="auto"/>
                <w:kern w:val="0"/>
                <w:sz w:val="24"/>
                <w:szCs w:val="24"/>
              </w:rPr>
            </w:pPr>
            <w:r>
              <w:rPr>
                <w:rFonts w:cs="ＭＳ 明朝" w:hint="eastAsia"/>
                <w:sz w:val="20"/>
                <w:szCs w:val="20"/>
                <w:lang w:val="ja-JP"/>
              </w:rPr>
              <w:t>進行者が、出された発表へのコメントなどをしながら、研修のまとめを行います。</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cs="ＭＳ 明朝" w:hint="eastAsia"/>
                <w:sz w:val="20"/>
                <w:szCs w:val="20"/>
                <w:lang w:val="ja-JP"/>
              </w:rPr>
              <w:t>●参加者相互の学びを大切にするため、一方的な押しつけにならないよう、まとめを行います。</w:t>
            </w:r>
          </w:p>
        </w:tc>
      </w:tr>
    </w:tbl>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rPr>
        <w:t>80</w:t>
      </w:r>
      <w:r>
        <w:rPr>
          <w:rFonts w:ascii="HGPｺﾞｼｯｸE" w:eastAsia="HGPｺﾞｼｯｸE" w:hAnsi="HGPｺﾞｼｯｸE" w:cs="HGPｺﾞｼｯｸE" w:hint="eastAsia"/>
          <w:lang w:val="ja-JP"/>
        </w:rPr>
        <w:t>分（時間調整のため、グループの発表の前に休憩を入れる場合もあります。）</w:t>
      </w:r>
    </w:p>
    <w:p w:rsidR="00144626" w:rsidRDefault="00144626">
      <w:pPr>
        <w:overflowPunct/>
        <w:spacing w:after="0" w:line="240" w:lineRule="auto"/>
        <w:jc w:val="left"/>
        <w:rPr>
          <w:rFonts w:cs="Times New Roman"/>
          <w:color w:val="auto"/>
          <w:kern w:val="0"/>
          <w:sz w:val="24"/>
          <w:szCs w:val="24"/>
        </w:rPr>
      </w:pPr>
    </w:p>
    <w:p w:rsidR="0006207B" w:rsidRDefault="0006207B">
      <w:pPr>
        <w:overflowPunct/>
        <w:spacing w:after="0" w:line="240" w:lineRule="auto"/>
        <w:jc w:val="left"/>
        <w:rPr>
          <w:rFonts w:cs="Times New Roman"/>
          <w:color w:val="auto"/>
          <w:kern w:val="0"/>
          <w:sz w:val="24"/>
          <w:szCs w:val="24"/>
        </w:rPr>
      </w:pPr>
    </w:p>
    <w:p w:rsidR="0006207B" w:rsidRPr="008B3B77" w:rsidRDefault="0006207B" w:rsidP="0006207B">
      <w:pPr>
        <w:rPr>
          <w:rFonts w:cs="Times New Roman"/>
          <w:color w:val="auto"/>
          <w:kern w:val="0"/>
          <w:sz w:val="24"/>
          <w:szCs w:val="24"/>
        </w:rPr>
      </w:pPr>
      <w:r>
        <w:rPr>
          <w:rFonts w:ascii="HGｺﾞｼｯｸE" w:eastAsia="HGｺﾞｼｯｸE" w:hAnsi="HGｺﾞｼｯｸE" w:cs="HGｺﾞｼｯｸE" w:hint="eastAsia"/>
          <w:sz w:val="24"/>
          <w:szCs w:val="24"/>
          <w:lang w:val="ja-JP"/>
        </w:rPr>
        <w:t>２．パンフレットとビデオを活用する場合（項目だけの内容は、１．と同じです）</w:t>
      </w:r>
    </w:p>
    <w:p w:rsidR="0006207B" w:rsidRPr="008B3B77" w:rsidRDefault="0006207B" w:rsidP="0006207B">
      <w:pPr>
        <w:overflowPunct/>
        <w:spacing w:after="0" w:line="240" w:lineRule="auto"/>
        <w:jc w:val="left"/>
        <w:rPr>
          <w:rFonts w:cs="Times New Roman"/>
          <w:color w:val="auto"/>
          <w:kern w:val="0"/>
          <w:sz w:val="24"/>
          <w:szCs w:val="24"/>
        </w:rPr>
        <w:sectPr w:rsidR="0006207B" w:rsidRPr="008B3B77">
          <w:type w:val="continuous"/>
          <w:pgSz w:w="12240" w:h="15840"/>
          <w:pgMar w:top="1985" w:right="1701" w:bottom="1701" w:left="1701" w:header="720" w:footer="720" w:gutter="0"/>
          <w:cols w:space="720"/>
          <w:noEndnote/>
        </w:sectPr>
      </w:pPr>
    </w:p>
    <w:p w:rsidR="0006207B" w:rsidRPr="008B3B77" w:rsidRDefault="0006207B">
      <w:pPr>
        <w:overflowPunct/>
        <w:spacing w:after="0" w:line="240" w:lineRule="auto"/>
        <w:jc w:val="left"/>
        <w:rPr>
          <w:rFonts w:cs="Times New Roman"/>
          <w:color w:val="auto"/>
          <w:kern w:val="0"/>
          <w:sz w:val="24"/>
          <w:szCs w:val="24"/>
        </w:rPr>
        <w:sectPr w:rsidR="0006207B" w:rsidRPr="008B3B77">
          <w:type w:val="continuous"/>
          <w:pgSz w:w="12240" w:h="15840"/>
          <w:pgMar w:top="1985" w:right="1701" w:bottom="1701" w:left="1701" w:header="720" w:footer="720" w:gutter="0"/>
          <w:cols w:space="720"/>
          <w:noEndnote/>
        </w:sectPr>
      </w:pPr>
    </w:p>
    <w:tbl>
      <w:tblPr>
        <w:tblW w:w="9737" w:type="dxa"/>
        <w:tblInd w:w="2" w:type="dxa"/>
        <w:tblLayout w:type="fixed"/>
        <w:tblCellMar>
          <w:left w:w="0" w:type="dxa"/>
          <w:right w:w="0" w:type="dxa"/>
        </w:tblCellMar>
        <w:tblLook w:val="0000" w:firstRow="0" w:lastRow="0" w:firstColumn="0" w:lastColumn="0" w:noHBand="0" w:noVBand="0"/>
      </w:tblPr>
      <w:tblGrid>
        <w:gridCol w:w="849"/>
        <w:gridCol w:w="4200"/>
        <w:gridCol w:w="4688"/>
      </w:tblGrid>
      <w:tr w:rsidR="00144626" w:rsidRPr="008B3B77" w:rsidTr="00113182">
        <w:trPr>
          <w:trHeight w:val="48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jc w:val="center"/>
              <w:rPr>
                <w:rFonts w:cs="Times New Roman"/>
                <w:color w:val="auto"/>
                <w:kern w:val="0"/>
                <w:sz w:val="24"/>
                <w:szCs w:val="24"/>
              </w:rPr>
            </w:pPr>
            <w:r>
              <w:rPr>
                <w:rFonts w:ascii="HGPｺﾞｼｯｸE" w:eastAsia="HGPｺﾞｼｯｸE" w:hAnsi="HGPｺﾞｼｯｸE" w:cs="HGPｺﾞｼｯｸE" w:hint="eastAsia"/>
                <w:lang w:val="ja-JP"/>
              </w:rPr>
              <w:t>時間</w:t>
            </w:r>
          </w:p>
        </w:tc>
        <w:tc>
          <w:tcPr>
            <w:tcW w:w="4200"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jc w:val="center"/>
              <w:rPr>
                <w:rFonts w:cs="Times New Roman"/>
                <w:color w:val="auto"/>
                <w:kern w:val="0"/>
                <w:sz w:val="24"/>
                <w:szCs w:val="24"/>
              </w:rPr>
            </w:pPr>
            <w:r>
              <w:rPr>
                <w:rFonts w:ascii="HGPｺﾞｼｯｸE" w:eastAsia="HGPｺﾞｼｯｸE" w:hAnsi="HGPｺﾞｼｯｸE" w:cs="HGPｺﾞｼｯｸE" w:hint="eastAsia"/>
                <w:lang w:val="ja-JP"/>
              </w:rPr>
              <w:t>活動</w:t>
            </w:r>
          </w:p>
        </w:tc>
        <w:tc>
          <w:tcPr>
            <w:tcW w:w="4688"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jc w:val="center"/>
              <w:rPr>
                <w:rFonts w:cs="Times New Roman"/>
                <w:color w:val="auto"/>
                <w:kern w:val="0"/>
                <w:sz w:val="24"/>
                <w:szCs w:val="24"/>
              </w:rPr>
            </w:pPr>
            <w:r>
              <w:rPr>
                <w:rFonts w:ascii="HGPｺﾞｼｯｸE" w:eastAsia="HGPｺﾞｼｯｸE" w:hAnsi="HGPｺﾞｼｯｸE" w:cs="HGPｺﾞｼｯｸE" w:hint="eastAsia"/>
                <w:lang w:val="ja-JP"/>
              </w:rPr>
              <w:t>留意点</w:t>
            </w:r>
          </w:p>
        </w:tc>
      </w:tr>
      <w:tr w:rsidR="00144626" w:rsidRPr="008B3B77" w:rsidTr="00113182">
        <w:trPr>
          <w:trHeight w:val="410"/>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sz w:val="20"/>
                <w:szCs w:val="20"/>
                <w:lang w:val="ja-JP"/>
              </w:rPr>
              <w:t>研修の目的と概容の説明</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rsidTr="00113182">
        <w:trPr>
          <w:trHeight w:val="39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sz w:val="20"/>
                <w:szCs w:val="20"/>
                <w:lang w:val="ja-JP"/>
              </w:rPr>
              <w:t>アイスブレイキング</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rsidTr="00113182">
        <w:trPr>
          <w:trHeight w:val="39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sz w:val="20"/>
                <w:szCs w:val="20"/>
                <w:lang w:val="ja-JP"/>
              </w:rPr>
              <w:t>２人１組の着席とパンフレットの配布</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rsidTr="00113182">
        <w:trPr>
          <w:trHeight w:val="39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sz w:val="20"/>
                <w:szCs w:val="20"/>
                <w:lang w:val="ja-JP"/>
              </w:rPr>
              <w:t>エピソードの読み上げ</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rsidTr="00113182">
        <w:trPr>
          <w:trHeight w:val="39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sz w:val="20"/>
                <w:szCs w:val="20"/>
                <w:lang w:val="ja-JP"/>
              </w:rPr>
              <w:t>２人組での対話</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rsidTr="00113182">
        <w:trPr>
          <w:trHeight w:val="39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sz w:val="20"/>
                <w:szCs w:val="20"/>
                <w:lang w:val="ja-JP"/>
              </w:rPr>
              <w:t>対話の内容の発表</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rsidTr="00113182">
        <w:trPr>
          <w:trHeight w:val="1449"/>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rPr>
              <w:t>25</w:t>
            </w:r>
            <w:r>
              <w:rPr>
                <w:rFonts w:ascii="HGPｺﾞｼｯｸE" w:eastAsia="HGPｺﾞｼｯｸE" w:hAnsi="HGPｺﾞｼｯｸE" w:cs="HGPｺﾞｼｯｸE" w:hint="eastAsia"/>
                <w:lang w:val="ja-JP"/>
              </w:rPr>
              <w:t>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spacing w:line="240" w:lineRule="auto"/>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ビデオ（視聴覚教材）の視聴</w:t>
            </w:r>
          </w:p>
          <w:p w:rsidR="00144626" w:rsidRPr="008B3B77" w:rsidRDefault="00144626">
            <w:pPr>
              <w:rPr>
                <w:rFonts w:cs="Times New Roman"/>
                <w:color w:val="auto"/>
                <w:kern w:val="0"/>
                <w:sz w:val="24"/>
                <w:szCs w:val="24"/>
              </w:rPr>
            </w:pPr>
            <w:r>
              <w:rPr>
                <w:rFonts w:cs="ＭＳ 明朝" w:hint="eastAsia"/>
                <w:sz w:val="20"/>
                <w:szCs w:val="20"/>
                <w:lang w:val="ja-JP"/>
              </w:rPr>
              <w:t>エピソードに関係したビデオを視聴します。視聴する前に、後からグループでどのような話し合いをするのかを提案します。</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ascii="ＭＳ 明朝" w:hAnsi="ＭＳ 明朝" w:cs="ＭＳ 明朝" w:hint="eastAsia"/>
                <w:sz w:val="20"/>
                <w:szCs w:val="20"/>
                <w:lang w:val="ja-JP"/>
              </w:rPr>
              <w:t>●</w:t>
            </w:r>
            <w:r>
              <w:rPr>
                <w:rFonts w:ascii="ＭＳ 明朝" w:hAnsi="ＭＳ 明朝" w:cs="ＭＳ 明朝"/>
                <w:sz w:val="20"/>
                <w:szCs w:val="20"/>
              </w:rPr>
              <w:t>50</w:t>
            </w:r>
            <w:r>
              <w:rPr>
                <w:rFonts w:ascii="ＭＳ 明朝" w:hAnsi="ＭＳ 明朝" w:cs="ＭＳ 明朝" w:hint="eastAsia"/>
                <w:sz w:val="20"/>
                <w:szCs w:val="20"/>
                <w:lang w:val="ja-JP"/>
              </w:rPr>
              <w:t>分以上のビデオになると、それだけで一つの研修になりますので、</w:t>
            </w:r>
            <w:r>
              <w:rPr>
                <w:rFonts w:ascii="ＭＳ 明朝" w:hAnsi="ＭＳ 明朝" w:cs="ＭＳ 明朝"/>
                <w:sz w:val="20"/>
                <w:szCs w:val="20"/>
              </w:rPr>
              <w:t>25</w:t>
            </w:r>
            <w:r>
              <w:rPr>
                <w:rFonts w:ascii="ＭＳ 明朝" w:hAnsi="ＭＳ 明朝" w:cs="ＭＳ 明朝" w:hint="eastAsia"/>
                <w:sz w:val="20"/>
                <w:szCs w:val="20"/>
                <w:lang w:val="ja-JP"/>
              </w:rPr>
              <w:t>分程度のものを選ぶかその程度の部分だけを映写します。</w:t>
            </w:r>
          </w:p>
        </w:tc>
      </w:tr>
      <w:tr w:rsidR="00144626" w:rsidRPr="008B3B77" w:rsidTr="00113182">
        <w:trPr>
          <w:trHeight w:val="1378"/>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rPr>
              <w:lastRenderedPageBreak/>
              <w:t>20</w:t>
            </w:r>
            <w:r>
              <w:rPr>
                <w:rFonts w:ascii="HGPｺﾞｼｯｸE" w:eastAsia="HGPｺﾞｼｯｸE" w:hAnsi="HGPｺﾞｼｯｸE" w:cs="HGPｺﾞｼｯｸE" w:hint="eastAsia"/>
                <w:lang w:val="ja-JP"/>
              </w:rPr>
              <w:t>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spacing w:line="240" w:lineRule="auto"/>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グループでの話し合い</w:t>
            </w:r>
          </w:p>
          <w:p w:rsidR="00144626" w:rsidRPr="008B3B77" w:rsidRDefault="00144626">
            <w:pPr>
              <w:spacing w:line="240" w:lineRule="auto"/>
              <w:rPr>
                <w:rFonts w:cs="Times New Roman"/>
                <w:color w:val="auto"/>
                <w:kern w:val="0"/>
                <w:sz w:val="24"/>
                <w:szCs w:val="24"/>
              </w:rPr>
            </w:pPr>
            <w:r>
              <w:rPr>
                <w:rFonts w:cs="ＭＳ 明朝" w:hint="eastAsia"/>
                <w:sz w:val="20"/>
                <w:szCs w:val="20"/>
                <w:lang w:val="ja-JP"/>
              </w:rPr>
              <w:t>ビデオの内容やパンフレットの内容を中心として、キーワードの「動詞」をテーマに、グループで自由に話し合います。</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cs="ＭＳ 明朝" w:hint="eastAsia"/>
                <w:sz w:val="20"/>
                <w:szCs w:val="20"/>
                <w:lang w:val="ja-JP"/>
              </w:rPr>
              <w:t>●グループでの話し合いは、ビデオの内容中心のグループ、パン</w:t>
            </w:r>
            <w:r w:rsidR="00113182">
              <w:rPr>
                <w:rFonts w:cs="ＭＳ 明朝" w:hint="eastAsia"/>
                <w:sz w:val="20"/>
                <w:szCs w:val="20"/>
                <w:lang w:val="ja-JP"/>
              </w:rPr>
              <w:t>フ</w:t>
            </w:r>
            <w:r>
              <w:rPr>
                <w:rFonts w:cs="ＭＳ 明朝" w:hint="eastAsia"/>
                <w:sz w:val="20"/>
                <w:szCs w:val="20"/>
                <w:lang w:val="ja-JP"/>
              </w:rPr>
              <w:t>レット中心のグループ、参加者の問題提起中心のグループなど、多様な方が相互の学びが豊かになります。</w:t>
            </w:r>
          </w:p>
        </w:tc>
      </w:tr>
      <w:tr w:rsidR="00144626" w:rsidRPr="008B3B77" w:rsidTr="00113182">
        <w:trPr>
          <w:trHeight w:val="39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rPr>
              <w:t>10</w:t>
            </w:r>
            <w:r>
              <w:rPr>
                <w:rFonts w:ascii="HGPｺﾞｼｯｸE" w:eastAsia="HGPｺﾞｼｯｸE" w:hAnsi="HGPｺﾞｼｯｸE" w:cs="HGPｺﾞｼｯｸE" w:hint="eastAsia"/>
                <w:lang w:val="ja-JP"/>
              </w:rPr>
              <w:t>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sz w:val="20"/>
                <w:szCs w:val="20"/>
                <w:lang w:val="ja-JP"/>
              </w:rPr>
              <w:t>各グループの発表</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rsidTr="00113182">
        <w:trPr>
          <w:trHeight w:val="395"/>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rPr>
              <w:t>20</w:t>
            </w:r>
            <w:r>
              <w:rPr>
                <w:rFonts w:ascii="HGPｺﾞｼｯｸE" w:eastAsia="HGPｺﾞｼｯｸE" w:hAnsi="HGPｺﾞｼｯｸE" w:cs="HGPｺﾞｼｯｸE" w:hint="eastAsia"/>
                <w:lang w:val="ja-JP"/>
              </w:rPr>
              <w:t>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sz w:val="20"/>
                <w:szCs w:val="20"/>
                <w:lang w:val="ja-JP"/>
              </w:rPr>
              <w:t>まとめ</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bl>
    <w:p w:rsidR="00113182" w:rsidRPr="008B3B77" w:rsidRDefault="00113182" w:rsidP="00113182">
      <w:pPr>
        <w:spacing w:line="240" w:lineRule="auto"/>
        <w:rPr>
          <w:rFonts w:cs="Times New Roman"/>
          <w:color w:val="auto"/>
          <w:kern w:val="0"/>
          <w:sz w:val="24"/>
          <w:szCs w:val="24"/>
        </w:rPr>
      </w:pPr>
      <w:r>
        <w:rPr>
          <w:rFonts w:ascii="HGPｺﾞｼｯｸE" w:eastAsia="HGPｺﾞｼｯｸE" w:hAnsi="HGPｺﾞｼｯｸE" w:cs="HGPｺﾞｼｯｸE"/>
        </w:rPr>
        <w:t>95</w:t>
      </w:r>
      <w:r>
        <w:rPr>
          <w:rFonts w:ascii="HGPｺﾞｼｯｸE" w:eastAsia="HGPｺﾞｼｯｸE" w:hAnsi="HGPｺﾞｼｯｸE" w:cs="HGPｺﾞｼｯｸE" w:hint="eastAsia"/>
          <w:lang w:val="ja-JP"/>
        </w:rPr>
        <w:t>分（ビデオ視聴の前に休憩を入れる場合もあります。）</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Pr="008B3B77" w:rsidRDefault="00144626">
      <w:pPr>
        <w:rPr>
          <w:rFonts w:cs="Times New Roman"/>
          <w:color w:val="auto"/>
          <w:kern w:val="0"/>
          <w:sz w:val="24"/>
          <w:szCs w:val="24"/>
        </w:rPr>
      </w:pPr>
      <w:r>
        <w:rPr>
          <w:rFonts w:ascii="HGｺﾞｼｯｸE" w:eastAsia="HGｺﾞｼｯｸE" w:hAnsi="HGｺﾞｼｯｸE" w:cs="HGｺﾞｼｯｸE" w:hint="eastAsia"/>
          <w:sz w:val="24"/>
          <w:szCs w:val="24"/>
          <w:lang w:val="ja-JP"/>
        </w:rPr>
        <w:t>３．パンフレットと講演を活用する場合（項目だけの内容は、１．と同じです）</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tbl>
      <w:tblPr>
        <w:tblW w:w="0" w:type="auto"/>
        <w:tblInd w:w="2" w:type="dxa"/>
        <w:tblLayout w:type="fixed"/>
        <w:tblCellMar>
          <w:left w:w="0" w:type="dxa"/>
          <w:right w:w="0" w:type="dxa"/>
        </w:tblCellMar>
        <w:tblLook w:val="0000" w:firstRow="0" w:lastRow="0" w:firstColumn="0" w:lastColumn="0" w:noHBand="0" w:noVBand="0"/>
      </w:tblPr>
      <w:tblGrid>
        <w:gridCol w:w="849"/>
        <w:gridCol w:w="4200"/>
        <w:gridCol w:w="4688"/>
        <w:gridCol w:w="257"/>
      </w:tblGrid>
      <w:tr w:rsidR="00144626" w:rsidRPr="008B3B77">
        <w:trPr>
          <w:gridAfter w:val="1"/>
          <w:wAfter w:w="257" w:type="dxa"/>
          <w:trHeight w:val="48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jc w:val="center"/>
              <w:rPr>
                <w:rFonts w:cs="Times New Roman"/>
                <w:color w:val="auto"/>
                <w:kern w:val="0"/>
                <w:sz w:val="24"/>
                <w:szCs w:val="24"/>
              </w:rPr>
            </w:pPr>
            <w:r>
              <w:rPr>
                <w:rFonts w:ascii="HGPｺﾞｼｯｸE" w:eastAsia="HGPｺﾞｼｯｸE" w:hAnsi="HGPｺﾞｼｯｸE" w:cs="HGPｺﾞｼｯｸE" w:hint="eastAsia"/>
                <w:lang w:val="ja-JP"/>
              </w:rPr>
              <w:t>時間</w:t>
            </w:r>
          </w:p>
        </w:tc>
        <w:tc>
          <w:tcPr>
            <w:tcW w:w="4200"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jc w:val="center"/>
              <w:rPr>
                <w:rFonts w:cs="Times New Roman"/>
                <w:color w:val="auto"/>
                <w:kern w:val="0"/>
                <w:sz w:val="24"/>
                <w:szCs w:val="24"/>
              </w:rPr>
            </w:pPr>
            <w:r>
              <w:rPr>
                <w:rFonts w:ascii="HGPｺﾞｼｯｸE" w:eastAsia="HGPｺﾞｼｯｸE" w:hAnsi="HGPｺﾞｼｯｸE" w:cs="HGPｺﾞｼｯｸE" w:hint="eastAsia"/>
                <w:lang w:val="ja-JP"/>
              </w:rPr>
              <w:t>活動</w:t>
            </w:r>
          </w:p>
        </w:tc>
        <w:tc>
          <w:tcPr>
            <w:tcW w:w="4688"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jc w:val="center"/>
              <w:rPr>
                <w:rFonts w:cs="Times New Roman"/>
                <w:color w:val="auto"/>
                <w:kern w:val="0"/>
                <w:sz w:val="24"/>
                <w:szCs w:val="24"/>
              </w:rPr>
            </w:pPr>
            <w:r>
              <w:rPr>
                <w:rFonts w:ascii="HGPｺﾞｼｯｸE" w:eastAsia="HGPｺﾞｼｯｸE" w:hAnsi="HGPｺﾞｼｯｸE" w:cs="HGPｺﾞｼｯｸE" w:hint="eastAsia"/>
                <w:lang w:val="ja-JP"/>
              </w:rPr>
              <w:t>留意点</w:t>
            </w:r>
          </w:p>
        </w:tc>
      </w:tr>
      <w:tr w:rsidR="00144626" w:rsidRPr="008B3B77">
        <w:trPr>
          <w:gridAfter w:val="1"/>
          <w:wAfter w:w="257" w:type="dxa"/>
          <w:trHeight w:val="410"/>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sz w:val="20"/>
                <w:szCs w:val="20"/>
                <w:lang w:val="ja-JP"/>
              </w:rPr>
              <w:t>研修の目的と概容の説明</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trPr>
          <w:gridAfter w:val="1"/>
          <w:wAfter w:w="257" w:type="dxa"/>
          <w:trHeight w:val="39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sz w:val="20"/>
                <w:szCs w:val="20"/>
                <w:lang w:val="ja-JP"/>
              </w:rPr>
              <w:t>アイスブレイキング</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trPr>
          <w:gridAfter w:val="1"/>
          <w:wAfter w:w="257" w:type="dxa"/>
          <w:trHeight w:val="39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sz w:val="20"/>
                <w:szCs w:val="20"/>
                <w:lang w:val="ja-JP"/>
              </w:rPr>
              <w:t>２人１組の着席とパンフレットの配布</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trPr>
          <w:gridAfter w:val="1"/>
          <w:wAfter w:w="257" w:type="dxa"/>
          <w:trHeight w:val="39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sz w:val="20"/>
                <w:szCs w:val="20"/>
                <w:lang w:val="ja-JP"/>
              </w:rPr>
              <w:t>エピソードの読み上げ</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trPr>
          <w:gridAfter w:val="1"/>
          <w:wAfter w:w="257" w:type="dxa"/>
          <w:trHeight w:val="39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sz w:val="20"/>
                <w:szCs w:val="20"/>
                <w:lang w:val="ja-JP"/>
              </w:rPr>
              <w:t>２人組での対話</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trPr>
          <w:gridAfter w:val="1"/>
          <w:wAfter w:w="257" w:type="dxa"/>
          <w:trHeight w:val="395"/>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rPr>
                <w:rFonts w:cs="Times New Roman"/>
                <w:color w:val="auto"/>
                <w:kern w:val="0"/>
                <w:sz w:val="24"/>
                <w:szCs w:val="24"/>
              </w:rPr>
            </w:pPr>
            <w:r>
              <w:rPr>
                <w:rFonts w:ascii="HGPｺﾞｼｯｸE" w:eastAsia="HGPｺﾞｼｯｸE" w:hAnsi="HGPｺﾞｼｯｸE" w:cs="HGPｺﾞｼｯｸE" w:hint="eastAsia"/>
                <w:lang w:val="ja-JP"/>
              </w:rPr>
              <w:t>５分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sz w:val="20"/>
                <w:szCs w:val="20"/>
                <w:lang w:val="ja-JP"/>
              </w:rPr>
              <w:t>対話の内容の発表</w:t>
            </w:r>
          </w:p>
        </w:tc>
        <w:tc>
          <w:tcPr>
            <w:tcW w:w="4688" w:type="dxa"/>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trPr>
          <w:trHeight w:val="1449"/>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rPr>
              <w:t>60</w:t>
            </w:r>
            <w:r>
              <w:rPr>
                <w:rFonts w:ascii="HGPｺﾞｼｯｸE" w:eastAsia="HGPｺﾞｼｯｸE" w:hAnsi="HGPｺﾞｼｯｸE" w:cs="HGPｺﾞｼｯｸE" w:hint="eastAsia"/>
                <w:lang w:val="ja-JP"/>
              </w:rPr>
              <w:t>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spacing w:line="240" w:lineRule="auto"/>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講演</w:t>
            </w:r>
          </w:p>
          <w:p w:rsidR="00144626" w:rsidRPr="008B3B77" w:rsidRDefault="00144626">
            <w:pPr>
              <w:rPr>
                <w:rFonts w:cs="Times New Roman"/>
                <w:color w:val="auto"/>
                <w:kern w:val="0"/>
                <w:sz w:val="24"/>
                <w:szCs w:val="24"/>
              </w:rPr>
            </w:pPr>
            <w:r>
              <w:rPr>
                <w:rFonts w:cs="ＭＳ 明朝" w:hint="eastAsia"/>
                <w:sz w:val="20"/>
                <w:szCs w:val="20"/>
                <w:lang w:val="ja-JP"/>
              </w:rPr>
              <w:t>エピソードに関係した公園によって、人権問題の現状や取組みについて情報提供してもらいます。</w:t>
            </w:r>
          </w:p>
        </w:tc>
        <w:tc>
          <w:tcPr>
            <w:tcW w:w="4945" w:type="dxa"/>
            <w:gridSpan w:val="2"/>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ascii="ＭＳ 明朝" w:hAnsi="ＭＳ 明朝" w:cs="ＭＳ 明朝" w:hint="eastAsia"/>
                <w:sz w:val="20"/>
                <w:szCs w:val="20"/>
                <w:lang w:val="ja-JP"/>
              </w:rPr>
              <w:t>●講師の方には、あとのグループ討議につながるように、結論を押しつけるのではなく、問題提起型の講演をお願いしておきます。</w:t>
            </w:r>
          </w:p>
        </w:tc>
      </w:tr>
      <w:tr w:rsidR="00144626" w:rsidRPr="008B3B77">
        <w:trPr>
          <w:trHeight w:val="1378"/>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rPr>
              <w:t>20</w:t>
            </w:r>
            <w:r>
              <w:rPr>
                <w:rFonts w:ascii="HGPｺﾞｼｯｸE" w:eastAsia="HGPｺﾞｼｯｸE" w:hAnsi="HGPｺﾞｼｯｸE" w:cs="HGPｺﾞｼｯｸE" w:hint="eastAsia"/>
                <w:lang w:val="ja-JP"/>
              </w:rPr>
              <w:t>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spacing w:line="240" w:lineRule="auto"/>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グループでの話し合い</w:t>
            </w:r>
          </w:p>
          <w:p w:rsidR="00144626" w:rsidRPr="008B3B77" w:rsidRDefault="00144626">
            <w:pPr>
              <w:spacing w:line="240" w:lineRule="auto"/>
              <w:rPr>
                <w:rFonts w:cs="Times New Roman"/>
                <w:color w:val="auto"/>
                <w:kern w:val="0"/>
                <w:sz w:val="24"/>
                <w:szCs w:val="24"/>
              </w:rPr>
            </w:pPr>
            <w:r>
              <w:rPr>
                <w:rFonts w:cs="ＭＳ 明朝" w:hint="eastAsia"/>
                <w:sz w:val="20"/>
                <w:szCs w:val="20"/>
                <w:lang w:val="ja-JP"/>
              </w:rPr>
              <w:t>講演の内容やパンフレットの内容を中心として、キーワードの「動詞」をテーマに、グループで自由に話し合います。</w:t>
            </w:r>
          </w:p>
        </w:tc>
        <w:tc>
          <w:tcPr>
            <w:tcW w:w="4945" w:type="dxa"/>
            <w:gridSpan w:val="2"/>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cs="ＭＳ 明朝" w:hint="eastAsia"/>
                <w:sz w:val="20"/>
                <w:szCs w:val="20"/>
                <w:lang w:val="ja-JP"/>
              </w:rPr>
              <w:t>●グループでの話し合いは、講師への質問なども出してもらうようにすると、より内容が深まります。</w:t>
            </w:r>
          </w:p>
        </w:tc>
      </w:tr>
      <w:tr w:rsidR="00144626" w:rsidRPr="008B3B77">
        <w:trPr>
          <w:trHeight w:val="393"/>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rPr>
              <w:t>15</w:t>
            </w:r>
            <w:r>
              <w:rPr>
                <w:rFonts w:ascii="HGPｺﾞｼｯｸE" w:eastAsia="HGPｺﾞｼｯｸE" w:hAnsi="HGPｺﾞｼｯｸE" w:cs="HGPｺﾞｼｯｸE" w:hint="eastAsia"/>
                <w:lang w:val="ja-JP"/>
              </w:rPr>
              <w:t>分</w:t>
            </w:r>
          </w:p>
        </w:tc>
        <w:tc>
          <w:tcPr>
            <w:tcW w:w="4200" w:type="dxa"/>
            <w:tcBorders>
              <w:top w:val="single" w:sz="2" w:space="0" w:color="auto"/>
              <w:left w:val="single" w:sz="2" w:space="0" w:color="auto"/>
              <w:bottom w:val="single" w:sz="2" w:space="0" w:color="auto"/>
              <w:right w:val="single" w:sz="2" w:space="0" w:color="auto"/>
            </w:tcBorders>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hint="eastAsia"/>
                <w:sz w:val="20"/>
                <w:szCs w:val="20"/>
                <w:lang w:val="ja-JP"/>
              </w:rPr>
              <w:t>各グループの発表</w:t>
            </w:r>
          </w:p>
        </w:tc>
        <w:tc>
          <w:tcPr>
            <w:tcW w:w="4945" w:type="dxa"/>
            <w:gridSpan w:val="2"/>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p>
        </w:tc>
      </w:tr>
      <w:tr w:rsidR="00144626" w:rsidRPr="008B3B77" w:rsidTr="00113182">
        <w:trPr>
          <w:trHeight w:val="1682"/>
        </w:trPr>
        <w:tc>
          <w:tcPr>
            <w:tcW w:w="849" w:type="dxa"/>
            <w:tcBorders>
              <w:top w:val="single" w:sz="2" w:space="0" w:color="auto"/>
              <w:left w:val="single" w:sz="2" w:space="0" w:color="auto"/>
              <w:bottom w:val="single" w:sz="2" w:space="0" w:color="auto"/>
              <w:right w:val="single" w:sz="2" w:space="0" w:color="auto"/>
            </w:tcBorders>
            <w:shd w:val="clear" w:color="auto" w:fill="C2C4BB"/>
          </w:tcPr>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rPr>
              <w:t>15</w:t>
            </w:r>
            <w:r>
              <w:rPr>
                <w:rFonts w:ascii="HGPｺﾞｼｯｸE" w:eastAsia="HGPｺﾞｼｯｸE" w:hAnsi="HGPｺﾞｼｯｸE" w:cs="HGPｺﾞｼｯｸE" w:hint="eastAsia"/>
                <w:lang w:val="ja-JP"/>
              </w:rPr>
              <w:t>分</w:t>
            </w:r>
          </w:p>
        </w:tc>
        <w:tc>
          <w:tcPr>
            <w:tcW w:w="4200" w:type="dxa"/>
            <w:tcBorders>
              <w:top w:val="single" w:sz="2" w:space="0" w:color="auto"/>
              <w:left w:val="single" w:sz="2" w:space="0" w:color="auto"/>
              <w:bottom w:val="single" w:sz="2" w:space="0" w:color="auto"/>
              <w:right w:val="single" w:sz="2" w:space="0" w:color="auto"/>
            </w:tcBorders>
          </w:tcPr>
          <w:p w:rsidR="00144626" w:rsidRDefault="00144626">
            <w:pPr>
              <w:spacing w:line="240" w:lineRule="auto"/>
              <w:rPr>
                <w:rFonts w:ascii="HGPｺﾞｼｯｸE" w:eastAsia="HGPｺﾞｼｯｸE" w:hAnsi="HGPｺﾞｼｯｸE" w:cs="HGPｺﾞｼｯｸE"/>
                <w:sz w:val="20"/>
                <w:szCs w:val="20"/>
                <w:lang w:val="ja-JP"/>
              </w:rPr>
            </w:pPr>
            <w:r>
              <w:rPr>
                <w:rFonts w:ascii="HGPｺﾞｼｯｸE" w:eastAsia="HGPｺﾞｼｯｸE" w:hAnsi="HGPｺﾞｼｯｸE" w:cs="HGPｺﾞｼｯｸE" w:hint="eastAsia"/>
                <w:sz w:val="20"/>
                <w:szCs w:val="20"/>
                <w:lang w:val="ja-JP"/>
              </w:rPr>
              <w:t>まとめ</w:t>
            </w:r>
          </w:p>
          <w:p w:rsidR="00144626" w:rsidRPr="008B3B77" w:rsidRDefault="00144626">
            <w:pPr>
              <w:spacing w:line="240" w:lineRule="auto"/>
              <w:rPr>
                <w:rFonts w:cs="Times New Roman"/>
                <w:color w:val="auto"/>
                <w:kern w:val="0"/>
                <w:sz w:val="24"/>
                <w:szCs w:val="24"/>
              </w:rPr>
            </w:pPr>
            <w:r>
              <w:rPr>
                <w:rFonts w:cs="ＭＳ 明朝" w:hint="eastAsia"/>
                <w:sz w:val="20"/>
                <w:szCs w:val="20"/>
                <w:lang w:val="ja-JP"/>
              </w:rPr>
              <w:t>講師を依頼している場合は、進行者がまとめるのではなく、講師によって、グループから出た意見や質問にコメントしてもらう方が効果的です。</w:t>
            </w:r>
          </w:p>
        </w:tc>
        <w:tc>
          <w:tcPr>
            <w:tcW w:w="4945" w:type="dxa"/>
            <w:gridSpan w:val="2"/>
            <w:tcBorders>
              <w:top w:val="single" w:sz="2" w:space="0" w:color="auto"/>
              <w:left w:val="single" w:sz="2" w:space="0" w:color="auto"/>
              <w:bottom w:val="single" w:sz="2" w:space="0" w:color="auto"/>
              <w:right w:val="single" w:sz="2" w:space="0" w:color="auto"/>
            </w:tcBorders>
          </w:tcPr>
          <w:p w:rsidR="00144626" w:rsidRPr="008B3B77" w:rsidRDefault="00144626">
            <w:pPr>
              <w:ind w:left="218" w:hanging="218"/>
              <w:rPr>
                <w:rFonts w:cs="Times New Roman"/>
                <w:color w:val="auto"/>
                <w:kern w:val="0"/>
                <w:sz w:val="24"/>
                <w:szCs w:val="24"/>
              </w:rPr>
            </w:pPr>
            <w:r>
              <w:rPr>
                <w:rFonts w:cs="ＭＳ 明朝" w:hint="eastAsia"/>
                <w:sz w:val="20"/>
                <w:szCs w:val="20"/>
                <w:lang w:val="ja-JP"/>
              </w:rPr>
              <w:t>●この事例の場合は、研修の進め方やねらいを事前に充分講師と打合せする必要があります。場合によっては、進行者がまとめる場合もあります。</w:t>
            </w:r>
          </w:p>
        </w:tc>
      </w:tr>
    </w:tbl>
    <w:p w:rsidR="00144626" w:rsidRPr="008B3B77" w:rsidRDefault="00144626">
      <w:pPr>
        <w:spacing w:line="240" w:lineRule="auto"/>
        <w:rPr>
          <w:rFonts w:cs="Times New Roman"/>
          <w:color w:val="auto"/>
          <w:kern w:val="0"/>
          <w:sz w:val="24"/>
          <w:szCs w:val="24"/>
        </w:rPr>
      </w:pPr>
      <w:r>
        <w:rPr>
          <w:rFonts w:ascii="HGPｺﾞｼｯｸE" w:eastAsia="HGPｺﾞｼｯｸE" w:hAnsi="HGPｺﾞｼｯｸE" w:cs="HGPｺﾞｼｯｸE"/>
        </w:rPr>
        <w:t>140</w:t>
      </w:r>
      <w:r>
        <w:rPr>
          <w:rFonts w:ascii="HGPｺﾞｼｯｸE" w:eastAsia="HGPｺﾞｼｯｸE" w:hAnsi="HGPｺﾞｼｯｸE" w:cs="HGPｺﾞｼｯｸE" w:hint="eastAsia"/>
          <w:lang w:val="ja-JP"/>
        </w:rPr>
        <w:t>分（講演のあと、休憩を入れる場合もあります。）</w:t>
      </w:r>
    </w:p>
    <w:p w:rsidR="00144626" w:rsidRPr="008B3B77" w:rsidRDefault="00144626">
      <w:pPr>
        <w:overflowPunct/>
        <w:spacing w:after="0" w:line="240" w:lineRule="auto"/>
        <w:jc w:val="left"/>
        <w:rPr>
          <w:rFonts w:cs="Times New Roman"/>
          <w:color w:val="auto"/>
          <w:kern w:val="0"/>
          <w:sz w:val="24"/>
          <w:szCs w:val="24"/>
        </w:rPr>
        <w:sectPr w:rsidR="00144626" w:rsidRPr="008B3B77">
          <w:type w:val="continuous"/>
          <w:pgSz w:w="12240" w:h="15840"/>
          <w:pgMar w:top="1985" w:right="1701" w:bottom="1701" w:left="1701" w:header="720" w:footer="720" w:gutter="0"/>
          <w:cols w:space="720"/>
          <w:noEndnote/>
        </w:sectPr>
      </w:pPr>
    </w:p>
    <w:p w:rsidR="00144626" w:rsidRDefault="00144626">
      <w:pPr>
        <w:jc w:val="center"/>
        <w:rPr>
          <w:rFonts w:ascii="HGｺﾞｼｯｸE" w:eastAsia="HGｺﾞｼｯｸE" w:hAnsi="HGｺﾞｼｯｸE" w:cs="HGｺﾞｼｯｸE"/>
          <w:sz w:val="32"/>
          <w:szCs w:val="32"/>
          <w:lang w:val="ja-JP"/>
        </w:rPr>
      </w:pPr>
      <w:r>
        <w:rPr>
          <w:rFonts w:ascii="HGｺﾞｼｯｸE" w:eastAsia="HGｺﾞｼｯｸE" w:hAnsi="HGｺﾞｼｯｸE" w:cs="HGｺﾞｼｯｸE" w:hint="eastAsia"/>
          <w:sz w:val="32"/>
          <w:szCs w:val="32"/>
          <w:lang w:val="ja-JP"/>
        </w:rPr>
        <w:lastRenderedPageBreak/>
        <w:t>以上、３つの事例を紹介しましたが、</w:t>
      </w:r>
    </w:p>
    <w:p w:rsidR="00144626" w:rsidRDefault="00144626">
      <w:pPr>
        <w:jc w:val="center"/>
        <w:rPr>
          <w:rFonts w:ascii="HGｺﾞｼｯｸE" w:eastAsia="HGｺﾞｼｯｸE" w:hAnsi="HGｺﾞｼｯｸE" w:cs="HGｺﾞｼｯｸE"/>
          <w:sz w:val="22"/>
          <w:szCs w:val="22"/>
          <w:lang w:val="ja-JP"/>
        </w:rPr>
      </w:pPr>
      <w:r>
        <w:rPr>
          <w:rFonts w:ascii="HGｺﾞｼｯｸE" w:eastAsia="HGｺﾞｼｯｸE" w:hAnsi="HGｺﾞｼｯｸE" w:cs="HGｺﾞｼｯｸE" w:hint="eastAsia"/>
          <w:sz w:val="22"/>
          <w:szCs w:val="22"/>
          <w:lang w:val="ja-JP"/>
        </w:rPr>
        <w:t>基本は</w:t>
      </w:r>
      <w:r>
        <w:rPr>
          <w:rFonts w:ascii="HGｺﾞｼｯｸE" w:eastAsia="HGｺﾞｼｯｸE" w:hAnsi="HGｺﾞｼｯｸE" w:cs="HGｺﾞｼｯｸE"/>
          <w:sz w:val="22"/>
          <w:szCs w:val="22"/>
        </w:rPr>
        <w:t>[</w:t>
      </w:r>
      <w:r>
        <w:rPr>
          <w:rFonts w:ascii="HGｺﾞｼｯｸE" w:eastAsia="HGｺﾞｼｯｸE" w:hAnsi="HGｺﾞｼｯｸE" w:cs="HGｺﾞｼｯｸE" w:hint="eastAsia"/>
          <w:sz w:val="22"/>
          <w:szCs w:val="22"/>
          <w:lang w:val="ja-JP"/>
        </w:rPr>
        <w:t>１．パンフレットを中心に参加者の対話やグループでの討論</w:t>
      </w:r>
      <w:r>
        <w:rPr>
          <w:rFonts w:ascii="HGｺﾞｼｯｸE" w:eastAsia="HGｺﾞｼｯｸE" w:hAnsi="HGｺﾞｼｯｸE" w:cs="HGｺﾞｼｯｸE"/>
          <w:sz w:val="22"/>
          <w:szCs w:val="22"/>
        </w:rPr>
        <w:t>]</w:t>
      </w:r>
      <w:r>
        <w:rPr>
          <w:rFonts w:ascii="HGｺﾞｼｯｸE" w:eastAsia="HGｺﾞｼｯｸE" w:hAnsi="HGｺﾞｼｯｸE" w:cs="HGｺﾞｼｯｸE" w:hint="eastAsia"/>
          <w:sz w:val="22"/>
          <w:szCs w:val="22"/>
          <w:lang w:val="ja-JP"/>
        </w:rPr>
        <w:t>を活用することに</w:t>
      </w:r>
      <w:r w:rsidR="008B3B77">
        <w:rPr>
          <w:rFonts w:ascii="HGｺﾞｼｯｸE" w:eastAsia="HGｺﾞｼｯｸE" w:hAnsi="HGｺﾞｼｯｸE" w:cs="HGｺﾞｼｯｸE" w:hint="eastAsia"/>
          <w:sz w:val="22"/>
          <w:szCs w:val="22"/>
          <w:lang w:val="ja-JP"/>
        </w:rPr>
        <w:t xml:space="preserve">　</w:t>
      </w:r>
      <w:r>
        <w:rPr>
          <w:rFonts w:ascii="HGｺﾞｼｯｸE" w:eastAsia="HGｺﾞｼｯｸE" w:hAnsi="HGｺﾞｼｯｸE" w:cs="HGｺﾞｼｯｸE" w:hint="eastAsia"/>
          <w:sz w:val="22"/>
          <w:szCs w:val="22"/>
          <w:lang w:val="ja-JP"/>
        </w:rPr>
        <w:t>あります。</w:t>
      </w:r>
    </w:p>
    <w:p w:rsidR="00144626" w:rsidRDefault="00144626">
      <w:pPr>
        <w:rPr>
          <w:rFonts w:cs="ＭＳ 明朝"/>
          <w:lang w:val="ja-JP"/>
        </w:rPr>
      </w:pPr>
    </w:p>
    <w:p w:rsidR="00144626" w:rsidRDefault="00144626">
      <w:pPr>
        <w:spacing w:line="405" w:lineRule="auto"/>
        <w:ind w:left="840" w:right="900" w:firstLine="60"/>
        <w:rPr>
          <w:rFonts w:ascii="HGｺﾞｼｯｸE" w:eastAsia="HGｺﾞｼｯｸE" w:hAnsi="HGｺﾞｼｯｸE" w:cs="HGｺﾞｼｯｸE"/>
          <w:lang w:val="ja-JP"/>
        </w:rPr>
      </w:pPr>
      <w:r>
        <w:rPr>
          <w:rFonts w:cs="ＭＳ 明朝" w:hint="eastAsia"/>
          <w:lang w:val="ja-JP"/>
        </w:rPr>
        <w:t xml:space="preserve">　</w:t>
      </w:r>
      <w:r>
        <w:rPr>
          <w:rFonts w:ascii="HGｺﾞｼｯｸE" w:eastAsia="HGｺﾞｼｯｸE" w:hAnsi="HGｺﾞｼｯｸE" w:cs="HGｺﾞｼｯｸE" w:hint="eastAsia"/>
          <w:lang w:val="ja-JP"/>
        </w:rPr>
        <w:t>参加型学習の原則は、「参加者には力がある」と表現されることがあります。成人の学習の場合は、参加者がそれぞれの経験をもっていることを、一つの大きな資源とすることができますが、単に「お互いの経験を話し合ってください」と呼びかけても、何をしゃべったらいいのか戸惑うことになるでしょう。本書に掲載したエピソードや各種の資料は、参加者のそういった経験を互いに出し合って学ぶための触媒となるよう、開発されたものです。一編のエピソードが、対話の場合は２人を、グループでの話し合いの場合には４人を、今ある日常とは違う状況に連れ出し、その状況を借りて、お互いの対話から学んでいくことをねらいとしています。</w:t>
      </w:r>
    </w:p>
    <w:p w:rsidR="00967B88" w:rsidRDefault="00144626" w:rsidP="00144626">
      <w:pPr>
        <w:spacing w:line="405" w:lineRule="auto"/>
        <w:ind w:left="840" w:right="900"/>
      </w:pPr>
      <w:r>
        <w:rPr>
          <w:rFonts w:ascii="HGｺﾞｼｯｸE" w:eastAsia="HGｺﾞｼｯｸE" w:hAnsi="HGｺﾞｼｯｸE" w:cs="HGｺﾞｼｯｸE" w:hint="eastAsia"/>
          <w:lang w:val="ja-JP"/>
        </w:rPr>
        <w:t xml:space="preserve">　その学習活動をより豊かなものとするためにビデオ教材や講師による講演を活用するということを前提にしました。</w:t>
      </w:r>
    </w:p>
    <w:sectPr w:rsidR="00967B88" w:rsidSect="00144626">
      <w:type w:val="continuous"/>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626"/>
    <w:rsid w:val="0006207B"/>
    <w:rsid w:val="00113182"/>
    <w:rsid w:val="00144626"/>
    <w:rsid w:val="003E3837"/>
    <w:rsid w:val="008B3B77"/>
    <w:rsid w:val="0096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1F1486-1A5D-427A-9506-9548D422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after="120" w:line="285" w:lineRule="auto"/>
      <w:jc w:val="both"/>
    </w:pPr>
    <w:rPr>
      <w:rFonts w:ascii="Calibri" w:hAnsi="Calibri" w:cs="Calibri"/>
      <w:color w:val="000000"/>
      <w:kern w:val="2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池嶋　伸晃</cp:lastModifiedBy>
  <cp:revision>3</cp:revision>
  <dcterms:created xsi:type="dcterms:W3CDTF">2018-12-22T07:51:00Z</dcterms:created>
  <dcterms:modified xsi:type="dcterms:W3CDTF">2018-12-26T05:01:00Z</dcterms:modified>
</cp:coreProperties>
</file>