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9EE5" w14:textId="488F89FF" w:rsidR="008C49DD" w:rsidRDefault="00A034C5" w:rsidP="00A034C5">
      <w:pPr>
        <w:jc w:val="left"/>
        <w:rPr>
          <w:rFonts w:asciiTheme="minorEastAsia" w:eastAsiaTheme="minorEastAsia" w:hAnsiTheme="minorEastAsia"/>
          <w:sz w:val="22"/>
          <w:szCs w:val="22"/>
        </w:rPr>
      </w:pPr>
      <w:r w:rsidRPr="00A034C5">
        <w:rPr>
          <w:rFonts w:asciiTheme="minorEastAsia" w:eastAsiaTheme="minorEastAsia" w:hAnsiTheme="minorEastAsia" w:hint="eastAsia"/>
          <w:sz w:val="22"/>
          <w:szCs w:val="22"/>
        </w:rPr>
        <w:t xml:space="preserve">【別紙1】 </w:t>
      </w:r>
      <w:r>
        <w:rPr>
          <w:rFonts w:asciiTheme="minorEastAsia" w:eastAsiaTheme="minorEastAsia" w:hAnsiTheme="minorEastAsia" w:hint="eastAsia"/>
          <w:sz w:val="22"/>
          <w:szCs w:val="22"/>
        </w:rPr>
        <w:t xml:space="preserve">　　　　　　　　　　　　　　　</w:t>
      </w:r>
      <w:bookmarkStart w:id="0" w:name="_GoBack"/>
      <w:bookmarkEnd w:id="0"/>
      <w:r>
        <w:rPr>
          <w:rFonts w:asciiTheme="minorEastAsia" w:eastAsiaTheme="minorEastAsia" w:hAnsiTheme="minorEastAsia" w:hint="eastAsia"/>
          <w:sz w:val="22"/>
          <w:szCs w:val="22"/>
        </w:rPr>
        <w:t xml:space="preserve">　　　　　　　　　　　　　</w:t>
      </w:r>
      <w:r w:rsidR="001B3996">
        <w:rPr>
          <w:rFonts w:hint="eastAsia"/>
          <w:noProof/>
        </w:rPr>
        <mc:AlternateContent>
          <mc:Choice Requires="wps">
            <w:drawing>
              <wp:anchor distT="0" distB="0" distL="114300" distR="114300" simplePos="0" relativeHeight="251658241" behindDoc="0" locked="0" layoutInCell="1" allowOverlap="1" wp14:anchorId="76D29705" wp14:editId="4ED6D2B3">
                <wp:simplePos x="0" y="0"/>
                <wp:positionH relativeFrom="column">
                  <wp:posOffset>4343400</wp:posOffset>
                </wp:positionH>
                <wp:positionV relativeFrom="paragraph">
                  <wp:posOffset>-358140</wp:posOffset>
                </wp:positionV>
                <wp:extent cx="1821180" cy="180975"/>
                <wp:effectExtent l="0" t="0" r="0" b="9525"/>
                <wp:wrapNone/>
                <wp:docPr id="3"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7E40" w14:textId="48187C55" w:rsidR="001B3996" w:rsidRPr="006873D8" w:rsidRDefault="001B3996" w:rsidP="001B3996">
                            <w:pPr>
                              <w:jc w:val="center"/>
                              <w:rPr>
                                <w:sz w:val="24"/>
                              </w:rPr>
                            </w:pPr>
                            <w:r>
                              <w:rPr>
                                <w:rFonts w:hint="eastAsia"/>
                                <w:sz w:val="22"/>
                              </w:rPr>
                              <w:t>＜科学賞</w:t>
                            </w:r>
                            <w:r>
                              <w:rPr>
                                <w:rFonts w:hint="eastAsia"/>
                                <w:sz w:val="22"/>
                              </w:rPr>
                              <w:t>(3)</w:t>
                            </w:r>
                            <w:r>
                              <w:rPr>
                                <w:rFonts w:hint="eastAsia"/>
                                <w:sz w:val="22"/>
                              </w:rPr>
                              <w:t>－</w:t>
                            </w:r>
                            <w:r w:rsidR="009D27AE">
                              <w:rPr>
                                <w:rFonts w:ascii="ＭＳ 明朝" w:hAnsi="ＭＳ 明朝" w:hint="eastAsia"/>
                                <w:sz w:val="22"/>
                              </w:rPr>
                              <w:t>⑤</w:t>
                            </w: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29705" id="_x0000_t202" coordsize="21600,21600" o:spt="202" path="m,l,21600r21600,l21600,xe">
                <v:stroke joinstyle="miter"/>
                <v:path gradientshapeok="t" o:connecttype="rect"/>
              </v:shapetype>
              <v:shape id="Text Box 391" o:spid="_x0000_s1026" type="#_x0000_t202" style="position:absolute;left:0;text-align:left;margin-left:342pt;margin-top:-28.2pt;width:143.4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JzRtwIAAMA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" filled="f" stroked="f">
                <v:textbox inset="5.85pt,.7pt,5.85pt,.7pt">
                  <w:txbxContent>
                    <w:p w14:paraId="0AE07E40" w14:textId="48187C55" w:rsidR="001B3996" w:rsidRPr="006873D8" w:rsidRDefault="001B3996" w:rsidP="001B3996">
                      <w:pPr>
                        <w:jc w:val="center"/>
                        <w:rPr>
                          <w:sz w:val="24"/>
                        </w:rPr>
                      </w:pPr>
                      <w:r>
                        <w:rPr>
                          <w:rFonts w:hint="eastAsia"/>
                          <w:sz w:val="22"/>
                        </w:rPr>
                        <w:t>＜科学賞</w:t>
                      </w:r>
                      <w:r>
                        <w:rPr>
                          <w:rFonts w:hint="eastAsia"/>
                          <w:sz w:val="22"/>
                        </w:rPr>
                        <w:t>(3)</w:t>
                      </w:r>
                      <w:r>
                        <w:rPr>
                          <w:rFonts w:hint="eastAsia"/>
                          <w:sz w:val="22"/>
                        </w:rPr>
                        <w:t>－</w:t>
                      </w:r>
                      <w:r w:rsidR="009D27AE">
                        <w:rPr>
                          <w:rFonts w:ascii="ＭＳ 明朝" w:hAnsi="ＭＳ 明朝" w:hint="eastAsia"/>
                          <w:sz w:val="22"/>
                        </w:rPr>
                        <w:t>⑤</w:t>
                      </w:r>
                      <w:r>
                        <w:rPr>
                          <w:rFonts w:hint="eastAsia"/>
                          <w:sz w:val="22"/>
                        </w:rPr>
                        <w:t>＞</w:t>
                      </w:r>
                    </w:p>
                  </w:txbxContent>
                </v:textbox>
              </v:shape>
            </w:pict>
          </mc:Fallback>
        </mc:AlternateContent>
      </w:r>
      <w:r w:rsidR="00996B6E">
        <w:rPr>
          <w:rFonts w:asciiTheme="minorEastAsia" w:eastAsiaTheme="minorEastAsia" w:hAnsiTheme="minorEastAsia" w:hint="eastAsia"/>
          <w:sz w:val="22"/>
          <w:szCs w:val="22"/>
        </w:rPr>
        <w:t>202</w:t>
      </w:r>
      <w:r w:rsidR="00AF0A83">
        <w:rPr>
          <w:rFonts w:asciiTheme="minorEastAsia" w:eastAsiaTheme="minorEastAsia" w:hAnsiTheme="minorEastAsia" w:hint="eastAsia"/>
          <w:sz w:val="22"/>
          <w:szCs w:val="22"/>
        </w:rPr>
        <w:t>3</w:t>
      </w:r>
      <w:r w:rsidR="00996B6E">
        <w:rPr>
          <w:rFonts w:asciiTheme="minorEastAsia" w:eastAsiaTheme="minorEastAsia" w:hAnsiTheme="minorEastAsia" w:hint="eastAsia"/>
          <w:sz w:val="22"/>
          <w:szCs w:val="22"/>
        </w:rPr>
        <w:t>年</w:t>
      </w:r>
      <w:r w:rsidR="00E1436A">
        <w:rPr>
          <w:rFonts w:asciiTheme="minorEastAsia" w:eastAsiaTheme="minorEastAsia" w:hAnsiTheme="minorEastAsia" w:hint="eastAsia"/>
          <w:sz w:val="22"/>
          <w:szCs w:val="22"/>
        </w:rPr>
        <w:t>4</w:t>
      </w:r>
      <w:r w:rsidR="00996B6E">
        <w:rPr>
          <w:rFonts w:asciiTheme="minorEastAsia" w:eastAsiaTheme="minorEastAsia" w:hAnsiTheme="minorEastAsia" w:hint="eastAsia"/>
          <w:sz w:val="22"/>
          <w:szCs w:val="22"/>
        </w:rPr>
        <w:t>月吉日</w:t>
      </w:r>
    </w:p>
    <w:p w14:paraId="6E6B630B" w14:textId="02A9B20C" w:rsidR="00996B6E" w:rsidRDefault="00996B6E" w:rsidP="001B399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都道府県教委育委員会　</w:t>
      </w:r>
      <w:r w:rsidR="001B3996">
        <w:rPr>
          <w:rFonts w:asciiTheme="minorEastAsia" w:eastAsiaTheme="minorEastAsia" w:hAnsiTheme="minorEastAsia" w:hint="eastAsia"/>
          <w:sz w:val="22"/>
          <w:szCs w:val="22"/>
        </w:rPr>
        <w:t>御中</w:t>
      </w:r>
    </w:p>
    <w:p w14:paraId="06EEC741" w14:textId="0B95CF82" w:rsidR="008C49DD" w:rsidRDefault="00996B6E" w:rsidP="00403901">
      <w:pPr>
        <w:jc w:val="left"/>
        <w:rPr>
          <w:b/>
        </w:rPr>
      </w:pPr>
      <w:r>
        <w:rPr>
          <w:rFonts w:asciiTheme="minorEastAsia" w:eastAsiaTheme="minorEastAsia" w:hAnsiTheme="minorEastAsia" w:hint="eastAsia"/>
          <w:sz w:val="22"/>
          <w:szCs w:val="22"/>
        </w:rPr>
        <w:t>都道府県大会　関係</w:t>
      </w:r>
      <w:r w:rsidR="001B3996">
        <w:rPr>
          <w:rFonts w:asciiTheme="minorEastAsia" w:eastAsiaTheme="minorEastAsia" w:hAnsiTheme="minorEastAsia" w:hint="eastAsia"/>
          <w:sz w:val="22"/>
          <w:szCs w:val="22"/>
        </w:rPr>
        <w:t>各位</w:t>
      </w:r>
    </w:p>
    <w:p w14:paraId="729A65EC" w14:textId="3BC4E5A7" w:rsidR="00774870" w:rsidRDefault="00996B6E" w:rsidP="00996B6E">
      <w:pPr>
        <w:jc w:val="right"/>
        <w:rPr>
          <w:rFonts w:asciiTheme="minorEastAsia" w:eastAsiaTheme="minorEastAsia" w:hAnsiTheme="minorEastAsia"/>
        </w:rPr>
      </w:pPr>
      <w:r>
        <w:rPr>
          <w:rFonts w:asciiTheme="minorEastAsia" w:eastAsiaTheme="minorEastAsia" w:hAnsiTheme="minorEastAsia" w:hint="eastAsia"/>
        </w:rPr>
        <w:t xml:space="preserve">　日本学生科学賞事務局</w:t>
      </w:r>
    </w:p>
    <w:p w14:paraId="764B10B9" w14:textId="7EAD3AAB" w:rsidR="00996B6E" w:rsidRDefault="00996B6E" w:rsidP="00996B6E">
      <w:pPr>
        <w:jc w:val="left"/>
        <w:rPr>
          <w:rFonts w:asciiTheme="minorEastAsia" w:eastAsiaTheme="minorEastAsia" w:hAnsiTheme="minorEastAsia"/>
        </w:rPr>
      </w:pPr>
    </w:p>
    <w:p w14:paraId="0DF91EFD" w14:textId="77777777" w:rsidR="001B3996" w:rsidRDefault="001B3996" w:rsidP="001B3996">
      <w:pPr>
        <w:pStyle w:val="ac"/>
      </w:pPr>
      <w:r w:rsidRPr="001B3996">
        <w:rPr>
          <w:rFonts w:hint="eastAsia"/>
        </w:rPr>
        <w:t>謹啓　春暖の候、ますますご清祥のこととお喜び申し上げます。</w:t>
      </w:r>
    </w:p>
    <w:p w14:paraId="29268915" w14:textId="06E6D282" w:rsidR="001B3996" w:rsidRDefault="001B3996" w:rsidP="5B7BCB86">
      <w:pPr>
        <w:rPr>
          <w:rFonts w:asciiTheme="minorEastAsia" w:eastAsiaTheme="minorEastAsia" w:hAnsiTheme="minorEastAsia"/>
        </w:rPr>
      </w:pPr>
      <w:r w:rsidRPr="5B7BCB86">
        <w:rPr>
          <w:rFonts w:asciiTheme="minorEastAsia" w:eastAsiaTheme="minorEastAsia" w:hAnsiTheme="minorEastAsia"/>
        </w:rPr>
        <w:t xml:space="preserve">　平素は、日本学生科学賞に多大なご協力、ご理解を賜りまして誠にありがとうございます。</w:t>
      </w:r>
    </w:p>
    <w:p w14:paraId="59DE3355" w14:textId="5CBFC9D1" w:rsidR="0084332D" w:rsidRDefault="001B3996" w:rsidP="001B3996">
      <w:pPr>
        <w:rPr>
          <w:rFonts w:asciiTheme="minorEastAsia" w:eastAsiaTheme="minorEastAsia" w:hAnsiTheme="minorEastAsia"/>
        </w:rPr>
      </w:pPr>
      <w:r w:rsidRPr="5B7BCB86">
        <w:rPr>
          <w:rFonts w:asciiTheme="minorEastAsia" w:eastAsiaTheme="minorEastAsia" w:hAnsiTheme="minorEastAsia"/>
        </w:rPr>
        <w:t xml:space="preserve">　理系人材の育成を目指す本賞では、中高生の科学研究の健全な発展のために、</w:t>
      </w:r>
      <w:r w:rsidR="00AF0A83">
        <w:rPr>
          <w:rFonts w:asciiTheme="minorEastAsia" w:eastAsiaTheme="minorEastAsia" w:hAnsiTheme="minorEastAsia" w:hint="eastAsia"/>
        </w:rPr>
        <w:t>下記のように</w:t>
      </w:r>
      <w:r w:rsidRPr="5B7BCB86">
        <w:rPr>
          <w:rFonts w:asciiTheme="minorEastAsia" w:eastAsiaTheme="minorEastAsia" w:hAnsiTheme="minorEastAsia"/>
        </w:rPr>
        <w:t>研究倫理の啓発を行っております。</w:t>
      </w:r>
      <w:r w:rsidR="0084332D">
        <w:rPr>
          <w:rFonts w:asciiTheme="minorEastAsia" w:eastAsiaTheme="minorEastAsia" w:hAnsiTheme="minorEastAsia" w:hint="eastAsia"/>
        </w:rPr>
        <w:t>全国の代表作品を審査する本賞の中央予備審査、最終審査にあたっては、こうした視点も考慮に入れて審査が行われる予定です。</w:t>
      </w:r>
    </w:p>
    <w:p w14:paraId="6A706970" w14:textId="507F8C8D" w:rsidR="001B3996" w:rsidRDefault="45897193" w:rsidP="001B3996">
      <w:r w:rsidRPr="18B202B4">
        <w:rPr>
          <w:rFonts w:asciiTheme="minorEastAsia" w:eastAsiaTheme="minorEastAsia" w:hAnsiTheme="minorEastAsia"/>
        </w:rPr>
        <w:t xml:space="preserve">　日頃</w:t>
      </w:r>
      <w:r w:rsidR="1CC619CE" w:rsidRPr="18B202B4">
        <w:rPr>
          <w:rFonts w:asciiTheme="minorEastAsia" w:eastAsiaTheme="minorEastAsia" w:hAnsiTheme="minorEastAsia"/>
        </w:rPr>
        <w:t>、ご指導されている教職員のみなさまに置かれましては、改めて指導の際にご留意いただ</w:t>
      </w:r>
      <w:r w:rsidRPr="18B202B4">
        <w:rPr>
          <w:rFonts w:asciiTheme="minorEastAsia" w:eastAsiaTheme="minorEastAsia" w:hAnsiTheme="minorEastAsia"/>
        </w:rPr>
        <w:t>き</w:t>
      </w:r>
      <w:r w:rsidR="1CC619CE" w:rsidRPr="18B202B4">
        <w:rPr>
          <w:rFonts w:asciiTheme="minorEastAsia" w:eastAsiaTheme="minorEastAsia" w:hAnsiTheme="minorEastAsia"/>
        </w:rPr>
        <w:t>ますようお願い申し上げます。</w:t>
      </w:r>
    </w:p>
    <w:p w14:paraId="3B806951" w14:textId="4665B4CF" w:rsidR="001B3996" w:rsidRDefault="001B3996" w:rsidP="001B3996">
      <w:pPr>
        <w:pStyle w:val="ae"/>
      </w:pPr>
      <w:r>
        <w:rPr>
          <w:rFonts w:hint="eastAsia"/>
        </w:rPr>
        <w:t>謹白</w:t>
      </w:r>
    </w:p>
    <w:p w14:paraId="4A6CDA60" w14:textId="77777777" w:rsidR="00774870" w:rsidRPr="00774870" w:rsidRDefault="00774870" w:rsidP="008C49DD">
      <w:pPr>
        <w:ind w:firstLineChars="100" w:firstLine="211"/>
        <w:rPr>
          <w:b/>
        </w:rPr>
      </w:pPr>
    </w:p>
    <w:p w14:paraId="384A7448" w14:textId="1B1B71F0" w:rsidR="008C49DD" w:rsidRPr="008C49DD" w:rsidRDefault="008C49DD" w:rsidP="008C49DD">
      <w:pPr>
        <w:ind w:firstLineChars="100" w:firstLine="206"/>
        <w:rPr>
          <w:rFonts w:asciiTheme="minorEastAsia" w:eastAsiaTheme="minorEastAsia" w:hAnsiTheme="minorEastAsia"/>
          <w:b/>
        </w:rPr>
      </w:pPr>
      <w:r w:rsidRPr="008C49DD">
        <w:rPr>
          <w:rFonts w:asciiTheme="minorEastAsia" w:eastAsiaTheme="minorEastAsia" w:hAnsiTheme="minorEastAsia"/>
          <w:b/>
        </w:rPr>
        <w:t>研究を始める前に</w:t>
      </w:r>
    </w:p>
    <w:p w14:paraId="2A998ED5" w14:textId="75BD1702" w:rsidR="008C49DD" w:rsidRDefault="008C49DD" w:rsidP="008C49DD">
      <w:pPr>
        <w:ind w:firstLineChars="100" w:firstLine="210"/>
        <w:rPr>
          <w:rFonts w:asciiTheme="minorEastAsia" w:eastAsiaTheme="minorEastAsia" w:hAnsiTheme="minorEastAsia"/>
        </w:rPr>
      </w:pPr>
      <w:r w:rsidRPr="008C49DD">
        <w:rPr>
          <w:rFonts w:asciiTheme="minorEastAsia" w:eastAsiaTheme="minorEastAsia" w:hAnsiTheme="minorEastAsia"/>
        </w:rPr>
        <w:t xml:space="preserve">私たちの生活は、多くの優れた科学研究の成果の上に成り立っています。 優れた研究は、論理的で合理的な考えに基づいて行われています。一方、間違った思い込みや不正確な判断、公正でない方法で行われた研究は、誤った結果につながり、場合によっては社会に混乱をきたすこともあります。中高生の皆さんにとっても、公正で誠実な態度、合理的な考え方を持って研究に取り組むことは非常に大切なことです。 　</w:t>
      </w:r>
    </w:p>
    <w:p w14:paraId="5F7961FC" w14:textId="7228A00F" w:rsidR="008C49DD" w:rsidRDefault="008C49DD" w:rsidP="008C49DD">
      <w:pPr>
        <w:ind w:firstLineChars="100" w:firstLine="210"/>
        <w:rPr>
          <w:rFonts w:asciiTheme="minorEastAsia" w:eastAsiaTheme="minorEastAsia" w:hAnsiTheme="minorEastAsia"/>
        </w:rPr>
      </w:pPr>
      <w:r w:rsidRPr="008C49DD">
        <w:rPr>
          <w:rFonts w:asciiTheme="minorEastAsia" w:eastAsiaTheme="minorEastAsia" w:hAnsiTheme="minorEastAsia"/>
        </w:rPr>
        <w:t xml:space="preserve">研究を始めるにあたっては、まず、これまでに何が分かっていて何が分かっていないかを、文献や書籍、データベースなどで確認しましょう。その上で、研究計画を立てます。きちんと計画を立てることが、筋道の立った論理的な研究につながります。 　</w:t>
      </w:r>
    </w:p>
    <w:p w14:paraId="72019645" w14:textId="6797419C" w:rsidR="008C49DD" w:rsidRDefault="008C49DD" w:rsidP="008C49DD">
      <w:pPr>
        <w:ind w:firstLineChars="100" w:firstLine="210"/>
        <w:rPr>
          <w:rFonts w:asciiTheme="minorEastAsia" w:eastAsiaTheme="minorEastAsia" w:hAnsiTheme="minorEastAsia"/>
        </w:rPr>
      </w:pPr>
      <w:r w:rsidRPr="008C49DD">
        <w:rPr>
          <w:rFonts w:asciiTheme="minorEastAsia" w:eastAsiaTheme="minorEastAsia" w:hAnsiTheme="minorEastAsia"/>
        </w:rPr>
        <w:t xml:space="preserve">実験操作および結果は実験ノートに正確に記載し、必要な時にすぐにデータを確認できるようにしましょう。その際、データのねつ造、改ざん、盗用は絶対に行ってはいけません。 　</w:t>
      </w:r>
    </w:p>
    <w:p w14:paraId="0397FCE2" w14:textId="5CCD5B73" w:rsidR="008C49DD" w:rsidRDefault="008C49DD" w:rsidP="008C49DD">
      <w:pPr>
        <w:ind w:firstLineChars="100" w:firstLine="210"/>
        <w:rPr>
          <w:rFonts w:asciiTheme="minorEastAsia" w:eastAsiaTheme="minorEastAsia" w:hAnsiTheme="minorEastAsia"/>
        </w:rPr>
      </w:pPr>
      <w:r w:rsidRPr="008C49DD">
        <w:rPr>
          <w:rFonts w:asciiTheme="minorEastAsia" w:eastAsiaTheme="minorEastAsia" w:hAnsiTheme="minorEastAsia"/>
        </w:rPr>
        <w:t xml:space="preserve">また、機械や器具、薬品などは安全に取り扱うよう、十分に注意して下さい。研究内容によっては法律や規則などに反しないような配慮も必要になります。 　</w:t>
      </w:r>
    </w:p>
    <w:p w14:paraId="726A0C1D" w14:textId="7E0A3E7C" w:rsidR="008C49DD" w:rsidRDefault="008C49DD" w:rsidP="008C49DD">
      <w:pPr>
        <w:ind w:firstLineChars="100" w:firstLine="210"/>
        <w:rPr>
          <w:rFonts w:asciiTheme="minorEastAsia" w:eastAsiaTheme="minorEastAsia" w:hAnsiTheme="minorEastAsia"/>
        </w:rPr>
      </w:pPr>
      <w:r w:rsidRPr="008C49DD">
        <w:rPr>
          <w:rFonts w:asciiTheme="minorEastAsia" w:eastAsiaTheme="minorEastAsia" w:hAnsiTheme="minorEastAsia"/>
        </w:rPr>
        <w:t xml:space="preserve">人を対象とする調査、研究では、人に危害を加えないような配慮のほか、個人情報が特定されないよう保護することなども必要になります。 　</w:t>
      </w:r>
    </w:p>
    <w:p w14:paraId="1491EBD8" w14:textId="264F16AE" w:rsidR="008C49DD" w:rsidRDefault="008C49DD" w:rsidP="008C49DD">
      <w:pPr>
        <w:ind w:firstLineChars="100" w:firstLine="210"/>
        <w:rPr>
          <w:rFonts w:asciiTheme="minorEastAsia" w:eastAsiaTheme="minorEastAsia" w:hAnsiTheme="minorEastAsia"/>
        </w:rPr>
      </w:pPr>
      <w:r w:rsidRPr="008C49DD">
        <w:rPr>
          <w:rFonts w:asciiTheme="minorEastAsia" w:eastAsiaTheme="minorEastAsia" w:hAnsiTheme="minorEastAsia"/>
        </w:rPr>
        <w:t xml:space="preserve">野外での調査研究では、自身の安全に注意するとともに、対象となる生物や自然環境への影響を最小限にとどめるようにしてください。 　</w:t>
      </w:r>
    </w:p>
    <w:p w14:paraId="649EFD9F" w14:textId="48EB8942" w:rsidR="008C49DD" w:rsidRDefault="008C49DD" w:rsidP="008C49DD">
      <w:pPr>
        <w:ind w:firstLineChars="100" w:firstLine="210"/>
        <w:rPr>
          <w:rFonts w:asciiTheme="minorEastAsia" w:eastAsiaTheme="minorEastAsia" w:hAnsiTheme="minorEastAsia"/>
        </w:rPr>
      </w:pPr>
      <w:r w:rsidRPr="008C49DD">
        <w:rPr>
          <w:rFonts w:asciiTheme="minorEastAsia" w:eastAsiaTheme="minorEastAsia" w:hAnsiTheme="minorEastAsia"/>
        </w:rPr>
        <w:t xml:space="preserve">昆虫や哺乳類など動物を使った実験も注意が必要です。生命の尊重、動物愛護の観点から、関連する法律や規則に従うとともに、動物実験に関する国際的な規則などに反することがないようにしましょう。 　</w:t>
      </w:r>
    </w:p>
    <w:p w14:paraId="4F5DFF22" w14:textId="61A9F9DC" w:rsidR="008C49DD" w:rsidRDefault="008C49DD" w:rsidP="008C49DD">
      <w:pPr>
        <w:ind w:firstLineChars="100" w:firstLine="210"/>
        <w:rPr>
          <w:rFonts w:asciiTheme="minorEastAsia" w:eastAsiaTheme="minorEastAsia" w:hAnsiTheme="minorEastAsia"/>
        </w:rPr>
      </w:pPr>
      <w:r w:rsidRPr="008C49DD">
        <w:rPr>
          <w:rFonts w:asciiTheme="minorEastAsia" w:eastAsiaTheme="minorEastAsia" w:hAnsiTheme="minorEastAsia"/>
        </w:rPr>
        <w:t xml:space="preserve">実験や内容によっては、大学や研究機関の専門家の指導、助言が必要で、これを怠った場合には優れた研究成果でも国際的には発表できないことがあります。 　</w:t>
      </w:r>
    </w:p>
    <w:p w14:paraId="38737081" w14:textId="46E82729" w:rsidR="008C49DD" w:rsidRPr="008C49DD" w:rsidRDefault="008C49DD" w:rsidP="66359494">
      <w:pPr>
        <w:ind w:firstLineChars="100" w:firstLine="210"/>
        <w:rPr>
          <w:rFonts w:asciiTheme="minorEastAsia" w:eastAsiaTheme="minorEastAsia" w:hAnsiTheme="minorEastAsia"/>
        </w:rPr>
      </w:pPr>
      <w:r w:rsidRPr="66359494">
        <w:rPr>
          <w:rFonts w:asciiTheme="minorEastAsia" w:eastAsiaTheme="minorEastAsia" w:hAnsiTheme="minorEastAsia"/>
        </w:rPr>
        <w:t xml:space="preserve">研究にあたっては、中高生だけでなく、指導にあたる先生方もぜひこのような点にご配慮ください。素晴らしい研究作品の応募を心から願っています。 </w:t>
      </w:r>
    </w:p>
    <w:p w14:paraId="70C34292" w14:textId="2A70F1E7" w:rsidR="008C49DD" w:rsidRPr="008C49DD" w:rsidRDefault="008C49DD" w:rsidP="008C49DD">
      <w:pPr>
        <w:ind w:firstLineChars="100" w:firstLine="210"/>
        <w:jc w:val="right"/>
        <w:rPr>
          <w:rFonts w:asciiTheme="minorEastAsia" w:eastAsiaTheme="minorEastAsia" w:hAnsiTheme="minorEastAsia"/>
        </w:rPr>
      </w:pPr>
      <w:r w:rsidRPr="008C49DD">
        <w:rPr>
          <w:rFonts w:asciiTheme="minorEastAsia" w:eastAsiaTheme="minorEastAsia" w:hAnsiTheme="minorEastAsia"/>
        </w:rPr>
        <w:t>日本学生科学賞中央審査委員一同</w:t>
      </w:r>
    </w:p>
    <w:p w14:paraId="1EF4833E" w14:textId="77777777" w:rsidR="00774870" w:rsidRPr="00774870" w:rsidRDefault="00774870" w:rsidP="00774870">
      <w:pPr>
        <w:ind w:firstLineChars="100" w:firstLine="211"/>
        <w:jc w:val="left"/>
        <w:rPr>
          <w:b/>
        </w:rPr>
      </w:pPr>
    </w:p>
    <w:p w14:paraId="25B2C417" w14:textId="77777777" w:rsidR="008C49DD" w:rsidRPr="008C49DD" w:rsidRDefault="008C49DD" w:rsidP="008C49DD">
      <w:pPr>
        <w:ind w:firstLineChars="100" w:firstLine="275"/>
        <w:rPr>
          <w:rFonts w:asciiTheme="minorEastAsia" w:eastAsiaTheme="minorEastAsia" w:hAnsiTheme="minorEastAsia"/>
          <w:b/>
          <w:sz w:val="28"/>
          <w:szCs w:val="28"/>
          <w:bdr w:val="single" w:sz="4" w:space="0" w:color="auto"/>
        </w:rPr>
      </w:pPr>
      <w:r w:rsidRPr="008C49DD">
        <w:rPr>
          <w:rFonts w:asciiTheme="minorEastAsia" w:eastAsiaTheme="minorEastAsia" w:hAnsiTheme="minorEastAsia" w:hint="eastAsia"/>
          <w:b/>
          <w:sz w:val="28"/>
          <w:szCs w:val="28"/>
          <w:bdr w:val="single" w:sz="4" w:space="0" w:color="auto"/>
        </w:rPr>
        <w:lastRenderedPageBreak/>
        <w:t xml:space="preserve">人を対象とした研究について　</w:t>
      </w:r>
    </w:p>
    <w:p w14:paraId="2838B3CA" w14:textId="5CFCD38C" w:rsidR="008C49DD" w:rsidRPr="008C49DD" w:rsidRDefault="002C6516" w:rsidP="008C49DD">
      <w:pPr>
        <w:ind w:firstLineChars="100" w:firstLine="240"/>
        <w:rPr>
          <w:rFonts w:asciiTheme="minorEastAsia" w:eastAsiaTheme="minorEastAsia" w:hAnsiTheme="minorEastAsia"/>
          <w:sz w:val="24"/>
          <w:szCs w:val="24"/>
        </w:rPr>
      </w:pPr>
      <w:r w:rsidRPr="002C6516">
        <w:rPr>
          <w:rFonts w:asciiTheme="minorEastAsia" w:eastAsiaTheme="minorEastAsia" w:hAnsiTheme="minorEastAsia" w:hint="eastAsia"/>
          <w:sz w:val="24"/>
          <w:szCs w:val="24"/>
        </w:rPr>
        <w:t>研究する生徒が自分や他人の体を対象としたり、データやサンプル、個人情報を取得したりする研究には特に注意が必要です。</w:t>
      </w:r>
    </w:p>
    <w:p w14:paraId="22562088" w14:textId="04C30236" w:rsidR="008C49DD" w:rsidRPr="008C49DD" w:rsidRDefault="008C49DD" w:rsidP="008C49DD">
      <w:pPr>
        <w:ind w:left="210" w:hangingChars="100" w:hanging="210"/>
        <w:rPr>
          <w:rFonts w:asciiTheme="minorEastAsia" w:eastAsiaTheme="minorEastAsia" w:hAnsiTheme="minorEastAsia"/>
        </w:rPr>
      </w:pPr>
    </w:p>
    <w:p w14:paraId="5D2AB435" w14:textId="4266CF3D" w:rsidR="008C49DD" w:rsidRPr="008C49DD" w:rsidRDefault="008C49DD" w:rsidP="008C49DD">
      <w:pPr>
        <w:ind w:left="210" w:hangingChars="100" w:hanging="210"/>
        <w:rPr>
          <w:rFonts w:asciiTheme="minorEastAsia" w:eastAsiaTheme="minorEastAsia" w:hAnsiTheme="minorEastAsia"/>
        </w:rPr>
      </w:pPr>
      <w:r w:rsidRPr="008C49D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39ACCDA" wp14:editId="4A1533CC">
                <wp:simplePos x="0" y="0"/>
                <wp:positionH relativeFrom="column">
                  <wp:posOffset>-153670</wp:posOffset>
                </wp:positionH>
                <wp:positionV relativeFrom="paragraph">
                  <wp:posOffset>228600</wp:posOffset>
                </wp:positionV>
                <wp:extent cx="5920740" cy="11201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920740" cy="11201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DC2C3B" id="正方形/長方形 2" o:spid="_x0000_s1026" style="position:absolute;left:0;text-align:left;margin-left:-12.1pt;margin-top:18pt;width:466.2pt;height: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" filled="f" strokecolor="black [3213]" strokeweight="1pt"/>
            </w:pict>
          </mc:Fallback>
        </mc:AlternateContent>
      </w:r>
      <w:r>
        <w:rPr>
          <w:rFonts w:asciiTheme="minorEastAsia" w:eastAsiaTheme="minorEastAsia" w:hAnsiTheme="minorEastAsia" w:hint="eastAsia"/>
        </w:rPr>
        <w:t>▽</w:t>
      </w:r>
      <w:r>
        <w:rPr>
          <w:rFonts w:asciiTheme="minorEastAsia" w:eastAsiaTheme="minorEastAsia" w:hAnsiTheme="minorEastAsia"/>
        </w:rPr>
        <w:t>人を対象とした研究の例</w:t>
      </w:r>
    </w:p>
    <w:p w14:paraId="37B6CFE5" w14:textId="77777777" w:rsidR="002C6516" w:rsidRPr="002C6516" w:rsidRDefault="002C6516" w:rsidP="002C6516">
      <w:pPr>
        <w:ind w:left="210" w:hangingChars="100" w:hanging="210"/>
        <w:rPr>
          <w:rFonts w:asciiTheme="minorEastAsia" w:eastAsiaTheme="minorEastAsia" w:hAnsiTheme="minorEastAsia"/>
        </w:rPr>
      </w:pPr>
      <w:r w:rsidRPr="002C6516">
        <w:rPr>
          <w:rFonts w:asciiTheme="minorEastAsia" w:eastAsiaTheme="minorEastAsia" w:hAnsiTheme="minorEastAsia" w:hint="eastAsia"/>
        </w:rPr>
        <w:t>・身体活動にかかわる研究（体の動きを調べたり、特定の食物を摂取させたりする研究など）</w:t>
      </w:r>
    </w:p>
    <w:p w14:paraId="7B5245E6" w14:textId="77777777" w:rsidR="002C6516" w:rsidRPr="002C6516" w:rsidRDefault="002C6516" w:rsidP="002C6516">
      <w:pPr>
        <w:ind w:left="210" w:hangingChars="100" w:hanging="210"/>
        <w:rPr>
          <w:rFonts w:asciiTheme="minorEastAsia" w:eastAsiaTheme="minorEastAsia" w:hAnsiTheme="minorEastAsia"/>
        </w:rPr>
      </w:pPr>
      <w:r w:rsidRPr="002C6516">
        <w:rPr>
          <w:rFonts w:asciiTheme="minorEastAsia" w:eastAsiaTheme="minorEastAsia" w:hAnsiTheme="minorEastAsia" w:hint="eastAsia"/>
        </w:rPr>
        <w:t>・意識調査やアンケート、テストを行う研究</w:t>
      </w:r>
    </w:p>
    <w:p w14:paraId="1E509439" w14:textId="77777777" w:rsidR="002C6516" w:rsidRPr="002C6516" w:rsidRDefault="002C6516" w:rsidP="002C6516">
      <w:pPr>
        <w:ind w:left="210" w:hangingChars="100" w:hanging="210"/>
        <w:rPr>
          <w:rFonts w:asciiTheme="minorEastAsia" w:eastAsiaTheme="minorEastAsia" w:hAnsiTheme="minorEastAsia"/>
        </w:rPr>
      </w:pPr>
      <w:r w:rsidRPr="002C6516">
        <w:rPr>
          <w:rFonts w:asciiTheme="minorEastAsia" w:eastAsiaTheme="minorEastAsia" w:hAnsiTheme="minorEastAsia" w:hint="eastAsia"/>
        </w:rPr>
        <w:t>・研究する生徒本人を対象とした研究</w:t>
      </w:r>
    </w:p>
    <w:p w14:paraId="1453185D" w14:textId="77777777" w:rsidR="002C6516" w:rsidRPr="002C6516" w:rsidRDefault="002C6516" w:rsidP="002C6516">
      <w:pPr>
        <w:ind w:left="210" w:hangingChars="100" w:hanging="210"/>
        <w:rPr>
          <w:rFonts w:asciiTheme="minorEastAsia" w:eastAsiaTheme="minorEastAsia" w:hAnsiTheme="minorEastAsia"/>
        </w:rPr>
      </w:pPr>
      <w:r w:rsidRPr="002C6516">
        <w:rPr>
          <w:rFonts w:asciiTheme="minorEastAsia" w:eastAsiaTheme="minorEastAsia" w:hAnsiTheme="minorEastAsia" w:hint="eastAsia"/>
        </w:rPr>
        <w:t>・生徒が開発した器具やアプリケーションなどを本人以外が被験する研究</w:t>
      </w:r>
    </w:p>
    <w:p w14:paraId="52DA7077" w14:textId="77777777" w:rsidR="002C6516" w:rsidRPr="002C6516" w:rsidRDefault="002C6516" w:rsidP="002C6516">
      <w:pPr>
        <w:ind w:left="210" w:hangingChars="100" w:hanging="210"/>
        <w:rPr>
          <w:rFonts w:asciiTheme="minorEastAsia" w:eastAsiaTheme="minorEastAsia" w:hAnsiTheme="minorEastAsia"/>
        </w:rPr>
      </w:pPr>
      <w:r w:rsidRPr="002C6516">
        <w:rPr>
          <w:rFonts w:asciiTheme="minorEastAsia" w:eastAsiaTheme="minorEastAsia" w:hAnsiTheme="minorEastAsia" w:hint="eastAsia"/>
        </w:rPr>
        <w:t>・個人の特定が可能なデータを閲覧する研究</w:t>
      </w:r>
    </w:p>
    <w:p w14:paraId="39180939" w14:textId="2119666A" w:rsidR="008C49DD" w:rsidRPr="008C49DD" w:rsidRDefault="002C6516" w:rsidP="002C6516">
      <w:pPr>
        <w:ind w:left="210" w:hangingChars="100" w:hanging="210"/>
        <w:rPr>
          <w:rFonts w:asciiTheme="minorEastAsia" w:eastAsiaTheme="minorEastAsia" w:hAnsiTheme="minorEastAsia"/>
        </w:rPr>
      </w:pPr>
      <w:r w:rsidRPr="002C6516">
        <w:rPr>
          <w:rFonts w:asciiTheme="minorEastAsia" w:eastAsiaTheme="minorEastAsia" w:hAnsiTheme="minorEastAsia" w:hint="eastAsia"/>
        </w:rPr>
        <w:t>※研究する生徒が被験者に医療行為を行う研究は認められません。</w:t>
      </w:r>
    </w:p>
    <w:p w14:paraId="6A26AA11" w14:textId="77777777" w:rsidR="008C49DD" w:rsidRPr="008C49DD" w:rsidRDefault="008C49DD" w:rsidP="008C49DD">
      <w:pPr>
        <w:ind w:left="210" w:hangingChars="100" w:hanging="210"/>
        <w:rPr>
          <w:rFonts w:asciiTheme="minorEastAsia" w:eastAsiaTheme="minorEastAsia" w:hAnsiTheme="minorEastAsia"/>
        </w:rPr>
      </w:pPr>
    </w:p>
    <w:p w14:paraId="685750A0" w14:textId="36F4C126" w:rsidR="008C49DD" w:rsidRPr="008C49DD" w:rsidRDefault="008C49DD" w:rsidP="66359494">
      <w:pPr>
        <w:ind w:left="210" w:hangingChars="100" w:hanging="210"/>
        <w:rPr>
          <w:rFonts w:asciiTheme="minorEastAsia" w:eastAsiaTheme="minorEastAsia" w:hAnsiTheme="minorEastAsia"/>
        </w:rPr>
      </w:pPr>
      <w:r w:rsidRPr="66359494">
        <w:rPr>
          <w:rFonts w:asciiTheme="minorEastAsia" w:eastAsiaTheme="minorEastAsia" w:hAnsiTheme="minorEastAsia" w:cs="ＭＳ 明朝"/>
        </w:rPr>
        <w:t>◯</w:t>
      </w:r>
      <w:r w:rsidRPr="66359494">
        <w:rPr>
          <w:rFonts w:asciiTheme="minorEastAsia" w:eastAsiaTheme="minorEastAsia" w:hAnsiTheme="minorEastAsia"/>
          <w:b/>
          <w:bCs/>
        </w:rPr>
        <w:t>研究が人に及ぼす影響や安全性、人権の尊重などについて検討し、研究開始前に指導教諭および学校長の承認を得た上で行ってください。</w:t>
      </w:r>
      <w:r w:rsidR="002C6516" w:rsidRPr="66359494">
        <w:rPr>
          <w:rFonts w:asciiTheme="minorEastAsia" w:eastAsiaTheme="minorEastAsia" w:hAnsiTheme="minorEastAsia"/>
        </w:rPr>
        <w:t>指導教諭や学校としての判断が難しい場合は、研究計画を変更・中止することも検討してください。不明な点は事前に日本学生科学賞事務局にご相談ください。内容によっては日本学生科学賞として審査できないこともあります。</w:t>
      </w:r>
    </w:p>
    <w:p w14:paraId="78BCED07" w14:textId="77777777" w:rsidR="008C49DD" w:rsidRPr="008C49DD" w:rsidRDefault="008C49DD" w:rsidP="008C49DD">
      <w:pPr>
        <w:rPr>
          <w:rFonts w:asciiTheme="minorEastAsia" w:eastAsiaTheme="minorEastAsia" w:hAnsiTheme="minorEastAsia"/>
        </w:rPr>
      </w:pPr>
      <w:r w:rsidRPr="008C49DD">
        <w:rPr>
          <w:rFonts w:asciiTheme="minorEastAsia" w:eastAsiaTheme="minorEastAsia" w:hAnsiTheme="minorEastAsia" w:hint="eastAsia"/>
        </w:rPr>
        <w:t xml:space="preserve">　</w:t>
      </w:r>
    </w:p>
    <w:p w14:paraId="02DE1CC2" w14:textId="77777777" w:rsidR="008C49DD" w:rsidRPr="008C49DD" w:rsidRDefault="008C49DD" w:rsidP="008C49DD">
      <w:pPr>
        <w:ind w:left="210" w:hangingChars="100" w:hanging="210"/>
        <w:rPr>
          <w:rFonts w:asciiTheme="minorEastAsia" w:eastAsiaTheme="minorEastAsia" w:hAnsiTheme="minorEastAsia"/>
        </w:rPr>
      </w:pPr>
      <w:r w:rsidRPr="008C49DD">
        <w:rPr>
          <w:rFonts w:asciiTheme="minorEastAsia" w:eastAsiaTheme="minorEastAsia" w:hAnsiTheme="minorEastAsia" w:hint="eastAsia"/>
        </w:rPr>
        <w:t>◯</w:t>
      </w:r>
      <w:r w:rsidRPr="008C49DD">
        <w:rPr>
          <w:rFonts w:asciiTheme="minorEastAsia" w:eastAsiaTheme="minorEastAsia" w:hAnsiTheme="minorEastAsia"/>
          <w:b/>
        </w:rPr>
        <w:t>人を対象とした</w:t>
      </w:r>
      <w:r w:rsidRPr="008C49DD">
        <w:rPr>
          <w:rFonts w:asciiTheme="minorEastAsia" w:eastAsiaTheme="minorEastAsia" w:hAnsiTheme="minorEastAsia" w:hint="eastAsia"/>
          <w:b/>
        </w:rPr>
        <w:t>研究には対象者の同意が必要です。</w:t>
      </w:r>
      <w:r w:rsidRPr="008C49DD">
        <w:rPr>
          <w:rFonts w:asciiTheme="minorEastAsia" w:eastAsiaTheme="minorEastAsia" w:hAnsiTheme="minorEastAsia" w:hint="eastAsia"/>
        </w:rPr>
        <w:t>対象者が未成年の場合は対象者の保護者の同意も得てください。研究対象者が生徒自身の場合、事前に保護者の承諾を得てください。</w:t>
      </w:r>
    </w:p>
    <w:p w14:paraId="1E01F1A8" w14:textId="77777777" w:rsidR="008C49DD" w:rsidRPr="008C49DD" w:rsidRDefault="008C49DD" w:rsidP="008C49DD">
      <w:pPr>
        <w:rPr>
          <w:rFonts w:asciiTheme="minorEastAsia" w:eastAsiaTheme="minorEastAsia" w:hAnsiTheme="minorEastAsia"/>
        </w:rPr>
      </w:pPr>
      <w:r w:rsidRPr="008C49DD">
        <w:rPr>
          <w:rFonts w:asciiTheme="minorEastAsia" w:eastAsiaTheme="minorEastAsia" w:hAnsiTheme="minorEastAsia" w:hint="eastAsia"/>
        </w:rPr>
        <w:t xml:space="preserve">　</w:t>
      </w:r>
    </w:p>
    <w:p w14:paraId="4BA06FD5" w14:textId="6F647D44" w:rsidR="008C49DD" w:rsidRPr="008C49DD" w:rsidRDefault="008C49DD" w:rsidP="008C49DD">
      <w:pPr>
        <w:ind w:left="210" w:hangingChars="100" w:hanging="210"/>
        <w:rPr>
          <w:rFonts w:asciiTheme="minorEastAsia" w:eastAsiaTheme="minorEastAsia" w:hAnsiTheme="minorEastAsia"/>
        </w:rPr>
      </w:pPr>
      <w:r w:rsidRPr="008C49DD">
        <w:rPr>
          <w:rFonts w:asciiTheme="minorEastAsia" w:eastAsiaTheme="minorEastAsia" w:hAnsiTheme="minorEastAsia" w:hint="eastAsia"/>
        </w:rPr>
        <w:t>◯</w:t>
      </w:r>
      <w:r w:rsidRPr="008C49DD">
        <w:rPr>
          <w:rFonts w:asciiTheme="minorEastAsia" w:eastAsiaTheme="minorEastAsia" w:hAnsiTheme="minorEastAsia" w:hint="eastAsia"/>
          <w:b/>
        </w:rPr>
        <w:t>研究データに個人情報が含まれる場合は、個人が特定されないよう匿名化してください。</w:t>
      </w:r>
      <w:r w:rsidRPr="008C49DD">
        <w:rPr>
          <w:rFonts w:asciiTheme="minorEastAsia" w:eastAsiaTheme="minorEastAsia" w:hAnsiTheme="minorEastAsia" w:hint="eastAsia"/>
        </w:rPr>
        <w:t>個人情報は氏名や性別、年齢、</w:t>
      </w:r>
      <w:r w:rsidR="00E12A21">
        <w:rPr>
          <w:rFonts w:asciiTheme="minorEastAsia" w:eastAsiaTheme="minorEastAsia" w:hAnsiTheme="minorEastAsia" w:hint="eastAsia"/>
        </w:rPr>
        <w:t>住所、電話番号だけでなく、</w:t>
      </w:r>
      <w:r w:rsidRPr="008C49DD">
        <w:rPr>
          <w:rFonts w:asciiTheme="minorEastAsia" w:eastAsiaTheme="minorEastAsia" w:hAnsiTheme="minorEastAsia" w:hint="eastAsia"/>
        </w:rPr>
        <w:t>外見なども含まれます。</w:t>
      </w:r>
    </w:p>
    <w:p w14:paraId="24E0D1E6" w14:textId="5FE11ACD" w:rsidR="00AF0A83" w:rsidRDefault="00AF0A83" w:rsidP="008C49DD">
      <w:pPr>
        <w:ind w:firstLineChars="100" w:firstLine="210"/>
        <w:jc w:val="left"/>
      </w:pPr>
    </w:p>
    <w:p w14:paraId="59CE234B" w14:textId="77777777" w:rsidR="00AF0A83" w:rsidRDefault="00AF0A83" w:rsidP="008C49DD">
      <w:pPr>
        <w:ind w:firstLineChars="100" w:firstLine="210"/>
        <w:jc w:val="left"/>
      </w:pPr>
    </w:p>
    <w:p w14:paraId="58327969" w14:textId="2F596414" w:rsidR="00AF0A83" w:rsidRPr="00E12A21" w:rsidRDefault="00AF0A83" w:rsidP="00AF0A83">
      <w:pPr>
        <w:ind w:firstLineChars="100" w:firstLine="210"/>
        <w:jc w:val="left"/>
        <w:rPr>
          <w:rFonts w:asciiTheme="minorEastAsia" w:eastAsiaTheme="minorEastAsia" w:hAnsiTheme="minorEastAsia"/>
          <w:sz w:val="28"/>
          <w:szCs w:val="28"/>
        </w:rPr>
      </w:pPr>
      <w:r w:rsidRPr="00AF0A83">
        <w:rPr>
          <w:noProof/>
        </w:rPr>
        <w:drawing>
          <wp:anchor distT="0" distB="0" distL="114300" distR="114300" simplePos="0" relativeHeight="251658242" behindDoc="0" locked="0" layoutInCell="1" allowOverlap="1" wp14:anchorId="749B9027" wp14:editId="1F92D5BF">
            <wp:simplePos x="0" y="0"/>
            <wp:positionH relativeFrom="column">
              <wp:posOffset>4986020</wp:posOffset>
            </wp:positionH>
            <wp:positionV relativeFrom="paragraph">
              <wp:posOffset>532130</wp:posOffset>
            </wp:positionV>
            <wp:extent cx="777240" cy="7772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A83">
        <w:rPr>
          <w:rFonts w:asciiTheme="minorEastAsia" w:eastAsiaTheme="minorEastAsia" w:hAnsiTheme="minorEastAsia"/>
        </w:rPr>
        <w:t>研究倫理について詳しい情報は</w:t>
      </w:r>
      <w:r w:rsidRPr="00AF0A83">
        <w:rPr>
          <w:rFonts w:asciiTheme="minorEastAsia" w:eastAsiaTheme="minorEastAsia" w:hAnsiTheme="minorEastAsia" w:hint="eastAsia"/>
        </w:rPr>
        <w:t>、</w:t>
      </w:r>
      <w:r w:rsidRPr="00AF0A83">
        <w:rPr>
          <w:rFonts w:asciiTheme="minorEastAsia" w:eastAsiaTheme="minorEastAsia" w:hAnsiTheme="minorEastAsia"/>
          <w:b/>
        </w:rPr>
        <w:t>一般財団法人公正研究推進協会（APRIN）</w:t>
      </w:r>
      <w:r w:rsidRPr="00AF0A83">
        <w:rPr>
          <w:rFonts w:asciiTheme="minorEastAsia" w:eastAsiaTheme="minorEastAsia" w:hAnsiTheme="minorEastAsia"/>
        </w:rPr>
        <w:t xml:space="preserve">のホームページをご覧ください。 </w:t>
      </w:r>
      <w:r>
        <w:t>https://www.aprin.or.jp/e-learning/rse</w:t>
      </w:r>
      <w:r w:rsidRPr="00AF0A83">
        <w:rPr>
          <w:noProof/>
        </w:rPr>
        <w:t xml:space="preserve"> </w:t>
      </w:r>
    </w:p>
    <w:sectPr w:rsidR="00AF0A83" w:rsidRPr="00E12A21" w:rsidSect="00403901">
      <w:pgSz w:w="11906" w:h="16838" w:code="9"/>
      <w:pgMar w:top="1304" w:right="1418" w:bottom="1418" w:left="1304" w:header="851" w:footer="992" w:gutter="0"/>
      <w:pgNumType w:start="1"/>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CBEE" w14:textId="77777777" w:rsidR="00D13E61" w:rsidRDefault="00D13E61" w:rsidP="00F33A66">
      <w:r>
        <w:separator/>
      </w:r>
    </w:p>
  </w:endnote>
  <w:endnote w:type="continuationSeparator" w:id="0">
    <w:p w14:paraId="3A90AC62" w14:textId="77777777" w:rsidR="00D13E61" w:rsidRDefault="00D13E61" w:rsidP="00F33A66">
      <w:r>
        <w:continuationSeparator/>
      </w:r>
    </w:p>
  </w:endnote>
  <w:endnote w:type="continuationNotice" w:id="1">
    <w:p w14:paraId="25615BC1" w14:textId="77777777" w:rsidR="00D13E61" w:rsidRDefault="00D13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7A28F" w14:textId="77777777" w:rsidR="00D13E61" w:rsidRDefault="00D13E61" w:rsidP="00F33A66">
      <w:r>
        <w:separator/>
      </w:r>
    </w:p>
  </w:footnote>
  <w:footnote w:type="continuationSeparator" w:id="0">
    <w:p w14:paraId="630D6B30" w14:textId="77777777" w:rsidR="00D13E61" w:rsidRDefault="00D13E61" w:rsidP="00F33A66">
      <w:r>
        <w:continuationSeparator/>
      </w:r>
    </w:p>
  </w:footnote>
  <w:footnote w:type="continuationNotice" w:id="1">
    <w:p w14:paraId="6DCE745C" w14:textId="77777777" w:rsidR="00D13E61" w:rsidRDefault="00D13E6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E4"/>
    <w:rsid w:val="0003442E"/>
    <w:rsid w:val="00046BCF"/>
    <w:rsid w:val="00053997"/>
    <w:rsid w:val="00064D58"/>
    <w:rsid w:val="00067EE4"/>
    <w:rsid w:val="00067F33"/>
    <w:rsid w:val="000727AF"/>
    <w:rsid w:val="000C37C2"/>
    <w:rsid w:val="000C59FB"/>
    <w:rsid w:val="000E1C04"/>
    <w:rsid w:val="000E5827"/>
    <w:rsid w:val="000F5054"/>
    <w:rsid w:val="00104412"/>
    <w:rsid w:val="001909BE"/>
    <w:rsid w:val="001946C0"/>
    <w:rsid w:val="001B3996"/>
    <w:rsid w:val="001D38C9"/>
    <w:rsid w:val="001E3F17"/>
    <w:rsid w:val="0020590D"/>
    <w:rsid w:val="00205E94"/>
    <w:rsid w:val="00212AFF"/>
    <w:rsid w:val="002230CB"/>
    <w:rsid w:val="002274F7"/>
    <w:rsid w:val="0023521D"/>
    <w:rsid w:val="0025743E"/>
    <w:rsid w:val="00272A16"/>
    <w:rsid w:val="0029448A"/>
    <w:rsid w:val="002C2159"/>
    <w:rsid w:val="002C6516"/>
    <w:rsid w:val="002E3DA4"/>
    <w:rsid w:val="003221BD"/>
    <w:rsid w:val="00375818"/>
    <w:rsid w:val="003763D1"/>
    <w:rsid w:val="003A3FA6"/>
    <w:rsid w:val="003D710D"/>
    <w:rsid w:val="00403901"/>
    <w:rsid w:val="00435484"/>
    <w:rsid w:val="00492DC7"/>
    <w:rsid w:val="004A1253"/>
    <w:rsid w:val="004B2F31"/>
    <w:rsid w:val="004F10AF"/>
    <w:rsid w:val="00520004"/>
    <w:rsid w:val="005273DA"/>
    <w:rsid w:val="0053218C"/>
    <w:rsid w:val="0054251F"/>
    <w:rsid w:val="0055736A"/>
    <w:rsid w:val="00576442"/>
    <w:rsid w:val="00583162"/>
    <w:rsid w:val="00584F13"/>
    <w:rsid w:val="005C068F"/>
    <w:rsid w:val="005C3665"/>
    <w:rsid w:val="005F6641"/>
    <w:rsid w:val="0064507D"/>
    <w:rsid w:val="006873D8"/>
    <w:rsid w:val="00691482"/>
    <w:rsid w:val="006C2AA3"/>
    <w:rsid w:val="00730F87"/>
    <w:rsid w:val="00731748"/>
    <w:rsid w:val="0073359B"/>
    <w:rsid w:val="00774870"/>
    <w:rsid w:val="007B1BD8"/>
    <w:rsid w:val="007B439A"/>
    <w:rsid w:val="007D1F6D"/>
    <w:rsid w:val="007D28BB"/>
    <w:rsid w:val="007F2FF7"/>
    <w:rsid w:val="00826745"/>
    <w:rsid w:val="0084332D"/>
    <w:rsid w:val="00852C42"/>
    <w:rsid w:val="008730DB"/>
    <w:rsid w:val="00881880"/>
    <w:rsid w:val="00892186"/>
    <w:rsid w:val="008C1BC7"/>
    <w:rsid w:val="008C49DD"/>
    <w:rsid w:val="008D395C"/>
    <w:rsid w:val="008E1768"/>
    <w:rsid w:val="00920C69"/>
    <w:rsid w:val="00952734"/>
    <w:rsid w:val="00984B92"/>
    <w:rsid w:val="00996B6E"/>
    <w:rsid w:val="009C5F4D"/>
    <w:rsid w:val="009D27AE"/>
    <w:rsid w:val="009D72CC"/>
    <w:rsid w:val="009E6329"/>
    <w:rsid w:val="009F0E63"/>
    <w:rsid w:val="00A032F0"/>
    <w:rsid w:val="00A034C5"/>
    <w:rsid w:val="00A43DAA"/>
    <w:rsid w:val="00A934DF"/>
    <w:rsid w:val="00AD658C"/>
    <w:rsid w:val="00AF0A83"/>
    <w:rsid w:val="00AF0F51"/>
    <w:rsid w:val="00AF5477"/>
    <w:rsid w:val="00B12EC0"/>
    <w:rsid w:val="00B368C2"/>
    <w:rsid w:val="00B509FB"/>
    <w:rsid w:val="00B543B1"/>
    <w:rsid w:val="00B66080"/>
    <w:rsid w:val="00B83408"/>
    <w:rsid w:val="00BC3BCC"/>
    <w:rsid w:val="00BE215D"/>
    <w:rsid w:val="00BF54C8"/>
    <w:rsid w:val="00C03539"/>
    <w:rsid w:val="00C21652"/>
    <w:rsid w:val="00C31B28"/>
    <w:rsid w:val="00C372DC"/>
    <w:rsid w:val="00C43029"/>
    <w:rsid w:val="00C700C9"/>
    <w:rsid w:val="00C87E5D"/>
    <w:rsid w:val="00C939F1"/>
    <w:rsid w:val="00CB0B74"/>
    <w:rsid w:val="00CC1671"/>
    <w:rsid w:val="00CE78A2"/>
    <w:rsid w:val="00D00541"/>
    <w:rsid w:val="00D02B49"/>
    <w:rsid w:val="00D13E61"/>
    <w:rsid w:val="00D209D4"/>
    <w:rsid w:val="00D536D2"/>
    <w:rsid w:val="00D75736"/>
    <w:rsid w:val="00D77AF2"/>
    <w:rsid w:val="00D939B7"/>
    <w:rsid w:val="00DA3A57"/>
    <w:rsid w:val="00DF3490"/>
    <w:rsid w:val="00DF4F00"/>
    <w:rsid w:val="00E11343"/>
    <w:rsid w:val="00E12A21"/>
    <w:rsid w:val="00E1436A"/>
    <w:rsid w:val="00E774AD"/>
    <w:rsid w:val="00E94892"/>
    <w:rsid w:val="00EB100F"/>
    <w:rsid w:val="00EB48DE"/>
    <w:rsid w:val="00F05E37"/>
    <w:rsid w:val="00F33A66"/>
    <w:rsid w:val="00F45D6F"/>
    <w:rsid w:val="00F81661"/>
    <w:rsid w:val="00F869D6"/>
    <w:rsid w:val="00FB558D"/>
    <w:rsid w:val="00FF4955"/>
    <w:rsid w:val="18B202B4"/>
    <w:rsid w:val="1CC619CE"/>
    <w:rsid w:val="34221DE9"/>
    <w:rsid w:val="45897193"/>
    <w:rsid w:val="532CF1A2"/>
    <w:rsid w:val="5B7BCB86"/>
    <w:rsid w:val="663594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5E57A3"/>
  <w15:chartTrackingRefBased/>
  <w15:docId w15:val="{66BE0B5C-78EE-4E22-AFD7-F54E301A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 w:val="24"/>
    </w:rPr>
  </w:style>
  <w:style w:type="paragraph" w:styleId="a5">
    <w:name w:val="Body Text"/>
    <w:basedOn w:val="a"/>
    <w:link w:val="a6"/>
    <w:rPr>
      <w:w w:val="150"/>
      <w:sz w:val="24"/>
    </w:rPr>
  </w:style>
  <w:style w:type="paragraph" w:styleId="a7">
    <w:name w:val="header"/>
    <w:basedOn w:val="a"/>
    <w:link w:val="a8"/>
    <w:rsid w:val="00F33A66"/>
    <w:pPr>
      <w:tabs>
        <w:tab w:val="center" w:pos="4252"/>
        <w:tab w:val="right" w:pos="8504"/>
      </w:tabs>
      <w:snapToGrid w:val="0"/>
    </w:pPr>
  </w:style>
  <w:style w:type="character" w:customStyle="1" w:styleId="a8">
    <w:name w:val="ヘッダー (文字)"/>
    <w:link w:val="a7"/>
    <w:rsid w:val="00F33A66"/>
    <w:rPr>
      <w:kern w:val="2"/>
      <w:sz w:val="21"/>
    </w:rPr>
  </w:style>
  <w:style w:type="paragraph" w:styleId="a9">
    <w:name w:val="footer"/>
    <w:basedOn w:val="a"/>
    <w:link w:val="aa"/>
    <w:rsid w:val="00F33A66"/>
    <w:pPr>
      <w:tabs>
        <w:tab w:val="center" w:pos="4252"/>
        <w:tab w:val="right" w:pos="8504"/>
      </w:tabs>
      <w:snapToGrid w:val="0"/>
    </w:pPr>
  </w:style>
  <w:style w:type="character" w:customStyle="1" w:styleId="aa">
    <w:name w:val="フッター (文字)"/>
    <w:link w:val="a9"/>
    <w:rsid w:val="00F33A66"/>
    <w:rPr>
      <w:kern w:val="2"/>
      <w:sz w:val="21"/>
    </w:rPr>
  </w:style>
  <w:style w:type="character" w:customStyle="1" w:styleId="a4">
    <w:name w:val="日付 (文字)"/>
    <w:link w:val="a3"/>
    <w:rsid w:val="00F33A66"/>
    <w:rPr>
      <w:kern w:val="2"/>
      <w:sz w:val="24"/>
    </w:rPr>
  </w:style>
  <w:style w:type="paragraph" w:styleId="ab">
    <w:name w:val="Balloon Text"/>
    <w:basedOn w:val="a"/>
    <w:semiHidden/>
    <w:rsid w:val="002230CB"/>
    <w:rPr>
      <w:rFonts w:ascii="Arial" w:eastAsia="ＭＳ ゴシック" w:hAnsi="Arial"/>
      <w:sz w:val="18"/>
      <w:szCs w:val="18"/>
    </w:rPr>
  </w:style>
  <w:style w:type="character" w:customStyle="1" w:styleId="a6">
    <w:name w:val="本文 (文字)"/>
    <w:link w:val="a5"/>
    <w:rsid w:val="00BF54C8"/>
    <w:rPr>
      <w:w w:val="150"/>
      <w:kern w:val="2"/>
      <w:sz w:val="24"/>
    </w:rPr>
  </w:style>
  <w:style w:type="paragraph" w:styleId="ac">
    <w:name w:val="Salutation"/>
    <w:basedOn w:val="a"/>
    <w:next w:val="a"/>
    <w:link w:val="ad"/>
    <w:rsid w:val="001B3996"/>
    <w:rPr>
      <w:rFonts w:asciiTheme="minorEastAsia" w:eastAsiaTheme="minorEastAsia" w:hAnsiTheme="minorEastAsia"/>
    </w:rPr>
  </w:style>
  <w:style w:type="character" w:customStyle="1" w:styleId="ad">
    <w:name w:val="挨拶文 (文字)"/>
    <w:basedOn w:val="a0"/>
    <w:link w:val="ac"/>
    <w:rsid w:val="001B3996"/>
    <w:rPr>
      <w:rFonts w:asciiTheme="minorEastAsia" w:eastAsiaTheme="minorEastAsia" w:hAnsiTheme="minorEastAsia"/>
      <w:kern w:val="2"/>
      <w:sz w:val="21"/>
    </w:rPr>
  </w:style>
  <w:style w:type="paragraph" w:styleId="ae">
    <w:name w:val="Closing"/>
    <w:basedOn w:val="a"/>
    <w:link w:val="af"/>
    <w:rsid w:val="001B3996"/>
    <w:pPr>
      <w:jc w:val="right"/>
    </w:pPr>
    <w:rPr>
      <w:rFonts w:asciiTheme="minorEastAsia" w:eastAsiaTheme="minorEastAsia" w:hAnsiTheme="minorEastAsia"/>
    </w:rPr>
  </w:style>
  <w:style w:type="character" w:customStyle="1" w:styleId="af">
    <w:name w:val="結語 (文字)"/>
    <w:basedOn w:val="a0"/>
    <w:link w:val="ae"/>
    <w:rsid w:val="001B3996"/>
    <w:rPr>
      <w:rFonts w:asciiTheme="minorEastAsia" w:eastAsiaTheme="minorEastAsia" w:hAnsiTheme="minorEastAsia"/>
      <w:kern w:val="2"/>
      <w:sz w:val="21"/>
    </w:rPr>
  </w:style>
  <w:style w:type="paragraph" w:styleId="Web">
    <w:name w:val="Normal (Web)"/>
    <w:basedOn w:val="a"/>
    <w:uiPriority w:val="99"/>
    <w:unhideWhenUsed/>
    <w:rsid w:val="005F66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E47458D26E14B942AD11E1F5E4D21" ma:contentTypeVersion="12" ma:contentTypeDescription="新しいドキュメントを作成します。" ma:contentTypeScope="" ma:versionID="b2db5b7d0ce6d36718805033520ae0ff">
  <xsd:schema xmlns:xsd="http://www.w3.org/2001/XMLSchema" xmlns:xs="http://www.w3.org/2001/XMLSchema" xmlns:p="http://schemas.microsoft.com/office/2006/metadata/properties" xmlns:ns2="8eec1a69-3947-4d8f-b45c-e1b2a1f3516b" xmlns:ns3="7385ac3c-20c1-4358-920b-e415802cad2c" targetNamespace="http://schemas.microsoft.com/office/2006/metadata/properties" ma:root="true" ma:fieldsID="8cc189498d140860c9b9b61ef6b36704" ns2:_="" ns3:_="">
    <xsd:import namespace="8eec1a69-3947-4d8f-b45c-e1b2a1f3516b"/>
    <xsd:import namespace="7385ac3c-20c1-4358-920b-e415802cad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c1a69-3947-4d8f-b45c-e1b2a1f35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5fb4bad-a04a-4f21-afae-3a2571e879c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5ac3c-20c1-4358-920b-e415802cad2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ec1a69-3947-4d8f-b45c-e1b2a1f35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FD406D-DEAC-4350-B3BF-C4D61DFC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c1a69-3947-4d8f-b45c-e1b2a1f3516b"/>
    <ds:schemaRef ds:uri="7385ac3c-20c1-4358-920b-e415802ca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59A0C-E453-4A4A-BE81-A73C4791EA21}">
  <ds:schemaRefs>
    <ds:schemaRef ds:uri="http://schemas.microsoft.com/sharepoint/v3/contenttype/forms"/>
  </ds:schemaRefs>
</ds:datastoreItem>
</file>

<file path=customXml/itemProps3.xml><?xml version="1.0" encoding="utf-8"?>
<ds:datastoreItem xmlns:ds="http://schemas.openxmlformats.org/officeDocument/2006/customXml" ds:itemID="{C17F9D2A-2951-43B0-9484-E009C406F3AF}">
  <ds:schemaRefs>
    <ds:schemaRef ds:uri="http://schemas.microsoft.com/office/2006/metadata/properties"/>
    <ds:schemaRef ds:uri="http://schemas.microsoft.com/office/infopath/2007/PartnerControls"/>
    <ds:schemaRef ds:uri="bc52c7fa-daff-42d1-9f21-98a47d314144"/>
    <ds:schemaRef ds:uri="529d5243-f4aa-48e7-8613-15a8a8d8d461"/>
    <ds:schemaRef ds:uri="8eec1a69-3947-4d8f-b45c-e1b2a1f3516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1736</Words>
  <Characters>148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読売新聞社</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小林拓実</dc:creator>
  <cp:keywords/>
  <dc:description/>
  <cp:lastModifiedBy>大畑　直輝</cp:lastModifiedBy>
  <cp:revision>6</cp:revision>
  <cp:lastPrinted>2020-03-12T06:47:00Z</cp:lastPrinted>
  <dcterms:created xsi:type="dcterms:W3CDTF">2023-04-05T06:37:00Z</dcterms:created>
  <dcterms:modified xsi:type="dcterms:W3CDTF">2023-06-14T01:26:00Z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0x01010035CE47458D26E14B942AD11E1F5E4D21</vt:lpwstr>
  </property>
  <property fmtid="{D5CDD505-2E9C-101B-9397-08002B2CF9AE}" pid="5" name="TemplateUrl">
    <vt:lpwstr/>
  </property>
  <property fmtid="{D5CDD505-2E9C-101B-9397-08002B2CF9AE}" pid="6" name="ComplianceAssetId">
    <vt:lpwstr/>
  </property>
  <property fmtid="{D5CDD505-2E9C-101B-9397-08002B2CF9AE}" pid="7" name="AuthorIds_UIVersion_1024">
    <vt:lpwstr>33</vt:lpwstr>
  </property>
</Properties>
</file>