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CC" w:rsidRPr="00264526" w:rsidRDefault="00F60FA9" w:rsidP="00F60FA9">
      <w:pPr>
        <w:jc w:val="right"/>
        <w:rPr>
          <w:rFonts w:ascii="游明朝" w:eastAsia="游明朝" w:hAnsi="游明朝"/>
        </w:rPr>
      </w:pPr>
      <w:bookmarkStart w:id="0" w:name="_GoBack"/>
      <w:bookmarkEnd w:id="0"/>
      <w:r w:rsidRPr="00264526">
        <w:rPr>
          <w:rFonts w:ascii="游明朝" w:eastAsia="游明朝" w:hAnsi="游明朝" w:hint="eastAsia"/>
        </w:rPr>
        <w:t>(別添</w:t>
      </w:r>
      <w:r w:rsidR="001D728B">
        <w:rPr>
          <w:rFonts w:ascii="游明朝" w:eastAsia="游明朝" w:hAnsi="游明朝" w:hint="eastAsia"/>
        </w:rPr>
        <w:t>１</w:t>
      </w:r>
      <w:r w:rsidRPr="00264526">
        <w:rPr>
          <w:rFonts w:ascii="游明朝" w:eastAsia="游明朝" w:hAnsi="游明朝" w:hint="eastAsia"/>
        </w:rPr>
        <w:t>)</w:t>
      </w:r>
    </w:p>
    <w:p w:rsidR="00A60E5E" w:rsidRPr="00264526" w:rsidRDefault="00A60E5E" w:rsidP="00A60E5E">
      <w:pPr>
        <w:rPr>
          <w:rFonts w:ascii="游明朝" w:eastAsia="游明朝" w:hAnsi="游明朝"/>
        </w:rPr>
      </w:pPr>
    </w:p>
    <w:p w:rsidR="00A60E5E" w:rsidRPr="00264526" w:rsidRDefault="00A60E5E" w:rsidP="00A60E5E">
      <w:pPr>
        <w:rPr>
          <w:rFonts w:ascii="游明朝" w:eastAsia="游明朝" w:hAnsi="游明朝"/>
        </w:rPr>
      </w:pPr>
    </w:p>
    <w:p w:rsidR="00F60FA9" w:rsidRPr="00264526" w:rsidRDefault="00B51BAB" w:rsidP="00F60FA9">
      <w:pPr>
        <w:jc w:val="center"/>
        <w:rPr>
          <w:rFonts w:ascii="游明朝" w:eastAsia="游明朝" w:hAnsi="游明朝"/>
          <w:sz w:val="32"/>
        </w:rPr>
      </w:pPr>
      <w:r w:rsidRPr="00264526">
        <w:rPr>
          <w:rFonts w:ascii="游明朝" w:eastAsia="游明朝" w:hAnsi="游明朝" w:hint="eastAsia"/>
          <w:sz w:val="32"/>
        </w:rPr>
        <w:t xml:space="preserve">応募前職場見学 </w:t>
      </w:r>
      <w:r w:rsidR="00F60FA9" w:rsidRPr="00264526">
        <w:rPr>
          <w:rFonts w:ascii="游明朝" w:eastAsia="游明朝" w:hAnsi="游明朝" w:hint="eastAsia"/>
          <w:sz w:val="32"/>
        </w:rPr>
        <w:t>実施要項</w:t>
      </w:r>
    </w:p>
    <w:p w:rsidR="00F60FA9" w:rsidRPr="00264526" w:rsidRDefault="00F60FA9" w:rsidP="00A35D87">
      <w:pPr>
        <w:rPr>
          <w:rFonts w:ascii="游明朝" w:eastAsia="游明朝" w:hAnsi="游明朝"/>
        </w:rPr>
      </w:pPr>
    </w:p>
    <w:p w:rsidR="00A60E5E" w:rsidRPr="00264526" w:rsidRDefault="00A60E5E" w:rsidP="00A35D87">
      <w:pPr>
        <w:rPr>
          <w:rFonts w:ascii="游明朝" w:eastAsia="游明朝" w:hAnsi="游明朝"/>
        </w:rPr>
      </w:pPr>
    </w:p>
    <w:p w:rsidR="00A60E5E" w:rsidRPr="00264526" w:rsidRDefault="00A60E5E" w:rsidP="00A35D87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25"/>
        <w:gridCol w:w="7911"/>
      </w:tblGrid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趣旨</w:t>
            </w:r>
          </w:p>
        </w:tc>
      </w:tr>
      <w:tr w:rsidR="00A60E5E" w:rsidRPr="00264526" w:rsidTr="00A60E5E">
        <w:trPr>
          <w:trHeight w:hRule="exact" w:val="170"/>
        </w:trPr>
        <w:tc>
          <w:tcPr>
            <w:tcW w:w="426" w:type="dxa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A60E5E" w:rsidRPr="00264526" w:rsidRDefault="00A60E5E" w:rsidP="00A60E5E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B51BAB" w:rsidP="00475B80">
            <w:pPr>
              <w:ind w:firstLineChars="100" w:firstLine="210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就職を希望する新規高等学校卒業(予定)生徒が</w:t>
            </w:r>
            <w:r w:rsidR="002D14B6" w:rsidRPr="00264526">
              <w:rPr>
                <w:rFonts w:ascii="游明朝" w:eastAsia="游明朝" w:hAnsi="游明朝" w:hint="eastAsia"/>
              </w:rPr>
              <w:t>、</w:t>
            </w:r>
            <w:r w:rsidR="00475B80" w:rsidRPr="00264526">
              <w:rPr>
                <w:rFonts w:ascii="游明朝" w:eastAsia="游明朝" w:hAnsi="游明朝" w:hint="eastAsia"/>
              </w:rPr>
              <w:t>応募する事業所を選択し</w:t>
            </w:r>
            <w:r w:rsidR="002D14B6" w:rsidRPr="00264526">
              <w:rPr>
                <w:rFonts w:ascii="游明朝" w:eastAsia="游明朝" w:hAnsi="游明朝" w:hint="eastAsia"/>
              </w:rPr>
              <w:t>、</w:t>
            </w:r>
            <w:r w:rsidR="00551532" w:rsidRPr="00264526">
              <w:rPr>
                <w:rFonts w:ascii="游明朝" w:eastAsia="游明朝" w:hAnsi="游明朝" w:hint="eastAsia"/>
              </w:rPr>
              <w:t>応募書類を発送するまでの</w:t>
            </w:r>
            <w:r w:rsidRPr="00264526">
              <w:rPr>
                <w:rFonts w:ascii="游明朝" w:eastAsia="游明朝" w:hAnsi="游明朝" w:hint="eastAsia"/>
              </w:rPr>
              <w:t>間</w:t>
            </w:r>
            <w:r w:rsidR="00A60E5E" w:rsidRPr="00264526">
              <w:rPr>
                <w:rFonts w:ascii="游明朝" w:eastAsia="游明朝" w:hAnsi="游明朝" w:hint="eastAsia"/>
              </w:rPr>
              <w:t>(</w:t>
            </w:r>
            <w:r w:rsidRPr="00264526">
              <w:rPr>
                <w:rFonts w:ascii="游明朝" w:eastAsia="游明朝" w:hAnsi="游明朝" w:hint="eastAsia"/>
              </w:rPr>
              <w:t>主に夏季休業期間中</w:t>
            </w:r>
            <w:r w:rsidR="00A60E5E" w:rsidRPr="00264526">
              <w:rPr>
                <w:rFonts w:ascii="游明朝" w:eastAsia="游明朝" w:hAnsi="游明朝" w:hint="eastAsia"/>
              </w:rPr>
              <w:t>)</w:t>
            </w:r>
            <w:r w:rsidR="009720DF" w:rsidRPr="00264526">
              <w:rPr>
                <w:rFonts w:ascii="游明朝" w:eastAsia="游明朝" w:hAnsi="游明朝" w:hint="eastAsia"/>
              </w:rPr>
              <w:t>に、</w:t>
            </w:r>
            <w:r w:rsidR="00475B80" w:rsidRPr="00264526">
              <w:rPr>
                <w:rFonts w:ascii="游明朝" w:eastAsia="游明朝" w:hAnsi="游明朝" w:hint="eastAsia"/>
              </w:rPr>
              <w:t>求人のあった事業所の中から実際に</w:t>
            </w:r>
            <w:r w:rsidR="009720DF" w:rsidRPr="00264526">
              <w:rPr>
                <w:rFonts w:ascii="游明朝" w:eastAsia="游明朝" w:hAnsi="游明朝" w:hint="eastAsia"/>
              </w:rPr>
              <w:t>見学する</w:t>
            </w:r>
            <w:r w:rsidRPr="00264526">
              <w:rPr>
                <w:rFonts w:ascii="游明朝" w:eastAsia="游明朝" w:hAnsi="游明朝" w:hint="eastAsia"/>
              </w:rPr>
              <w:t>事業所を</w:t>
            </w:r>
            <w:r w:rsidR="00551532" w:rsidRPr="00264526">
              <w:rPr>
                <w:rFonts w:ascii="游明朝" w:eastAsia="游明朝" w:hAnsi="游明朝" w:hint="eastAsia"/>
              </w:rPr>
              <w:t>選定する</w:t>
            </w:r>
            <w:r w:rsidR="00475B80" w:rsidRPr="00264526">
              <w:rPr>
                <w:rFonts w:ascii="游明朝" w:eastAsia="游明朝" w:hAnsi="游明朝" w:hint="eastAsia"/>
              </w:rPr>
              <w:t>過程</w:t>
            </w:r>
            <w:r w:rsidR="00551532" w:rsidRPr="00264526">
              <w:rPr>
                <w:rFonts w:ascii="游明朝" w:eastAsia="游明朝" w:hAnsi="游明朝" w:hint="eastAsia"/>
              </w:rPr>
              <w:t>や、</w:t>
            </w:r>
            <w:r w:rsidR="00475B80" w:rsidRPr="00264526">
              <w:rPr>
                <w:rFonts w:ascii="游明朝" w:eastAsia="游明朝" w:hAnsi="游明朝" w:hint="eastAsia"/>
              </w:rPr>
              <w:t>事業所を見学することによって</w:t>
            </w:r>
            <w:r w:rsidRPr="00264526">
              <w:rPr>
                <w:rFonts w:ascii="游明朝" w:eastAsia="游明朝" w:hAnsi="游明朝" w:hint="eastAsia"/>
              </w:rPr>
              <w:t>仕事内容</w:t>
            </w:r>
            <w:r w:rsidR="00475B80" w:rsidRPr="00264526">
              <w:rPr>
                <w:rFonts w:ascii="游明朝" w:eastAsia="游明朝" w:hAnsi="游明朝" w:hint="eastAsia"/>
              </w:rPr>
              <w:t>の把握や</w:t>
            </w:r>
            <w:r w:rsidRPr="00264526">
              <w:rPr>
                <w:rFonts w:ascii="游明朝" w:eastAsia="游明朝" w:hAnsi="游明朝" w:hint="eastAsia"/>
              </w:rPr>
              <w:t>職場の雰囲気を</w:t>
            </w:r>
            <w:r w:rsidR="00475B80" w:rsidRPr="00264526">
              <w:rPr>
                <w:rFonts w:ascii="游明朝" w:eastAsia="游明朝" w:hAnsi="游明朝" w:hint="eastAsia"/>
              </w:rPr>
              <w:t>感じることにより</w:t>
            </w:r>
            <w:r w:rsidR="00DB41CB" w:rsidRPr="00264526">
              <w:rPr>
                <w:rFonts w:ascii="游明朝" w:eastAsia="游明朝" w:hAnsi="游明朝" w:hint="eastAsia"/>
              </w:rPr>
              <w:t>、</w:t>
            </w:r>
            <w:r w:rsidR="008C29E2" w:rsidRPr="00264526">
              <w:rPr>
                <w:rFonts w:ascii="游明朝" w:eastAsia="游明朝" w:hAnsi="游明朝" w:hint="eastAsia"/>
              </w:rPr>
              <w:t>生徒</w:t>
            </w:r>
            <w:r w:rsidR="009720DF" w:rsidRPr="00264526">
              <w:rPr>
                <w:rFonts w:ascii="游明朝" w:eastAsia="游明朝" w:hAnsi="游明朝" w:hint="eastAsia"/>
              </w:rPr>
              <w:t>自身が</w:t>
            </w:r>
            <w:r w:rsidR="00DB41CB" w:rsidRPr="00264526">
              <w:rPr>
                <w:rFonts w:ascii="游明朝" w:eastAsia="游明朝" w:hAnsi="游明朝" w:hint="eastAsia"/>
              </w:rPr>
              <w:t>就職への</w:t>
            </w:r>
            <w:r w:rsidRPr="00264526">
              <w:rPr>
                <w:rFonts w:ascii="游明朝" w:eastAsia="游明朝" w:hAnsi="游明朝" w:hint="eastAsia"/>
              </w:rPr>
              <w:t>意識を</w:t>
            </w:r>
            <w:r w:rsidR="008C29E2" w:rsidRPr="00264526">
              <w:rPr>
                <w:rFonts w:ascii="游明朝" w:eastAsia="游明朝" w:hAnsi="游明朝" w:hint="eastAsia"/>
              </w:rPr>
              <w:t>高め</w:t>
            </w:r>
            <w:r w:rsidR="009720DF" w:rsidRPr="00264526">
              <w:rPr>
                <w:rFonts w:ascii="游明朝" w:eastAsia="游明朝" w:hAnsi="游明朝" w:hint="eastAsia"/>
              </w:rPr>
              <w:t>、</w:t>
            </w:r>
            <w:r w:rsidR="00475B80" w:rsidRPr="00264526">
              <w:rPr>
                <w:rFonts w:ascii="游明朝" w:eastAsia="游明朝" w:hAnsi="游明朝" w:hint="eastAsia"/>
              </w:rPr>
              <w:t>よりよい応募先を選択できるようにすることを目的とする</w:t>
            </w:r>
            <w:r w:rsidRPr="00264526">
              <w:rPr>
                <w:rFonts w:ascii="游明朝" w:eastAsia="游明朝" w:hAnsi="游明朝" w:hint="eastAsia"/>
              </w:rPr>
              <w:t>。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実施期間</w:t>
            </w:r>
          </w:p>
        </w:tc>
      </w:tr>
      <w:tr w:rsidR="00A60E5E" w:rsidRPr="00264526" w:rsidTr="00A60E5E">
        <w:trPr>
          <w:trHeight w:hRule="exact" w:val="170"/>
        </w:trPr>
        <w:tc>
          <w:tcPr>
            <w:tcW w:w="426" w:type="dxa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7月1日～卒業日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752" w:type="dxa"/>
            <w:gridSpan w:val="2"/>
          </w:tcPr>
          <w:p w:rsidR="00B51BAB" w:rsidRPr="00264526" w:rsidRDefault="00B51BAB" w:rsidP="00B51BAB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実施方法 (求人票の受理から応募書類の発送まで)</w:t>
            </w:r>
          </w:p>
        </w:tc>
      </w:tr>
      <w:tr w:rsidR="00A60E5E" w:rsidRPr="00264526" w:rsidTr="00A60E5E">
        <w:trPr>
          <w:trHeight w:hRule="exact" w:val="170"/>
        </w:trPr>
        <w:tc>
          <w:tcPr>
            <w:tcW w:w="426" w:type="dxa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A60E5E" w:rsidRPr="00264526" w:rsidRDefault="00A60E5E" w:rsidP="00B51BAB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8162" w:type="dxa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(1)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学校で求人票受理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(2)</w:t>
            </w:r>
          </w:p>
        </w:tc>
        <w:tc>
          <w:tcPr>
            <w:tcW w:w="8162" w:type="dxa"/>
          </w:tcPr>
          <w:p w:rsidR="00B51BAB" w:rsidRPr="00264526" w:rsidRDefault="00A60E5E" w:rsidP="00A60E5E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求人票および</w:t>
            </w:r>
            <w:r w:rsidR="00F85057">
              <w:rPr>
                <w:rFonts w:ascii="游明朝" w:eastAsia="游明朝" w:hAnsi="游明朝" w:hint="eastAsia"/>
              </w:rPr>
              <w:t>求人票に</w:t>
            </w:r>
            <w:r w:rsidRPr="00264526">
              <w:rPr>
                <w:rFonts w:ascii="游明朝" w:eastAsia="游明朝" w:hAnsi="游明朝" w:hint="eastAsia"/>
              </w:rPr>
              <w:t>添付の「応募前職場見学実施予定表(様式16)」の確認・整理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(3)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応募前職場見学実施事業所および実施日程を就職希望生徒へ周知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(4)</w:t>
            </w:r>
          </w:p>
        </w:tc>
        <w:tc>
          <w:tcPr>
            <w:tcW w:w="8162" w:type="dxa"/>
          </w:tcPr>
          <w:p w:rsidR="00B51BAB" w:rsidRPr="00264526" w:rsidRDefault="00E237D0" w:rsidP="00A35D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就職希望生徒に対して</w:t>
            </w:r>
            <w:r w:rsidR="00A60E5E" w:rsidRPr="00264526">
              <w:rPr>
                <w:rFonts w:ascii="游明朝" w:eastAsia="游明朝" w:hAnsi="游明朝" w:hint="eastAsia"/>
              </w:rPr>
              <w:t>応募前職場見学の希望調査を実施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(5)</w:t>
            </w:r>
          </w:p>
        </w:tc>
        <w:tc>
          <w:tcPr>
            <w:tcW w:w="8162" w:type="dxa"/>
          </w:tcPr>
          <w:p w:rsidR="00B51BAB" w:rsidRPr="00264526" w:rsidRDefault="00A60E5E" w:rsidP="00A60E5E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応募前職場見学実施に向けての校内調整(付き添い教員・日程・参加生徒等)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(6)</w:t>
            </w:r>
          </w:p>
        </w:tc>
        <w:tc>
          <w:tcPr>
            <w:tcW w:w="8162" w:type="dxa"/>
          </w:tcPr>
          <w:p w:rsidR="00B51BAB" w:rsidRPr="00264526" w:rsidRDefault="00A60E5E" w:rsidP="00A60E5E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参加(希望)事業所への申込み・事前打ち合わせ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(7)</w:t>
            </w:r>
          </w:p>
        </w:tc>
        <w:tc>
          <w:tcPr>
            <w:tcW w:w="8162" w:type="dxa"/>
          </w:tcPr>
          <w:p w:rsidR="00B51BAB" w:rsidRPr="00264526" w:rsidRDefault="00A60E5E" w:rsidP="00A60E5E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参加生徒(保護者)へ</w:t>
            </w:r>
            <w:r w:rsidR="00E237D0">
              <w:rPr>
                <w:rFonts w:ascii="游明朝" w:eastAsia="游明朝" w:hAnsi="游明朝" w:hint="eastAsia"/>
              </w:rPr>
              <w:t>の</w:t>
            </w:r>
            <w:r w:rsidRPr="00264526">
              <w:rPr>
                <w:rFonts w:ascii="游明朝" w:eastAsia="游明朝" w:hAnsi="游明朝" w:hint="eastAsia"/>
              </w:rPr>
              <w:t>日程周知、参加生徒への事前指導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(8)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応募前職場見学の実施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(9)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生徒による応募事業所の選定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(10)</w:t>
            </w:r>
          </w:p>
        </w:tc>
        <w:tc>
          <w:tcPr>
            <w:tcW w:w="8162" w:type="dxa"/>
          </w:tcPr>
          <w:p w:rsidR="00B51BAB" w:rsidRPr="00264526" w:rsidRDefault="00A60E5E" w:rsidP="00A60E5E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校内調整(校内選考)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(11)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応募書類発送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590" w:type="dxa"/>
          </w:tcPr>
          <w:p w:rsidR="00B51BAB" w:rsidRPr="00264526" w:rsidRDefault="00B51BAB" w:rsidP="00475B80">
            <w:pPr>
              <w:jc w:val="left"/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(12)</w:t>
            </w:r>
          </w:p>
        </w:tc>
        <w:tc>
          <w:tcPr>
            <w:tcW w:w="8162" w:type="dxa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参加生徒への事後指導</w:t>
            </w: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752" w:type="dxa"/>
            <w:gridSpan w:val="2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A60E5E" w:rsidRPr="00264526" w:rsidTr="00A60E5E">
        <w:trPr>
          <w:trHeight w:hRule="exact" w:val="170"/>
        </w:trPr>
        <w:tc>
          <w:tcPr>
            <w:tcW w:w="426" w:type="dxa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A60E5E" w:rsidRPr="00264526" w:rsidRDefault="00A60E5E" w:rsidP="00A35D87">
            <w:pPr>
              <w:rPr>
                <w:rFonts w:ascii="游明朝" w:eastAsia="游明朝" w:hAnsi="游明朝"/>
              </w:rPr>
            </w:pPr>
          </w:p>
        </w:tc>
      </w:tr>
      <w:tr w:rsidR="00B51BAB" w:rsidRPr="00264526" w:rsidTr="00A60E5E">
        <w:tc>
          <w:tcPr>
            <w:tcW w:w="426" w:type="dxa"/>
          </w:tcPr>
          <w:p w:rsidR="00B51BAB" w:rsidRPr="00264526" w:rsidRDefault="00B51BAB" w:rsidP="00A35D87">
            <w:pPr>
              <w:rPr>
                <w:rFonts w:ascii="游明朝" w:eastAsia="游明朝" w:hAnsi="游明朝"/>
              </w:rPr>
            </w:pPr>
          </w:p>
        </w:tc>
        <w:tc>
          <w:tcPr>
            <w:tcW w:w="8752" w:type="dxa"/>
            <w:gridSpan w:val="2"/>
          </w:tcPr>
          <w:p w:rsidR="00B51BAB" w:rsidRPr="00264526" w:rsidRDefault="00A60E5E" w:rsidP="00A35D87">
            <w:pPr>
              <w:rPr>
                <w:rFonts w:ascii="游明朝" w:eastAsia="游明朝" w:hAnsi="游明朝"/>
              </w:rPr>
            </w:pPr>
            <w:r w:rsidRPr="00264526">
              <w:rPr>
                <w:rFonts w:ascii="游明朝" w:eastAsia="游明朝" w:hAnsi="游明朝" w:hint="eastAsia"/>
              </w:rPr>
              <w:t>事業の実施に必要な事項は別に定める。</w:t>
            </w:r>
          </w:p>
        </w:tc>
      </w:tr>
    </w:tbl>
    <w:p w:rsidR="00F60FA9" w:rsidRPr="00264526" w:rsidRDefault="00F60FA9" w:rsidP="00A60E5E">
      <w:pPr>
        <w:rPr>
          <w:rFonts w:ascii="游明朝" w:eastAsia="游明朝" w:hAnsi="游明朝"/>
        </w:rPr>
      </w:pPr>
    </w:p>
    <w:sectPr w:rsidR="00F60FA9" w:rsidRPr="00264526" w:rsidSect="00F60FA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17" w:rsidRDefault="00DC2917" w:rsidP="00BD63BA">
      <w:r>
        <w:separator/>
      </w:r>
    </w:p>
  </w:endnote>
  <w:endnote w:type="continuationSeparator" w:id="0">
    <w:p w:rsidR="00DC2917" w:rsidRDefault="00DC2917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17" w:rsidRDefault="00DC2917" w:rsidP="00BD63BA">
      <w:r>
        <w:separator/>
      </w:r>
    </w:p>
  </w:footnote>
  <w:footnote w:type="continuationSeparator" w:id="0">
    <w:p w:rsidR="00DC2917" w:rsidRDefault="00DC2917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11D94"/>
    <w:rsid w:val="00043B31"/>
    <w:rsid w:val="0005458D"/>
    <w:rsid w:val="000A742C"/>
    <w:rsid w:val="000E6520"/>
    <w:rsid w:val="0012426B"/>
    <w:rsid w:val="00175F66"/>
    <w:rsid w:val="001775BA"/>
    <w:rsid w:val="00177BEC"/>
    <w:rsid w:val="001A735D"/>
    <w:rsid w:val="001B18DF"/>
    <w:rsid w:val="001D728B"/>
    <w:rsid w:val="001D741A"/>
    <w:rsid w:val="001E7175"/>
    <w:rsid w:val="001F0636"/>
    <w:rsid w:val="001F2BE9"/>
    <w:rsid w:val="00226A98"/>
    <w:rsid w:val="00264526"/>
    <w:rsid w:val="00275D87"/>
    <w:rsid w:val="002953B6"/>
    <w:rsid w:val="002B7727"/>
    <w:rsid w:val="002D14B6"/>
    <w:rsid w:val="00316D52"/>
    <w:rsid w:val="00377B19"/>
    <w:rsid w:val="003916B3"/>
    <w:rsid w:val="003C7D49"/>
    <w:rsid w:val="003E0BE8"/>
    <w:rsid w:val="003E301F"/>
    <w:rsid w:val="00457345"/>
    <w:rsid w:val="0046067B"/>
    <w:rsid w:val="0046595D"/>
    <w:rsid w:val="00466FCC"/>
    <w:rsid w:val="00475B80"/>
    <w:rsid w:val="004A485A"/>
    <w:rsid w:val="004A5A78"/>
    <w:rsid w:val="004B3EC0"/>
    <w:rsid w:val="004F28B7"/>
    <w:rsid w:val="0050490D"/>
    <w:rsid w:val="00551532"/>
    <w:rsid w:val="00557975"/>
    <w:rsid w:val="00585F51"/>
    <w:rsid w:val="005E5C78"/>
    <w:rsid w:val="00606C93"/>
    <w:rsid w:val="00625FA2"/>
    <w:rsid w:val="00636365"/>
    <w:rsid w:val="006870B7"/>
    <w:rsid w:val="006A2A09"/>
    <w:rsid w:val="006B02DD"/>
    <w:rsid w:val="00702E29"/>
    <w:rsid w:val="00741E18"/>
    <w:rsid w:val="00775ECE"/>
    <w:rsid w:val="007E5553"/>
    <w:rsid w:val="00806BE1"/>
    <w:rsid w:val="0085115C"/>
    <w:rsid w:val="008C29E2"/>
    <w:rsid w:val="00902AAB"/>
    <w:rsid w:val="009100A8"/>
    <w:rsid w:val="00915CE2"/>
    <w:rsid w:val="0091701B"/>
    <w:rsid w:val="00932C46"/>
    <w:rsid w:val="009401C4"/>
    <w:rsid w:val="009720DF"/>
    <w:rsid w:val="0099238F"/>
    <w:rsid w:val="009A2BA6"/>
    <w:rsid w:val="009D55E4"/>
    <w:rsid w:val="009E51DC"/>
    <w:rsid w:val="009F5B43"/>
    <w:rsid w:val="00A1781D"/>
    <w:rsid w:val="00A231DA"/>
    <w:rsid w:val="00A35D87"/>
    <w:rsid w:val="00A60E5E"/>
    <w:rsid w:val="00A92F32"/>
    <w:rsid w:val="00A953A8"/>
    <w:rsid w:val="00AA17FE"/>
    <w:rsid w:val="00B03D1F"/>
    <w:rsid w:val="00B17621"/>
    <w:rsid w:val="00B51BAB"/>
    <w:rsid w:val="00B5503C"/>
    <w:rsid w:val="00B85465"/>
    <w:rsid w:val="00BB455D"/>
    <w:rsid w:val="00BD63BA"/>
    <w:rsid w:val="00BD6B35"/>
    <w:rsid w:val="00BF070D"/>
    <w:rsid w:val="00C15301"/>
    <w:rsid w:val="00C17340"/>
    <w:rsid w:val="00C61C42"/>
    <w:rsid w:val="00C724CC"/>
    <w:rsid w:val="00C93044"/>
    <w:rsid w:val="00CB7324"/>
    <w:rsid w:val="00DB41CB"/>
    <w:rsid w:val="00DC2917"/>
    <w:rsid w:val="00DC308A"/>
    <w:rsid w:val="00DD16B4"/>
    <w:rsid w:val="00E10407"/>
    <w:rsid w:val="00E12F21"/>
    <w:rsid w:val="00E14A20"/>
    <w:rsid w:val="00E237D0"/>
    <w:rsid w:val="00E63C6E"/>
    <w:rsid w:val="00E80DF8"/>
    <w:rsid w:val="00EB63D6"/>
    <w:rsid w:val="00EC68BD"/>
    <w:rsid w:val="00F0357B"/>
    <w:rsid w:val="00F06876"/>
    <w:rsid w:val="00F20E38"/>
    <w:rsid w:val="00F22E19"/>
    <w:rsid w:val="00F2594C"/>
    <w:rsid w:val="00F500ED"/>
    <w:rsid w:val="00F60FA9"/>
    <w:rsid w:val="00F77437"/>
    <w:rsid w:val="00F85057"/>
    <w:rsid w:val="00F9543F"/>
    <w:rsid w:val="00FD3E2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F6313"/>
  <w15:docId w15:val="{DC7D68CB-A732-498E-A7F9-F335008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E303-4F41-474D-903F-CE514EC6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6</cp:revision>
  <cp:lastPrinted>2017-06-20T06:15:00Z</cp:lastPrinted>
  <dcterms:created xsi:type="dcterms:W3CDTF">2020-06-30T00:57:00Z</dcterms:created>
  <dcterms:modified xsi:type="dcterms:W3CDTF">2023-06-16T02:35:00Z</dcterms:modified>
</cp:coreProperties>
</file>