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EEFD" w14:textId="7C8ABCAD" w:rsidR="009B01E3" w:rsidRDefault="00C3010F" w:rsidP="005A1DB6">
      <w:pPr>
        <w:spacing w:line="360" w:lineRule="auto"/>
        <w:jc w:val="center"/>
        <w:rPr>
          <w:rFonts w:hAnsiTheme="minorEastAsia"/>
          <w:b/>
          <w:szCs w:val="21"/>
        </w:rPr>
      </w:pPr>
      <w:r>
        <w:rPr>
          <w:rFonts w:hAnsiTheme="minorEastAsia" w:hint="eastAsia"/>
          <w:b/>
          <w:szCs w:val="21"/>
        </w:rPr>
        <w:t>令和５年度使用義務教育諸学校教科用図書採択の基本</w:t>
      </w:r>
      <w:r w:rsidRPr="0068783C">
        <w:rPr>
          <w:rFonts w:hAnsiTheme="minorEastAsia" w:hint="eastAsia"/>
          <w:b/>
          <w:szCs w:val="21"/>
        </w:rPr>
        <w:t>事項</w:t>
      </w:r>
    </w:p>
    <w:p w14:paraId="6FA9BC9B" w14:textId="77777777" w:rsidR="00330FF0" w:rsidRDefault="00330FF0" w:rsidP="00330FF0">
      <w:pPr>
        <w:spacing w:line="340" w:lineRule="exact"/>
        <w:rPr>
          <w:rFonts w:hAnsiTheme="minorEastAsia"/>
          <w:b/>
          <w:szCs w:val="21"/>
        </w:rPr>
      </w:pPr>
    </w:p>
    <w:p w14:paraId="18241F45" w14:textId="77777777" w:rsidR="00330FF0" w:rsidRDefault="00330FF0" w:rsidP="00330FF0">
      <w:pPr>
        <w:spacing w:line="340" w:lineRule="exact"/>
        <w:rPr>
          <w:rFonts w:hAnsiTheme="minorEastAsia"/>
          <w:b/>
          <w:szCs w:val="21"/>
        </w:rPr>
      </w:pPr>
    </w:p>
    <w:p w14:paraId="4952C2F5" w14:textId="5DB587B5" w:rsidR="009B01E3" w:rsidRPr="000717E3" w:rsidRDefault="009B01E3" w:rsidP="00330FF0">
      <w:pPr>
        <w:spacing w:line="340" w:lineRule="exact"/>
        <w:rPr>
          <w:rFonts w:hAnsiTheme="minorEastAsia"/>
          <w:b/>
          <w:szCs w:val="21"/>
        </w:rPr>
      </w:pPr>
      <w:r w:rsidRPr="000717E3">
        <w:rPr>
          <w:rFonts w:hAnsiTheme="minorEastAsia" w:hint="eastAsia"/>
          <w:b/>
          <w:szCs w:val="21"/>
        </w:rPr>
        <w:t>１　市町村教育委員会における採択の基準について</w:t>
      </w:r>
    </w:p>
    <w:p w14:paraId="070DFCAF" w14:textId="5847E4D7" w:rsidR="00CA453A" w:rsidRPr="000717E3" w:rsidRDefault="009B01E3" w:rsidP="00330FF0">
      <w:pPr>
        <w:spacing w:line="340" w:lineRule="exact"/>
        <w:ind w:left="634" w:hangingChars="300" w:hanging="634"/>
        <w:rPr>
          <w:rFonts w:hAnsiTheme="minorEastAsia"/>
          <w:szCs w:val="21"/>
        </w:rPr>
      </w:pPr>
      <w:r w:rsidRPr="000717E3">
        <w:rPr>
          <w:rFonts w:hAnsiTheme="minorEastAsia" w:hint="eastAsia"/>
          <w:szCs w:val="21"/>
        </w:rPr>
        <w:t>（１）　小</w:t>
      </w:r>
      <w:r w:rsidR="00563A9F" w:rsidRPr="000717E3">
        <w:rPr>
          <w:rFonts w:hAnsiTheme="minorEastAsia" w:hint="eastAsia"/>
          <w:szCs w:val="21"/>
        </w:rPr>
        <w:t>・中</w:t>
      </w:r>
      <w:r w:rsidRPr="000717E3">
        <w:rPr>
          <w:rFonts w:hAnsiTheme="minorEastAsia" w:hint="eastAsia"/>
          <w:szCs w:val="21"/>
        </w:rPr>
        <w:t>学校及び義務教育学校</w:t>
      </w:r>
      <w:r w:rsidR="005110A5" w:rsidRPr="000717E3">
        <w:rPr>
          <w:rFonts w:hAnsiTheme="minorEastAsia" w:hint="eastAsia"/>
          <w:szCs w:val="21"/>
        </w:rPr>
        <w:t>の令和</w:t>
      </w:r>
      <w:r w:rsidR="003951E7" w:rsidRPr="000717E3">
        <w:rPr>
          <w:rFonts w:hAnsiTheme="minorEastAsia" w:hint="eastAsia"/>
          <w:szCs w:val="21"/>
        </w:rPr>
        <w:t>５</w:t>
      </w:r>
      <w:r w:rsidR="00217457" w:rsidRPr="000717E3">
        <w:rPr>
          <w:rFonts w:hAnsiTheme="minorEastAsia" w:hint="eastAsia"/>
          <w:szCs w:val="21"/>
        </w:rPr>
        <w:t>年度使用教科用図書</w:t>
      </w:r>
      <w:r w:rsidR="009F765C" w:rsidRPr="000717E3">
        <w:rPr>
          <w:rFonts w:hAnsiTheme="minorEastAsia" w:hint="eastAsia"/>
          <w:szCs w:val="21"/>
        </w:rPr>
        <w:t>に</w:t>
      </w:r>
      <w:r w:rsidR="00217457" w:rsidRPr="000717E3">
        <w:rPr>
          <w:rFonts w:hAnsiTheme="minorEastAsia" w:hint="eastAsia"/>
          <w:szCs w:val="21"/>
        </w:rPr>
        <w:t>ついて</w:t>
      </w:r>
      <w:r w:rsidR="009F765C" w:rsidRPr="000717E3">
        <w:rPr>
          <w:rFonts w:hAnsiTheme="minorEastAsia" w:hint="eastAsia"/>
          <w:szCs w:val="21"/>
        </w:rPr>
        <w:t>は、学校教育法附則第９条の規定による特別支援学級における教科用図書（以下</w:t>
      </w:r>
      <w:r w:rsidR="005B2DA2" w:rsidRPr="000717E3">
        <w:rPr>
          <w:rFonts w:hAnsiTheme="minorEastAsia" w:hint="eastAsia"/>
          <w:szCs w:val="21"/>
        </w:rPr>
        <w:t>、</w:t>
      </w:r>
      <w:r w:rsidR="009F765C" w:rsidRPr="000717E3">
        <w:rPr>
          <w:rFonts w:hAnsiTheme="minorEastAsia" w:hint="eastAsia"/>
          <w:szCs w:val="21"/>
        </w:rPr>
        <w:t>「</w:t>
      </w:r>
      <w:r w:rsidR="001F4A84" w:rsidRPr="000717E3">
        <w:rPr>
          <w:rFonts w:hAnsiTheme="minorEastAsia" w:hint="eastAsia"/>
          <w:szCs w:val="21"/>
        </w:rPr>
        <w:t>附則第９条の規定による</w:t>
      </w:r>
      <w:r w:rsidR="009F765C" w:rsidRPr="000717E3">
        <w:rPr>
          <w:rFonts w:hAnsiTheme="minorEastAsia" w:hint="eastAsia"/>
          <w:szCs w:val="21"/>
        </w:rPr>
        <w:t>一般図書（特別支援学校・学級用）」という。）を除き、</w:t>
      </w:r>
      <w:r w:rsidR="00217457" w:rsidRPr="000717E3">
        <w:rPr>
          <w:rFonts w:hAnsiTheme="minorEastAsia" w:hint="eastAsia"/>
          <w:szCs w:val="21"/>
        </w:rPr>
        <w:t>義務教育諸学校の教科用図書の無償措置に関する法律</w:t>
      </w:r>
      <w:r w:rsidR="00563A9F" w:rsidRPr="000717E3">
        <w:rPr>
          <w:rFonts w:hAnsiTheme="minorEastAsia" w:hint="eastAsia"/>
          <w:szCs w:val="21"/>
        </w:rPr>
        <w:t>（以下「無償措置法」という。）</w:t>
      </w:r>
      <w:r w:rsidR="00217457" w:rsidRPr="000717E3">
        <w:rPr>
          <w:rFonts w:hAnsiTheme="minorEastAsia" w:hint="eastAsia"/>
          <w:szCs w:val="21"/>
        </w:rPr>
        <w:t>第</w:t>
      </w:r>
      <w:r w:rsidR="003951E7" w:rsidRPr="000717E3">
        <w:rPr>
          <w:rFonts w:hAnsiTheme="minorEastAsia" w:hint="eastAsia"/>
          <w:szCs w:val="21"/>
        </w:rPr>
        <w:t>14</w:t>
      </w:r>
      <w:r w:rsidR="00217457" w:rsidRPr="000717E3">
        <w:rPr>
          <w:rFonts w:hAnsiTheme="minorEastAsia" w:hint="eastAsia"/>
          <w:szCs w:val="21"/>
        </w:rPr>
        <w:t>条、同法施行令第</w:t>
      </w:r>
      <w:r w:rsidR="003951E7" w:rsidRPr="000717E3">
        <w:rPr>
          <w:rFonts w:hAnsiTheme="minorEastAsia" w:hint="eastAsia"/>
          <w:szCs w:val="21"/>
        </w:rPr>
        <w:t>15</w:t>
      </w:r>
      <w:r w:rsidR="00217457" w:rsidRPr="000717E3">
        <w:rPr>
          <w:rFonts w:hAnsiTheme="minorEastAsia" w:hint="eastAsia"/>
          <w:szCs w:val="21"/>
        </w:rPr>
        <w:t>条第１項の規定により、</w:t>
      </w:r>
      <w:r w:rsidR="005110A5" w:rsidRPr="000717E3">
        <w:rPr>
          <w:rFonts w:hAnsiTheme="minorEastAsia" w:hint="eastAsia"/>
          <w:szCs w:val="21"/>
        </w:rPr>
        <w:t>令和</w:t>
      </w:r>
      <w:r w:rsidR="003951E7" w:rsidRPr="000717E3">
        <w:rPr>
          <w:rFonts w:hAnsiTheme="minorEastAsia" w:hint="eastAsia"/>
          <w:szCs w:val="21"/>
        </w:rPr>
        <w:t>４</w:t>
      </w:r>
      <w:r w:rsidR="00ED74F6" w:rsidRPr="000717E3">
        <w:rPr>
          <w:rFonts w:hAnsiTheme="minorEastAsia" w:hint="eastAsia"/>
          <w:szCs w:val="21"/>
        </w:rPr>
        <w:t>年</w:t>
      </w:r>
      <w:r w:rsidR="005110A5" w:rsidRPr="000717E3">
        <w:rPr>
          <w:rFonts w:hAnsiTheme="minorEastAsia" w:hint="eastAsia"/>
          <w:szCs w:val="21"/>
        </w:rPr>
        <w:t>度</w:t>
      </w:r>
      <w:r w:rsidR="00ED74F6" w:rsidRPr="000717E3">
        <w:rPr>
          <w:rFonts w:hAnsiTheme="minorEastAsia" w:hint="eastAsia"/>
          <w:szCs w:val="21"/>
        </w:rPr>
        <w:t>使用教科用図書と同一の教科書を採択しなければならないこと。また、</w:t>
      </w:r>
      <w:r w:rsidR="007411E1" w:rsidRPr="000717E3">
        <w:rPr>
          <w:rFonts w:hAnsiTheme="minorEastAsia" w:hint="eastAsia"/>
          <w:szCs w:val="21"/>
        </w:rPr>
        <w:t>無償措置法</w:t>
      </w:r>
      <w:r w:rsidR="00ED74F6" w:rsidRPr="000717E3">
        <w:rPr>
          <w:rFonts w:hAnsiTheme="minorEastAsia" w:hint="eastAsia"/>
          <w:szCs w:val="21"/>
        </w:rPr>
        <w:t>施行令第</w:t>
      </w:r>
      <w:r w:rsidR="003951E7" w:rsidRPr="000717E3">
        <w:rPr>
          <w:rFonts w:hAnsiTheme="minorEastAsia" w:hint="eastAsia"/>
          <w:szCs w:val="21"/>
        </w:rPr>
        <w:t>15</w:t>
      </w:r>
      <w:r w:rsidR="00ED74F6" w:rsidRPr="000717E3">
        <w:rPr>
          <w:rFonts w:hAnsiTheme="minorEastAsia" w:hint="eastAsia"/>
          <w:szCs w:val="21"/>
        </w:rPr>
        <w:t>条第２項、第３項及び同法施行規則第６条の規定により、新たに採択する必要が生じたときは、</w:t>
      </w:r>
      <w:r w:rsidR="00563A9F" w:rsidRPr="000717E3">
        <w:rPr>
          <w:rFonts w:hAnsiTheme="minorEastAsia" w:hint="eastAsia"/>
          <w:szCs w:val="21"/>
        </w:rPr>
        <w:t>小学校及び義務教育学校前期課程については、</w:t>
      </w:r>
      <w:r w:rsidR="00ED74F6" w:rsidRPr="000717E3">
        <w:rPr>
          <w:rFonts w:hAnsiTheme="minorEastAsia" w:hint="eastAsia"/>
          <w:szCs w:val="21"/>
        </w:rPr>
        <w:t>令和元年度の採択基準に</w:t>
      </w:r>
      <w:r w:rsidR="00563A9F" w:rsidRPr="000717E3">
        <w:rPr>
          <w:rFonts w:hAnsiTheme="minorEastAsia" w:hint="eastAsia"/>
          <w:szCs w:val="21"/>
        </w:rPr>
        <w:t>、中学校及び義務教育学校後期課程については、令和２年度及び令和３年度の採択基準に準じて</w:t>
      </w:r>
      <w:r w:rsidR="00ED74F6" w:rsidRPr="000717E3">
        <w:rPr>
          <w:rFonts w:hAnsiTheme="minorEastAsia" w:hint="eastAsia"/>
          <w:szCs w:val="21"/>
        </w:rPr>
        <w:t>行うこと。</w:t>
      </w:r>
    </w:p>
    <w:p w14:paraId="3EA38A95" w14:textId="77777777" w:rsidR="001F4A84" w:rsidRPr="000717E3" w:rsidRDefault="001F4A84" w:rsidP="00330FF0">
      <w:pPr>
        <w:spacing w:line="340" w:lineRule="exact"/>
        <w:rPr>
          <w:rFonts w:hAnsiTheme="minorEastAsia"/>
          <w:szCs w:val="21"/>
        </w:rPr>
      </w:pPr>
    </w:p>
    <w:p w14:paraId="23085B22" w14:textId="77777777" w:rsidR="009B01E3" w:rsidRPr="000717E3" w:rsidRDefault="009B01E3" w:rsidP="00330FF0">
      <w:pPr>
        <w:spacing w:line="340" w:lineRule="exact"/>
        <w:ind w:left="634" w:hangingChars="300" w:hanging="634"/>
        <w:rPr>
          <w:rFonts w:hAnsiTheme="minorEastAsia"/>
          <w:szCs w:val="21"/>
        </w:rPr>
      </w:pPr>
      <w:r w:rsidRPr="000717E3">
        <w:rPr>
          <w:rFonts w:hAnsiTheme="minorEastAsia" w:hint="eastAsia"/>
          <w:szCs w:val="21"/>
        </w:rPr>
        <w:t>（</w:t>
      </w:r>
      <w:r w:rsidR="00563A9F" w:rsidRPr="000717E3">
        <w:rPr>
          <w:rFonts w:hAnsiTheme="minorEastAsia" w:hint="eastAsia"/>
          <w:szCs w:val="21"/>
        </w:rPr>
        <w:t>２</w:t>
      </w:r>
      <w:r w:rsidRPr="000717E3">
        <w:rPr>
          <w:rFonts w:hAnsiTheme="minorEastAsia" w:hint="eastAsia"/>
          <w:szCs w:val="21"/>
        </w:rPr>
        <w:t xml:space="preserve">）　</w:t>
      </w:r>
      <w:r w:rsidR="00584CFB" w:rsidRPr="000717E3">
        <w:rPr>
          <w:rFonts w:hAnsiTheme="minorEastAsia" w:hint="eastAsia"/>
          <w:szCs w:val="21"/>
        </w:rPr>
        <w:t>附則第９条の規定による</w:t>
      </w:r>
      <w:r w:rsidRPr="000717E3">
        <w:rPr>
          <w:rFonts w:hAnsiTheme="minorEastAsia" w:hint="eastAsia"/>
          <w:szCs w:val="21"/>
        </w:rPr>
        <w:t>一般図書（特別支援学校・学級用）を採択する場合の基準を次のとおりとする。</w:t>
      </w:r>
    </w:p>
    <w:p w14:paraId="129CFB80" w14:textId="77777777" w:rsidR="009B01E3" w:rsidRPr="000717E3" w:rsidRDefault="009B01E3" w:rsidP="00330FF0">
      <w:pPr>
        <w:spacing w:line="340" w:lineRule="exact"/>
        <w:ind w:firstLineChars="200" w:firstLine="423"/>
        <w:rPr>
          <w:rFonts w:hAnsiTheme="minorEastAsia"/>
          <w:szCs w:val="21"/>
        </w:rPr>
      </w:pPr>
      <w:r w:rsidRPr="000717E3">
        <w:rPr>
          <w:rFonts w:hAnsiTheme="minorEastAsia" w:hint="eastAsia"/>
          <w:szCs w:val="21"/>
        </w:rPr>
        <w:t>ア　児童・生徒の障がいや発達の状況を考慮し、最も適切な教科用図書を採択すること。</w:t>
      </w:r>
    </w:p>
    <w:p w14:paraId="2B69104E" w14:textId="77777777" w:rsidR="00671A82" w:rsidRPr="000717E3" w:rsidRDefault="009B01E3" w:rsidP="00330FF0">
      <w:pPr>
        <w:autoSpaceDN w:val="0"/>
        <w:spacing w:line="340" w:lineRule="exact"/>
        <w:ind w:leftChars="200" w:left="634" w:hangingChars="100" w:hanging="211"/>
        <w:rPr>
          <w:rFonts w:ascii="ＭＳ 明朝" w:hAnsi="ＭＳ 明朝"/>
          <w:szCs w:val="21"/>
        </w:rPr>
      </w:pPr>
      <w:r w:rsidRPr="000717E3">
        <w:rPr>
          <w:rFonts w:hAnsiTheme="minorEastAsia" w:hint="eastAsia"/>
          <w:szCs w:val="21"/>
        </w:rPr>
        <w:t>イ　文部科学省の検定を経た下学年用教科書又は文部科学省著作教科書の採択を十分考慮すること。その際、府教育委員会が</w:t>
      </w:r>
      <w:r w:rsidR="006B1B11" w:rsidRPr="000717E3">
        <w:rPr>
          <w:rFonts w:hAnsiTheme="minorEastAsia" w:hint="eastAsia"/>
          <w:szCs w:val="21"/>
        </w:rPr>
        <w:t>令和元年度に提示した</w:t>
      </w:r>
      <w:r w:rsidRPr="000717E3">
        <w:rPr>
          <w:rFonts w:hAnsiTheme="minorEastAsia" w:hint="eastAsia"/>
          <w:szCs w:val="21"/>
        </w:rPr>
        <w:t>小学校教科用図書選定資料</w:t>
      </w:r>
      <w:r w:rsidR="00EC717B" w:rsidRPr="000717E3">
        <w:rPr>
          <w:rFonts w:hAnsiTheme="minorEastAsia" w:hint="eastAsia"/>
          <w:szCs w:val="21"/>
        </w:rPr>
        <w:t>、</w:t>
      </w:r>
      <w:r w:rsidR="008C69E1" w:rsidRPr="000717E3">
        <w:rPr>
          <w:rFonts w:hAnsiTheme="minorEastAsia" w:hint="eastAsia"/>
          <w:szCs w:val="21"/>
        </w:rPr>
        <w:t>令和２年度に提示した</w:t>
      </w:r>
      <w:r w:rsidR="008C69E1" w:rsidRPr="000717E3">
        <w:rPr>
          <w:rFonts w:ascii="ＭＳ 明朝" w:hAnsi="ＭＳ 明朝" w:hint="eastAsia"/>
          <w:szCs w:val="21"/>
        </w:rPr>
        <w:t>中学校教科用図書選定資料、</w:t>
      </w:r>
      <w:r w:rsidR="003951E7" w:rsidRPr="000717E3">
        <w:rPr>
          <w:rFonts w:ascii="ＭＳ 明朝" w:hAnsi="ＭＳ 明朝" w:hint="eastAsia"/>
          <w:szCs w:val="21"/>
        </w:rPr>
        <w:t>並びに、令和３年度に提示した中学校教科用図書選定資料（</w:t>
      </w:r>
      <w:r w:rsidR="008C69E1" w:rsidRPr="000717E3">
        <w:rPr>
          <w:rFonts w:hAnsiTheme="minorEastAsia" w:hint="eastAsia"/>
          <w:szCs w:val="21"/>
        </w:rPr>
        <w:t>社会歴史的分野）</w:t>
      </w:r>
      <w:r w:rsidR="00671A82" w:rsidRPr="000717E3">
        <w:rPr>
          <w:rFonts w:ascii="ＭＳ 明朝" w:hAnsi="ＭＳ 明朝" w:hint="eastAsia"/>
          <w:szCs w:val="21"/>
        </w:rPr>
        <w:t>を参考にすること。また、これら以外の一般図書（特別支援学校・学級用）を採択する場合には、府教育委員会が</w:t>
      </w:r>
      <w:r w:rsidR="003951E7" w:rsidRPr="000717E3">
        <w:rPr>
          <w:rFonts w:ascii="ＭＳ 明朝" w:hAnsi="ＭＳ 明朝" w:hint="eastAsia"/>
          <w:szCs w:val="21"/>
        </w:rPr>
        <w:t>別</w:t>
      </w:r>
      <w:r w:rsidR="00B54A6C" w:rsidRPr="000717E3">
        <w:rPr>
          <w:rFonts w:ascii="ＭＳ 明朝" w:hAnsi="ＭＳ 明朝" w:hint="eastAsia"/>
          <w:szCs w:val="21"/>
        </w:rPr>
        <w:t>に提示</w:t>
      </w:r>
      <w:r w:rsidR="003951E7" w:rsidRPr="000717E3">
        <w:rPr>
          <w:rFonts w:ascii="ＭＳ 明朝" w:hAnsi="ＭＳ 明朝" w:hint="eastAsia"/>
          <w:szCs w:val="21"/>
        </w:rPr>
        <w:t>する</w:t>
      </w:r>
      <w:r w:rsidR="00671A82" w:rsidRPr="000717E3">
        <w:rPr>
          <w:rFonts w:ascii="ＭＳ 明朝" w:hAnsi="ＭＳ 明朝" w:hint="eastAsia"/>
          <w:szCs w:val="21"/>
        </w:rPr>
        <w:t>附則第９条関係教科用図書選定資料を活用すること。</w:t>
      </w:r>
    </w:p>
    <w:p w14:paraId="78A339A7" w14:textId="3CD05EDA" w:rsidR="00287406" w:rsidRDefault="00287406" w:rsidP="00330FF0">
      <w:pPr>
        <w:widowControl/>
        <w:spacing w:line="340" w:lineRule="exact"/>
        <w:jc w:val="left"/>
        <w:rPr>
          <w:rFonts w:hAnsiTheme="minorEastAsia"/>
          <w:szCs w:val="21"/>
        </w:rPr>
      </w:pPr>
    </w:p>
    <w:p w14:paraId="20D3A14C" w14:textId="77777777" w:rsidR="00330FF0" w:rsidRDefault="00330FF0" w:rsidP="00330FF0">
      <w:pPr>
        <w:widowControl/>
        <w:spacing w:line="340" w:lineRule="exact"/>
        <w:jc w:val="left"/>
        <w:rPr>
          <w:rFonts w:hAnsiTheme="minorEastAsia"/>
          <w:szCs w:val="21"/>
        </w:rPr>
      </w:pPr>
    </w:p>
    <w:p w14:paraId="5CDD0EA8" w14:textId="77777777" w:rsidR="003E18D3" w:rsidRPr="000717E3" w:rsidRDefault="003951E7" w:rsidP="00330FF0">
      <w:pPr>
        <w:autoSpaceDN w:val="0"/>
        <w:spacing w:line="340" w:lineRule="exact"/>
        <w:rPr>
          <w:rFonts w:hAnsiTheme="minorEastAsia"/>
          <w:b/>
          <w:szCs w:val="21"/>
        </w:rPr>
      </w:pPr>
      <w:r w:rsidRPr="000717E3">
        <w:rPr>
          <w:rFonts w:hAnsiTheme="minorEastAsia" w:hint="eastAsia"/>
          <w:b/>
          <w:szCs w:val="21"/>
        </w:rPr>
        <w:t>２</w:t>
      </w:r>
      <w:r w:rsidR="003E18D3" w:rsidRPr="000717E3">
        <w:rPr>
          <w:rFonts w:hAnsiTheme="minorEastAsia" w:hint="eastAsia"/>
          <w:b/>
          <w:szCs w:val="21"/>
        </w:rPr>
        <w:t xml:space="preserve">　国立・私立学校における採択について</w:t>
      </w:r>
    </w:p>
    <w:p w14:paraId="27882E7B" w14:textId="77777777" w:rsidR="00E5709B" w:rsidRPr="000717E3" w:rsidRDefault="00DE4859" w:rsidP="00330FF0">
      <w:pPr>
        <w:spacing w:line="340" w:lineRule="exact"/>
        <w:ind w:left="634" w:hangingChars="300" w:hanging="634"/>
        <w:rPr>
          <w:rFonts w:hAnsiTheme="minorEastAsia"/>
          <w:szCs w:val="21"/>
        </w:rPr>
      </w:pPr>
      <w:r w:rsidRPr="000717E3">
        <w:rPr>
          <w:rFonts w:ascii="ＭＳ 明朝" w:hAnsi="ＭＳ 明朝" w:hint="eastAsia"/>
          <w:szCs w:val="21"/>
        </w:rPr>
        <w:t xml:space="preserve">（１）　</w:t>
      </w:r>
      <w:r w:rsidR="00F83BBE" w:rsidRPr="000717E3">
        <w:rPr>
          <w:rFonts w:hAnsiTheme="minorEastAsia" w:hint="eastAsia"/>
          <w:szCs w:val="21"/>
        </w:rPr>
        <w:t>小</w:t>
      </w:r>
      <w:r w:rsidR="00563A9F" w:rsidRPr="000717E3">
        <w:rPr>
          <w:rFonts w:hAnsiTheme="minorEastAsia" w:hint="eastAsia"/>
          <w:szCs w:val="21"/>
        </w:rPr>
        <w:t>・中</w:t>
      </w:r>
      <w:r w:rsidR="00F83BBE" w:rsidRPr="000717E3">
        <w:rPr>
          <w:rFonts w:hAnsiTheme="minorEastAsia" w:hint="eastAsia"/>
          <w:szCs w:val="21"/>
        </w:rPr>
        <w:t>学校</w:t>
      </w:r>
      <w:r w:rsidR="00146A41" w:rsidRPr="000717E3">
        <w:rPr>
          <w:rFonts w:hAnsiTheme="minorEastAsia" w:hint="eastAsia"/>
          <w:szCs w:val="21"/>
        </w:rPr>
        <w:t>の令和</w:t>
      </w:r>
      <w:r w:rsidR="006961FC" w:rsidRPr="006359A7">
        <w:rPr>
          <w:rFonts w:hAnsiTheme="minorEastAsia" w:hint="eastAsia"/>
          <w:szCs w:val="21"/>
        </w:rPr>
        <w:t>５</w:t>
      </w:r>
      <w:r w:rsidR="00146A41" w:rsidRPr="000717E3">
        <w:rPr>
          <w:rFonts w:hAnsiTheme="minorEastAsia" w:hint="eastAsia"/>
          <w:szCs w:val="21"/>
        </w:rPr>
        <w:t>年度使用教科用図書については、</w:t>
      </w:r>
      <w:r w:rsidR="00E5709B" w:rsidRPr="000717E3">
        <w:rPr>
          <w:rFonts w:hAnsiTheme="minorEastAsia" w:hint="eastAsia"/>
          <w:szCs w:val="21"/>
        </w:rPr>
        <w:t>附則第９条の規定による一般図書（特別支援学校・学級用）</w:t>
      </w:r>
      <w:r w:rsidR="002D7FD7" w:rsidRPr="000717E3">
        <w:rPr>
          <w:rFonts w:hAnsiTheme="minorEastAsia" w:hint="eastAsia"/>
          <w:szCs w:val="21"/>
        </w:rPr>
        <w:t>を除き、</w:t>
      </w:r>
      <w:r w:rsidR="00A236A4" w:rsidRPr="000717E3">
        <w:rPr>
          <w:rFonts w:hAnsiTheme="minorEastAsia" w:hint="eastAsia"/>
          <w:szCs w:val="21"/>
        </w:rPr>
        <w:t>無償措置法</w:t>
      </w:r>
      <w:r w:rsidR="008A5137" w:rsidRPr="000717E3">
        <w:rPr>
          <w:rFonts w:hAnsiTheme="minorEastAsia" w:hint="eastAsia"/>
          <w:szCs w:val="21"/>
        </w:rPr>
        <w:t>第</w:t>
      </w:r>
      <w:r w:rsidR="006961FC" w:rsidRPr="000717E3">
        <w:rPr>
          <w:rFonts w:hAnsiTheme="minorEastAsia" w:hint="eastAsia"/>
          <w:szCs w:val="21"/>
        </w:rPr>
        <w:t>14</w:t>
      </w:r>
      <w:r w:rsidR="008A5137" w:rsidRPr="000717E3">
        <w:rPr>
          <w:rFonts w:hAnsiTheme="minorEastAsia" w:hint="eastAsia"/>
          <w:szCs w:val="21"/>
        </w:rPr>
        <w:t>条、同法施行令第</w:t>
      </w:r>
      <w:r w:rsidR="006961FC" w:rsidRPr="000717E3">
        <w:rPr>
          <w:rFonts w:hAnsiTheme="minorEastAsia" w:hint="eastAsia"/>
          <w:szCs w:val="21"/>
        </w:rPr>
        <w:t>15</w:t>
      </w:r>
      <w:r w:rsidR="008A5137" w:rsidRPr="000717E3">
        <w:rPr>
          <w:rFonts w:hAnsiTheme="minorEastAsia" w:hint="eastAsia"/>
          <w:szCs w:val="21"/>
        </w:rPr>
        <w:t>条第１項の規定により、</w:t>
      </w:r>
      <w:r w:rsidR="00146A41" w:rsidRPr="000717E3">
        <w:rPr>
          <w:rFonts w:hAnsiTheme="minorEastAsia" w:hint="eastAsia"/>
          <w:szCs w:val="21"/>
        </w:rPr>
        <w:t>令和</w:t>
      </w:r>
      <w:r w:rsidR="006961FC" w:rsidRPr="000717E3">
        <w:rPr>
          <w:rFonts w:hAnsiTheme="minorEastAsia" w:hint="eastAsia"/>
          <w:szCs w:val="21"/>
        </w:rPr>
        <w:t>４</w:t>
      </w:r>
      <w:r w:rsidR="00B220E5" w:rsidRPr="000717E3">
        <w:rPr>
          <w:rFonts w:hAnsiTheme="minorEastAsia" w:hint="eastAsia"/>
          <w:szCs w:val="21"/>
        </w:rPr>
        <w:t>年使用教科用図書と同一の教科書を採択しなければならないこと。また、</w:t>
      </w:r>
      <w:r w:rsidR="007411E1" w:rsidRPr="000717E3">
        <w:rPr>
          <w:rFonts w:hAnsiTheme="minorEastAsia" w:hint="eastAsia"/>
          <w:szCs w:val="21"/>
        </w:rPr>
        <w:t>無償措置</w:t>
      </w:r>
      <w:r w:rsidR="00B220E5" w:rsidRPr="000717E3">
        <w:rPr>
          <w:rFonts w:hAnsiTheme="minorEastAsia" w:hint="eastAsia"/>
          <w:szCs w:val="21"/>
        </w:rPr>
        <w:t>法施行令第</w:t>
      </w:r>
      <w:r w:rsidR="006961FC" w:rsidRPr="000717E3">
        <w:rPr>
          <w:rFonts w:hAnsiTheme="minorEastAsia" w:hint="eastAsia"/>
          <w:szCs w:val="21"/>
        </w:rPr>
        <w:t>15</w:t>
      </w:r>
      <w:r w:rsidR="00B220E5" w:rsidRPr="000717E3">
        <w:rPr>
          <w:rFonts w:hAnsiTheme="minorEastAsia" w:hint="eastAsia"/>
          <w:szCs w:val="21"/>
        </w:rPr>
        <w:t>条第２項、第３項及び同法施行規則第６条の規定により、新たに採択する必要が生じたときは、</w:t>
      </w:r>
      <w:r w:rsidR="00563A9F" w:rsidRPr="000717E3">
        <w:rPr>
          <w:rFonts w:hAnsiTheme="minorEastAsia" w:hint="eastAsia"/>
          <w:szCs w:val="21"/>
        </w:rPr>
        <w:t>小学校については</w:t>
      </w:r>
      <w:r w:rsidR="00B220E5" w:rsidRPr="000717E3">
        <w:rPr>
          <w:rFonts w:hAnsiTheme="minorEastAsia" w:hint="eastAsia"/>
          <w:szCs w:val="21"/>
        </w:rPr>
        <w:t>令和元年度の採択基準に</w:t>
      </w:r>
      <w:r w:rsidR="00563A9F" w:rsidRPr="000717E3">
        <w:rPr>
          <w:rFonts w:hAnsiTheme="minorEastAsia" w:hint="eastAsia"/>
          <w:szCs w:val="21"/>
        </w:rPr>
        <w:t>、中学校については、令和２年度及び令和３年度の採択基準に</w:t>
      </w:r>
      <w:r w:rsidR="00B220E5" w:rsidRPr="000717E3">
        <w:rPr>
          <w:rFonts w:hAnsiTheme="minorEastAsia" w:hint="eastAsia"/>
          <w:szCs w:val="21"/>
        </w:rPr>
        <w:t>準じて行うこと。</w:t>
      </w:r>
    </w:p>
    <w:p w14:paraId="2E6BEA4B" w14:textId="77777777" w:rsidR="00DE4859" w:rsidRPr="000717E3" w:rsidRDefault="00DE4859" w:rsidP="00330FF0">
      <w:pPr>
        <w:spacing w:line="340" w:lineRule="exact"/>
        <w:ind w:leftChars="300" w:left="634" w:firstLineChars="100" w:firstLine="211"/>
        <w:rPr>
          <w:rFonts w:hAnsiTheme="minorEastAsia"/>
          <w:szCs w:val="21"/>
        </w:rPr>
      </w:pPr>
      <w:r w:rsidRPr="000717E3">
        <w:rPr>
          <w:rFonts w:ascii="ＭＳ 明朝" w:hAnsi="ＭＳ 明朝" w:hint="eastAsia"/>
          <w:szCs w:val="21"/>
        </w:rPr>
        <w:t>ただし、学校教育法施行規則第</w:t>
      </w:r>
      <w:r w:rsidR="00D67AEB" w:rsidRPr="000717E3">
        <w:rPr>
          <w:rFonts w:ascii="ＭＳ 明朝" w:hAnsi="ＭＳ 明朝" w:hint="eastAsia"/>
          <w:szCs w:val="21"/>
        </w:rPr>
        <w:t>50</w:t>
      </w:r>
      <w:r w:rsidRPr="000717E3">
        <w:rPr>
          <w:rFonts w:ascii="ＭＳ 明朝" w:hAnsi="ＭＳ 明朝" w:hint="eastAsia"/>
          <w:szCs w:val="21"/>
        </w:rPr>
        <w:t>条第</w:t>
      </w:r>
      <w:r w:rsidR="003C76F8" w:rsidRPr="000717E3">
        <w:rPr>
          <w:rFonts w:ascii="ＭＳ 明朝" w:hAnsi="ＭＳ 明朝" w:hint="eastAsia"/>
          <w:szCs w:val="21"/>
        </w:rPr>
        <w:t>２項の規定により、道徳に代えて宗教を教育課程に編成する私立小</w:t>
      </w:r>
      <w:r w:rsidR="00A236A4" w:rsidRPr="000717E3">
        <w:rPr>
          <w:rFonts w:ascii="ＭＳ 明朝" w:hAnsi="ＭＳ 明朝" w:hint="eastAsia"/>
          <w:szCs w:val="21"/>
        </w:rPr>
        <w:t>・中</w:t>
      </w:r>
      <w:r w:rsidR="003C76F8" w:rsidRPr="000717E3">
        <w:rPr>
          <w:rFonts w:ascii="ＭＳ 明朝" w:hAnsi="ＭＳ 明朝" w:hint="eastAsia"/>
          <w:szCs w:val="21"/>
        </w:rPr>
        <w:t>学校の場合</w:t>
      </w:r>
      <w:r w:rsidRPr="000717E3">
        <w:rPr>
          <w:rFonts w:ascii="ＭＳ 明朝" w:hAnsi="ＭＳ 明朝" w:hint="eastAsia"/>
          <w:szCs w:val="21"/>
        </w:rPr>
        <w:t>、道徳</w:t>
      </w:r>
      <w:r w:rsidR="003C76F8" w:rsidRPr="000717E3">
        <w:rPr>
          <w:rFonts w:ascii="ＭＳ 明朝" w:hAnsi="ＭＳ 明朝" w:hint="eastAsia"/>
          <w:szCs w:val="21"/>
        </w:rPr>
        <w:t>を</w:t>
      </w:r>
      <w:r w:rsidRPr="000717E3">
        <w:rPr>
          <w:rFonts w:ascii="ＭＳ 明朝" w:hAnsi="ＭＳ 明朝" w:hint="eastAsia"/>
          <w:szCs w:val="21"/>
        </w:rPr>
        <w:t>採択</w:t>
      </w:r>
      <w:r w:rsidR="003C76F8" w:rsidRPr="000717E3">
        <w:rPr>
          <w:rFonts w:ascii="ＭＳ 明朝" w:hAnsi="ＭＳ 明朝" w:hint="eastAsia"/>
          <w:szCs w:val="21"/>
        </w:rPr>
        <w:t>する</w:t>
      </w:r>
      <w:r w:rsidRPr="000717E3">
        <w:rPr>
          <w:rFonts w:ascii="ＭＳ 明朝" w:hAnsi="ＭＳ 明朝" w:hint="eastAsia"/>
          <w:szCs w:val="21"/>
        </w:rPr>
        <w:t>必要はないこと。</w:t>
      </w:r>
    </w:p>
    <w:p w14:paraId="7D080F44" w14:textId="77777777" w:rsidR="00C81E98" w:rsidRPr="000717E3" w:rsidRDefault="00C81E98" w:rsidP="00330FF0">
      <w:pPr>
        <w:autoSpaceDN w:val="0"/>
        <w:spacing w:line="340" w:lineRule="exact"/>
        <w:ind w:left="1057" w:hangingChars="500" w:hanging="1057"/>
        <w:rPr>
          <w:rFonts w:ascii="ＭＳ 明朝" w:hAnsi="ＭＳ 明朝"/>
          <w:szCs w:val="21"/>
        </w:rPr>
      </w:pPr>
    </w:p>
    <w:p w14:paraId="393EA39B" w14:textId="77777777" w:rsidR="00DE4859" w:rsidRPr="000717E3" w:rsidRDefault="00DE4859" w:rsidP="00330FF0">
      <w:pPr>
        <w:autoSpaceDN w:val="0"/>
        <w:spacing w:line="340" w:lineRule="exact"/>
        <w:ind w:left="634" w:hangingChars="300" w:hanging="634"/>
        <w:rPr>
          <w:rFonts w:ascii="ＭＳ 明朝" w:hAnsi="ＭＳ 明朝"/>
          <w:szCs w:val="21"/>
        </w:rPr>
      </w:pPr>
      <w:r w:rsidRPr="000717E3">
        <w:rPr>
          <w:rFonts w:ascii="ＭＳ 明朝" w:hAnsi="ＭＳ 明朝" w:hint="eastAsia"/>
          <w:szCs w:val="21"/>
        </w:rPr>
        <w:t>（</w:t>
      </w:r>
      <w:r w:rsidR="00563A9F" w:rsidRPr="000717E3">
        <w:rPr>
          <w:rFonts w:ascii="ＭＳ 明朝" w:hAnsi="ＭＳ 明朝" w:hint="eastAsia"/>
          <w:szCs w:val="21"/>
        </w:rPr>
        <w:t>２</w:t>
      </w:r>
      <w:r w:rsidRPr="000717E3">
        <w:rPr>
          <w:rFonts w:ascii="ＭＳ 明朝" w:hAnsi="ＭＳ 明朝" w:hint="eastAsia"/>
          <w:szCs w:val="21"/>
        </w:rPr>
        <w:t xml:space="preserve">）　</w:t>
      </w:r>
      <w:r w:rsidR="00935EA8" w:rsidRPr="000717E3">
        <w:rPr>
          <w:rFonts w:ascii="ＭＳ 明朝" w:hAnsi="ＭＳ 明朝" w:hint="eastAsia"/>
          <w:szCs w:val="21"/>
        </w:rPr>
        <w:t>附則第９条の規定による</w:t>
      </w:r>
      <w:r w:rsidRPr="000717E3">
        <w:rPr>
          <w:rFonts w:ascii="ＭＳ 明朝" w:hAnsi="ＭＳ 明朝" w:hint="eastAsia"/>
          <w:szCs w:val="21"/>
        </w:rPr>
        <w:t>一般図書（</w:t>
      </w:r>
      <w:r w:rsidRPr="000717E3">
        <w:rPr>
          <w:rStyle w:val="TimesNewRoman"/>
          <w:rFonts w:ascii="ＭＳ 明朝" w:hAnsi="ＭＳ 明朝" w:hint="eastAsia"/>
          <w:color w:val="auto"/>
        </w:rPr>
        <w:t>特別支援学校・学級用）</w:t>
      </w:r>
      <w:r w:rsidRPr="000717E3">
        <w:rPr>
          <w:rFonts w:ascii="ＭＳ 明朝" w:hAnsi="ＭＳ 明朝" w:hint="eastAsia"/>
          <w:szCs w:val="21"/>
        </w:rPr>
        <w:t>の採択については、文部科学省の検定を経た下学年用教科書又は文部科学省著作教科書の採択を十分考慮すること。</w:t>
      </w:r>
      <w:r w:rsidR="00A94FAE" w:rsidRPr="000717E3">
        <w:rPr>
          <w:rFonts w:hAnsiTheme="minorEastAsia" w:hint="eastAsia"/>
          <w:szCs w:val="21"/>
        </w:rPr>
        <w:t>その際、府教育委員会が令和元年度に提示した小学校教科用図書選定資料、令和２年度に提示した</w:t>
      </w:r>
      <w:r w:rsidR="00A94FAE" w:rsidRPr="000717E3">
        <w:rPr>
          <w:rFonts w:ascii="ＭＳ 明朝" w:hAnsi="ＭＳ 明朝" w:hint="eastAsia"/>
          <w:szCs w:val="21"/>
        </w:rPr>
        <w:t>中学校教科用図書選定資料</w:t>
      </w:r>
      <w:r w:rsidR="008C69E1" w:rsidRPr="000717E3">
        <w:rPr>
          <w:rFonts w:ascii="ＭＳ 明朝" w:hAnsi="ＭＳ 明朝" w:hint="eastAsia"/>
          <w:szCs w:val="21"/>
        </w:rPr>
        <w:t>、</w:t>
      </w:r>
      <w:r w:rsidR="006961FC" w:rsidRPr="000717E3">
        <w:rPr>
          <w:rFonts w:ascii="ＭＳ 明朝" w:hAnsi="ＭＳ 明朝" w:hint="eastAsia"/>
          <w:szCs w:val="21"/>
        </w:rPr>
        <w:t>並びに令和３年度に提示した</w:t>
      </w:r>
      <w:r w:rsidR="008C69E1" w:rsidRPr="000717E3">
        <w:rPr>
          <w:rFonts w:hAnsiTheme="minorEastAsia" w:hint="eastAsia"/>
          <w:szCs w:val="21"/>
        </w:rPr>
        <w:t>中学校教科用図書選定資料（社会歴史的分野）</w:t>
      </w:r>
      <w:r w:rsidR="00A94FAE" w:rsidRPr="000717E3">
        <w:rPr>
          <w:rFonts w:ascii="ＭＳ 明朝" w:hAnsi="ＭＳ 明朝" w:hint="eastAsia"/>
          <w:szCs w:val="21"/>
        </w:rPr>
        <w:t>を参考にすること。また、これら以外の一般図書（特別支援学校・学級用）を採択する場合には、府教育委員会が</w:t>
      </w:r>
      <w:r w:rsidR="006961FC" w:rsidRPr="000717E3">
        <w:rPr>
          <w:rFonts w:ascii="ＭＳ 明朝" w:hAnsi="ＭＳ 明朝" w:hint="eastAsia"/>
          <w:szCs w:val="21"/>
        </w:rPr>
        <w:t>別に提示する</w:t>
      </w:r>
      <w:r w:rsidR="00A94FAE" w:rsidRPr="000717E3">
        <w:rPr>
          <w:rFonts w:ascii="ＭＳ 明朝" w:hAnsi="ＭＳ 明朝" w:hint="eastAsia"/>
          <w:szCs w:val="21"/>
        </w:rPr>
        <w:t>附則第９条関係教科用図書選定資料を活用すること。</w:t>
      </w:r>
    </w:p>
    <w:p w14:paraId="3DC0D836" w14:textId="77777777" w:rsidR="00DE4859" w:rsidRPr="000717E3" w:rsidRDefault="006961FC" w:rsidP="00DE4859">
      <w:pPr>
        <w:autoSpaceDN w:val="0"/>
        <w:spacing w:line="360" w:lineRule="auto"/>
        <w:rPr>
          <w:rFonts w:ascii="ＭＳ 明朝" w:hAnsi="ＭＳ 明朝"/>
          <w:b/>
          <w:szCs w:val="21"/>
        </w:rPr>
      </w:pPr>
      <w:r w:rsidRPr="000717E3">
        <w:rPr>
          <w:rFonts w:ascii="ＭＳ 明朝" w:hAnsi="ＭＳ 明朝" w:hint="eastAsia"/>
          <w:b/>
          <w:szCs w:val="21"/>
        </w:rPr>
        <w:lastRenderedPageBreak/>
        <w:t>３</w:t>
      </w:r>
      <w:r w:rsidR="00DE4859" w:rsidRPr="000717E3">
        <w:rPr>
          <w:rFonts w:ascii="ＭＳ 明朝" w:hAnsi="ＭＳ 明朝" w:hint="eastAsia"/>
          <w:b/>
          <w:szCs w:val="21"/>
        </w:rPr>
        <w:t xml:space="preserve">　府立の義務教育諸学校における選定について</w:t>
      </w:r>
    </w:p>
    <w:p w14:paraId="2A3369D5" w14:textId="77777777" w:rsidR="00B54A6C" w:rsidRPr="000717E3" w:rsidRDefault="007D1D3B" w:rsidP="006961FC">
      <w:pPr>
        <w:ind w:left="634" w:hangingChars="300" w:hanging="634"/>
        <w:rPr>
          <w:rStyle w:val="TimesNewRoman"/>
          <w:rFonts w:ascii="ＭＳ 明朝" w:hAnsi="ＭＳ 明朝"/>
          <w:color w:val="auto"/>
        </w:rPr>
      </w:pPr>
      <w:r w:rsidRPr="000717E3">
        <w:rPr>
          <w:rFonts w:hAnsiTheme="minorEastAsia" w:hint="eastAsia"/>
          <w:szCs w:val="21"/>
        </w:rPr>
        <w:t xml:space="preserve">（１）　</w:t>
      </w:r>
      <w:r w:rsidR="009E42C6" w:rsidRPr="000717E3">
        <w:rPr>
          <w:rFonts w:hAnsiTheme="minorEastAsia" w:hint="eastAsia"/>
          <w:szCs w:val="21"/>
        </w:rPr>
        <w:t>府立中学校における選定については、</w:t>
      </w:r>
      <w:r w:rsidR="00A236A4" w:rsidRPr="000717E3">
        <w:rPr>
          <w:rFonts w:hAnsiTheme="minorEastAsia" w:hint="eastAsia"/>
          <w:szCs w:val="21"/>
        </w:rPr>
        <w:t>無償措置法</w:t>
      </w:r>
      <w:r w:rsidR="00A94FAE" w:rsidRPr="000717E3">
        <w:rPr>
          <w:rStyle w:val="TimesNewRoman"/>
          <w:rFonts w:ascii="ＭＳ 明朝" w:hAnsi="ＭＳ 明朝" w:hint="eastAsia"/>
          <w:color w:val="auto"/>
        </w:rPr>
        <w:t>第</w:t>
      </w:r>
      <w:r w:rsidR="006961FC" w:rsidRPr="000717E3">
        <w:rPr>
          <w:rStyle w:val="TimesNewRoman"/>
          <w:rFonts w:ascii="ＭＳ 明朝" w:hAnsi="ＭＳ 明朝" w:hint="eastAsia"/>
          <w:color w:val="auto"/>
        </w:rPr>
        <w:t>14</w:t>
      </w:r>
      <w:r w:rsidR="00A94FAE" w:rsidRPr="000717E3">
        <w:rPr>
          <w:rStyle w:val="TimesNewRoman"/>
          <w:rFonts w:ascii="ＭＳ 明朝" w:hAnsi="ＭＳ 明朝" w:hint="eastAsia"/>
          <w:color w:val="auto"/>
        </w:rPr>
        <w:t>条、同法施行令第</w:t>
      </w:r>
      <w:r w:rsidR="006961FC" w:rsidRPr="000717E3">
        <w:rPr>
          <w:rStyle w:val="TimesNewRoman"/>
          <w:rFonts w:ascii="ＭＳ 明朝" w:hAnsi="ＭＳ 明朝" w:hint="eastAsia"/>
          <w:color w:val="auto"/>
        </w:rPr>
        <w:t>15</w:t>
      </w:r>
      <w:r w:rsidR="00A94FAE" w:rsidRPr="000717E3">
        <w:rPr>
          <w:rStyle w:val="TimesNewRoman"/>
          <w:rFonts w:ascii="ＭＳ 明朝" w:hAnsi="ＭＳ 明朝" w:hint="eastAsia"/>
          <w:color w:val="auto"/>
        </w:rPr>
        <w:t>条第１項の規定により、令和</w:t>
      </w:r>
      <w:r w:rsidR="006961FC" w:rsidRPr="000717E3">
        <w:rPr>
          <w:rStyle w:val="TimesNewRoman"/>
          <w:rFonts w:ascii="ＭＳ 明朝" w:hAnsi="ＭＳ 明朝" w:hint="eastAsia"/>
          <w:color w:val="auto"/>
        </w:rPr>
        <w:t>４</w:t>
      </w:r>
      <w:r w:rsidR="00B54A6C" w:rsidRPr="000717E3">
        <w:rPr>
          <w:rStyle w:val="TimesNewRoman"/>
          <w:rFonts w:ascii="ＭＳ 明朝" w:hAnsi="ＭＳ 明朝" w:hint="eastAsia"/>
          <w:color w:val="auto"/>
        </w:rPr>
        <w:t>年使用教科用図書と同一の教科書を選定</w:t>
      </w:r>
      <w:r w:rsidR="00A94FAE" w:rsidRPr="000717E3">
        <w:rPr>
          <w:rStyle w:val="TimesNewRoman"/>
          <w:rFonts w:ascii="ＭＳ 明朝" w:hAnsi="ＭＳ 明朝" w:hint="eastAsia"/>
          <w:color w:val="auto"/>
        </w:rPr>
        <w:t>しなければならない</w:t>
      </w:r>
      <w:r w:rsidR="009E42C6" w:rsidRPr="000717E3">
        <w:rPr>
          <w:rStyle w:val="TimesNewRoman"/>
          <w:rFonts w:ascii="ＭＳ 明朝" w:hAnsi="ＭＳ 明朝" w:hint="eastAsia"/>
          <w:color w:val="auto"/>
        </w:rPr>
        <w:t>こと</w:t>
      </w:r>
      <w:r w:rsidR="00A94FAE" w:rsidRPr="000717E3">
        <w:rPr>
          <w:rStyle w:val="TimesNewRoman"/>
          <w:rFonts w:ascii="ＭＳ 明朝" w:hAnsi="ＭＳ 明朝" w:hint="eastAsia"/>
          <w:color w:val="auto"/>
        </w:rPr>
        <w:t>。</w:t>
      </w:r>
      <w:r w:rsidR="009E42C6" w:rsidRPr="000717E3">
        <w:rPr>
          <w:rStyle w:val="TimesNewRoman"/>
          <w:rFonts w:ascii="ＭＳ 明朝" w:hAnsi="ＭＳ 明朝" w:hint="eastAsia"/>
          <w:color w:val="auto"/>
        </w:rPr>
        <w:t>また、</w:t>
      </w:r>
      <w:r w:rsidR="007411E1" w:rsidRPr="000717E3">
        <w:rPr>
          <w:rStyle w:val="TimesNewRoman"/>
          <w:rFonts w:ascii="ＭＳ 明朝" w:hAnsi="ＭＳ 明朝" w:hint="eastAsia"/>
          <w:color w:val="auto"/>
        </w:rPr>
        <w:t>無償措置</w:t>
      </w:r>
      <w:r w:rsidR="00A94FAE" w:rsidRPr="000717E3">
        <w:rPr>
          <w:rStyle w:val="TimesNewRoman"/>
          <w:rFonts w:ascii="ＭＳ 明朝" w:hAnsi="ＭＳ 明朝" w:hint="eastAsia"/>
          <w:color w:val="auto"/>
        </w:rPr>
        <w:t>法施行令第</w:t>
      </w:r>
      <w:r w:rsidR="006961FC" w:rsidRPr="000717E3">
        <w:rPr>
          <w:rStyle w:val="TimesNewRoman"/>
          <w:rFonts w:ascii="ＭＳ 明朝" w:hAnsi="ＭＳ 明朝" w:hint="eastAsia"/>
          <w:color w:val="auto"/>
        </w:rPr>
        <w:t>15</w:t>
      </w:r>
      <w:r w:rsidR="00B54A6C" w:rsidRPr="000717E3">
        <w:rPr>
          <w:rStyle w:val="TimesNewRoman"/>
          <w:rFonts w:ascii="ＭＳ 明朝" w:hAnsi="ＭＳ 明朝" w:hint="eastAsia"/>
          <w:color w:val="auto"/>
        </w:rPr>
        <w:t>条第２項、第３項及び同法施行規則第６条の規定により、新たに選定</w:t>
      </w:r>
      <w:r w:rsidR="00A94FAE" w:rsidRPr="000717E3">
        <w:rPr>
          <w:rStyle w:val="TimesNewRoman"/>
          <w:rFonts w:ascii="ＭＳ 明朝" w:hAnsi="ＭＳ 明朝" w:hint="eastAsia"/>
          <w:color w:val="auto"/>
        </w:rPr>
        <w:t>する必要が生じたときは、令和２年度</w:t>
      </w:r>
      <w:r w:rsidR="006961FC" w:rsidRPr="000717E3">
        <w:rPr>
          <w:rStyle w:val="TimesNewRoman"/>
          <w:rFonts w:ascii="ＭＳ 明朝" w:hAnsi="ＭＳ 明朝" w:hint="eastAsia"/>
          <w:color w:val="auto"/>
        </w:rPr>
        <w:t>、</w:t>
      </w:r>
      <w:r w:rsidR="009E42C6" w:rsidRPr="000717E3">
        <w:rPr>
          <w:rStyle w:val="TimesNewRoman"/>
          <w:rFonts w:ascii="ＭＳ 明朝" w:hAnsi="ＭＳ 明朝" w:hint="eastAsia"/>
          <w:color w:val="auto"/>
        </w:rPr>
        <w:t>及び</w:t>
      </w:r>
      <w:r w:rsidR="006961FC" w:rsidRPr="000717E3">
        <w:rPr>
          <w:rStyle w:val="TimesNewRoman"/>
          <w:rFonts w:ascii="ＭＳ 明朝" w:hAnsi="ＭＳ 明朝" w:hint="eastAsia"/>
          <w:color w:val="auto"/>
        </w:rPr>
        <w:t>令和３年度</w:t>
      </w:r>
      <w:r w:rsidR="00A94FAE" w:rsidRPr="000717E3">
        <w:rPr>
          <w:rStyle w:val="TimesNewRoman"/>
          <w:rFonts w:ascii="ＭＳ 明朝" w:hAnsi="ＭＳ 明朝" w:hint="eastAsia"/>
          <w:color w:val="auto"/>
        </w:rPr>
        <w:t>の</w:t>
      </w:r>
      <w:r w:rsidR="00B54A6C" w:rsidRPr="000717E3">
        <w:rPr>
          <w:rStyle w:val="TimesNewRoman"/>
          <w:rFonts w:ascii="ＭＳ 明朝" w:hAnsi="ＭＳ 明朝" w:hint="eastAsia"/>
          <w:color w:val="auto"/>
        </w:rPr>
        <w:t>選定</w:t>
      </w:r>
      <w:r w:rsidR="00A94FAE" w:rsidRPr="000717E3">
        <w:rPr>
          <w:rStyle w:val="TimesNewRoman"/>
          <w:rFonts w:ascii="ＭＳ 明朝" w:hAnsi="ＭＳ 明朝" w:hint="eastAsia"/>
          <w:color w:val="auto"/>
        </w:rPr>
        <w:t>基準に準じて行うこと。</w:t>
      </w:r>
    </w:p>
    <w:p w14:paraId="116FDE88" w14:textId="77777777" w:rsidR="007D1D3B" w:rsidRPr="000717E3" w:rsidRDefault="00935EA8" w:rsidP="00B54A6C">
      <w:pPr>
        <w:autoSpaceDN w:val="0"/>
        <w:ind w:left="634" w:hangingChars="300" w:hanging="634"/>
        <w:rPr>
          <w:rFonts w:hAnsiTheme="minorEastAsia"/>
          <w:szCs w:val="21"/>
        </w:rPr>
      </w:pPr>
      <w:r w:rsidRPr="000717E3">
        <w:rPr>
          <w:rStyle w:val="TimesNewRoman"/>
          <w:rFonts w:ascii="ＭＳ 明朝" w:hAnsi="ＭＳ 明朝" w:hint="eastAsia"/>
          <w:color w:val="auto"/>
        </w:rPr>
        <w:t xml:space="preserve">　　　</w:t>
      </w:r>
    </w:p>
    <w:p w14:paraId="0BB8CC32" w14:textId="77777777" w:rsidR="007D1D3B" w:rsidRPr="000717E3" w:rsidRDefault="007D1D3B" w:rsidP="007D1D3B">
      <w:pPr>
        <w:rPr>
          <w:rFonts w:hAnsiTheme="minorEastAsia"/>
          <w:szCs w:val="21"/>
        </w:rPr>
      </w:pPr>
      <w:r w:rsidRPr="000717E3">
        <w:rPr>
          <w:rFonts w:hAnsiTheme="minorEastAsia" w:hint="eastAsia"/>
          <w:szCs w:val="21"/>
        </w:rPr>
        <w:t>（２）　府立支援学校の小・中学部における選定についての基準を、次のとおりとする。</w:t>
      </w:r>
    </w:p>
    <w:p w14:paraId="4B7E43E6" w14:textId="77777777" w:rsidR="007D1D3B" w:rsidRPr="000717E3" w:rsidRDefault="007D1D3B" w:rsidP="002000EE">
      <w:pPr>
        <w:ind w:firstLineChars="200" w:firstLine="423"/>
        <w:rPr>
          <w:rFonts w:hAnsiTheme="minorEastAsia"/>
          <w:szCs w:val="21"/>
        </w:rPr>
      </w:pPr>
      <w:r w:rsidRPr="000717E3">
        <w:rPr>
          <w:rFonts w:hAnsiTheme="minorEastAsia" w:hint="eastAsia"/>
          <w:szCs w:val="21"/>
        </w:rPr>
        <w:t>ア　児童・生徒の障がいや発達の状況を考慮し、最も適切な教科用図書を選定すること。</w:t>
      </w:r>
    </w:p>
    <w:p w14:paraId="45FFAF10" w14:textId="77777777" w:rsidR="007D1D3B" w:rsidRPr="000717E3" w:rsidRDefault="007D1D3B" w:rsidP="002000EE">
      <w:pPr>
        <w:ind w:leftChars="200" w:left="634" w:hangingChars="100" w:hanging="211"/>
        <w:rPr>
          <w:rFonts w:hAnsiTheme="minorEastAsia"/>
          <w:szCs w:val="21"/>
        </w:rPr>
      </w:pPr>
      <w:r w:rsidRPr="000717E3">
        <w:rPr>
          <w:rFonts w:hAnsiTheme="minorEastAsia" w:hint="eastAsia"/>
          <w:szCs w:val="21"/>
        </w:rPr>
        <w:t>イ　障がいを有する児童・生徒の教育に当たっては、同一の学習集団において同一の教科用図書を使用するのが望ましいので、このことに留意して選定すること。</w:t>
      </w:r>
    </w:p>
    <w:p w14:paraId="7CEBD0DA" w14:textId="77777777" w:rsidR="007D1D3B" w:rsidRPr="000717E3" w:rsidRDefault="007D1D3B" w:rsidP="002000EE">
      <w:pPr>
        <w:ind w:leftChars="200" w:left="634" w:hangingChars="100" w:hanging="211"/>
        <w:rPr>
          <w:rFonts w:hAnsiTheme="minorEastAsia"/>
          <w:szCs w:val="21"/>
        </w:rPr>
      </w:pPr>
      <w:r w:rsidRPr="000717E3">
        <w:rPr>
          <w:rFonts w:hAnsiTheme="minorEastAsia" w:hint="eastAsia"/>
          <w:szCs w:val="21"/>
        </w:rPr>
        <w:t xml:space="preserve">ウ　</w:t>
      </w:r>
      <w:r w:rsidR="00593780" w:rsidRPr="000717E3">
        <w:rPr>
          <w:rFonts w:ascii="ＭＳ 明朝" w:hAnsi="ＭＳ 明朝" w:hint="eastAsia"/>
          <w:szCs w:val="21"/>
        </w:rPr>
        <w:t>附則第９条の規定による</w:t>
      </w:r>
      <w:r w:rsidRPr="000717E3">
        <w:rPr>
          <w:rFonts w:hAnsiTheme="minorEastAsia" w:hint="eastAsia"/>
          <w:szCs w:val="21"/>
        </w:rPr>
        <w:t>一般図書（特別支援学校・学級用）の選定に</w:t>
      </w:r>
      <w:r w:rsidR="001078F4" w:rsidRPr="000717E3">
        <w:rPr>
          <w:rFonts w:hAnsiTheme="minorEastAsia" w:hint="eastAsia"/>
          <w:szCs w:val="21"/>
        </w:rPr>
        <w:t>あ</w:t>
      </w:r>
      <w:r w:rsidRPr="000717E3">
        <w:rPr>
          <w:rFonts w:hAnsiTheme="minorEastAsia" w:hint="eastAsia"/>
          <w:szCs w:val="21"/>
        </w:rPr>
        <w:t>たっては、文部科学省の検定を経た下学年用教科書又は文部科学省著作教科書の選定を十分考慮すること。</w:t>
      </w:r>
      <w:r w:rsidR="00F34BE7" w:rsidRPr="000717E3">
        <w:rPr>
          <w:rFonts w:hAnsiTheme="minorEastAsia" w:hint="eastAsia"/>
          <w:szCs w:val="21"/>
        </w:rPr>
        <w:t>その際、府教育委員会が令和元年度に提示した小学校教科用図書選定資料、</w:t>
      </w:r>
      <w:r w:rsidR="000C4E0C" w:rsidRPr="000717E3">
        <w:rPr>
          <w:rFonts w:hAnsiTheme="minorEastAsia" w:hint="eastAsia"/>
          <w:szCs w:val="21"/>
        </w:rPr>
        <w:t>令和２年度に提示した</w:t>
      </w:r>
      <w:r w:rsidR="000C4E0C" w:rsidRPr="000717E3">
        <w:rPr>
          <w:rFonts w:ascii="ＭＳ 明朝" w:hAnsi="ＭＳ 明朝" w:hint="eastAsia"/>
          <w:szCs w:val="21"/>
        </w:rPr>
        <w:t>中学校教科用図書選定資料、</w:t>
      </w:r>
      <w:r w:rsidR="006961FC" w:rsidRPr="000717E3">
        <w:rPr>
          <w:rFonts w:ascii="ＭＳ 明朝" w:hAnsi="ＭＳ 明朝" w:hint="eastAsia"/>
          <w:szCs w:val="21"/>
        </w:rPr>
        <w:t>並びに令和３年度に提示した</w:t>
      </w:r>
      <w:r w:rsidR="000C4E0C" w:rsidRPr="000717E3">
        <w:rPr>
          <w:rFonts w:hAnsiTheme="minorEastAsia" w:hint="eastAsia"/>
          <w:szCs w:val="21"/>
        </w:rPr>
        <w:t>中学校教科用図書選定資料（社会歴史的分野）</w:t>
      </w:r>
      <w:r w:rsidR="00F34BE7" w:rsidRPr="000717E3">
        <w:rPr>
          <w:rFonts w:ascii="ＭＳ 明朝" w:hAnsi="ＭＳ 明朝" w:hint="eastAsia"/>
          <w:szCs w:val="21"/>
        </w:rPr>
        <w:t>を参考にすること。</w:t>
      </w:r>
      <w:r w:rsidRPr="000717E3">
        <w:rPr>
          <w:rFonts w:hAnsiTheme="minorEastAsia" w:hint="eastAsia"/>
          <w:szCs w:val="21"/>
        </w:rPr>
        <w:t>また、これら以外の一般図書（特別支援学校・学級用）を選定する場合には、府教育委員会が</w:t>
      </w:r>
      <w:r w:rsidR="006961FC" w:rsidRPr="000717E3">
        <w:rPr>
          <w:rFonts w:hAnsiTheme="minorEastAsia" w:hint="eastAsia"/>
          <w:szCs w:val="21"/>
        </w:rPr>
        <w:t>別</w:t>
      </w:r>
      <w:r w:rsidR="00B54A6C" w:rsidRPr="000717E3">
        <w:rPr>
          <w:rFonts w:ascii="ＭＳ 明朝" w:hAnsi="ＭＳ 明朝" w:hint="eastAsia"/>
          <w:szCs w:val="21"/>
        </w:rPr>
        <w:t>に提示</w:t>
      </w:r>
      <w:r w:rsidR="006961FC" w:rsidRPr="000717E3">
        <w:rPr>
          <w:rFonts w:ascii="ＭＳ 明朝" w:hAnsi="ＭＳ 明朝" w:hint="eastAsia"/>
          <w:szCs w:val="21"/>
        </w:rPr>
        <w:t>する</w:t>
      </w:r>
      <w:r w:rsidRPr="000717E3">
        <w:rPr>
          <w:rFonts w:hAnsiTheme="minorEastAsia" w:hint="eastAsia"/>
          <w:szCs w:val="21"/>
        </w:rPr>
        <w:t>附則第９条関係教科用図書選定資料を活用すること。</w:t>
      </w:r>
    </w:p>
    <w:p w14:paraId="7DB82571" w14:textId="20726576" w:rsidR="00287406" w:rsidRDefault="00287406">
      <w:pPr>
        <w:widowControl/>
        <w:jc w:val="left"/>
        <w:rPr>
          <w:rFonts w:hAnsiTheme="minorEastAsia"/>
          <w:szCs w:val="21"/>
        </w:rPr>
      </w:pPr>
    </w:p>
    <w:p w14:paraId="27DE0BD0" w14:textId="77777777" w:rsidR="007D1D3B" w:rsidRPr="000717E3" w:rsidRDefault="006961FC" w:rsidP="005A1DB6">
      <w:pPr>
        <w:spacing w:line="360" w:lineRule="auto"/>
        <w:rPr>
          <w:rFonts w:hAnsiTheme="minorEastAsia"/>
          <w:b/>
          <w:szCs w:val="21"/>
        </w:rPr>
      </w:pPr>
      <w:r w:rsidRPr="000717E3">
        <w:rPr>
          <w:rFonts w:hAnsiTheme="minorEastAsia" w:hint="eastAsia"/>
          <w:b/>
          <w:szCs w:val="21"/>
        </w:rPr>
        <w:t>４</w:t>
      </w:r>
      <w:r w:rsidR="007D1D3B" w:rsidRPr="000717E3">
        <w:rPr>
          <w:rFonts w:hAnsiTheme="minorEastAsia" w:hint="eastAsia"/>
          <w:b/>
          <w:szCs w:val="21"/>
        </w:rPr>
        <w:t xml:space="preserve">　採択の公正確保について</w:t>
      </w:r>
    </w:p>
    <w:p w14:paraId="0C77FCD6" w14:textId="77777777" w:rsidR="007D1D3B" w:rsidRPr="000717E3" w:rsidRDefault="007D1D3B" w:rsidP="00EB71C6">
      <w:pPr>
        <w:rPr>
          <w:rFonts w:hAnsiTheme="minorEastAsia"/>
          <w:szCs w:val="21"/>
        </w:rPr>
      </w:pPr>
      <w:r w:rsidRPr="000717E3">
        <w:rPr>
          <w:rFonts w:hAnsiTheme="minorEastAsia" w:hint="eastAsia"/>
          <w:szCs w:val="21"/>
        </w:rPr>
        <w:t xml:space="preserve">　採択の適正を期するため、静ひつな採択環境を確保し、宣伝活動等に影響されることなく､自主的な調査研究により公正な採択を行うこと。</w:t>
      </w:r>
    </w:p>
    <w:p w14:paraId="4CC823C9" w14:textId="212D59A7" w:rsidR="00AE4AFA" w:rsidRDefault="00153BC2" w:rsidP="004113FB">
      <w:pPr>
        <w:rPr>
          <w:rFonts w:hAnsiTheme="minorEastAsia" w:hint="eastAsia"/>
          <w:szCs w:val="21"/>
        </w:rPr>
      </w:pPr>
      <w:r w:rsidRPr="000717E3">
        <w:rPr>
          <w:rFonts w:hAnsiTheme="minorEastAsia" w:hint="eastAsia"/>
          <w:szCs w:val="21"/>
        </w:rPr>
        <w:t xml:space="preserve">　令和４年度においては，小学校用教科書</w:t>
      </w:r>
      <w:r w:rsidR="004B45A0" w:rsidRPr="000717E3">
        <w:rPr>
          <w:rFonts w:hAnsiTheme="minorEastAsia" w:hint="eastAsia"/>
          <w:szCs w:val="21"/>
        </w:rPr>
        <w:t>について</w:t>
      </w:r>
      <w:r w:rsidRPr="000717E3">
        <w:rPr>
          <w:rFonts w:hAnsiTheme="minorEastAsia" w:hint="eastAsia"/>
          <w:szCs w:val="21"/>
        </w:rPr>
        <w:t>検定が行われることとなるため</w:t>
      </w:r>
      <w:r w:rsidR="004B45A0" w:rsidRPr="000717E3">
        <w:rPr>
          <w:rFonts w:hAnsiTheme="minorEastAsia" w:hint="eastAsia"/>
          <w:szCs w:val="21"/>
        </w:rPr>
        <w:t>、</w:t>
      </w:r>
      <w:r w:rsidRPr="000717E3">
        <w:rPr>
          <w:rFonts w:hAnsiTheme="minorEastAsia" w:hint="eastAsia"/>
          <w:szCs w:val="21"/>
        </w:rPr>
        <w:t>教科書発行者との関係に特に留意すること。</w:t>
      </w:r>
      <w:bookmarkStart w:id="0" w:name="_GoBack"/>
      <w:bookmarkEnd w:id="0"/>
    </w:p>
    <w:sectPr w:rsidR="00AE4AFA" w:rsidSect="001F4A84">
      <w:footerReference w:type="default" r:id="rId6"/>
      <w:pgSz w:w="11906" w:h="16838" w:code="9"/>
      <w:pgMar w:top="1134" w:right="1304" w:bottom="1134" w:left="1304" w:header="851" w:footer="680" w:gutter="0"/>
      <w:pgNumType w:start="1"/>
      <w:cols w:space="425"/>
      <w:docGrid w:type="linesAndChars" w:linePitch="355"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42412" w14:textId="77777777" w:rsidR="003A6B81" w:rsidRDefault="003A6B81" w:rsidP="003D22CC">
      <w:r>
        <w:separator/>
      </w:r>
    </w:p>
  </w:endnote>
  <w:endnote w:type="continuationSeparator" w:id="0">
    <w:p w14:paraId="3F19C364" w14:textId="77777777" w:rsidR="003A6B81" w:rsidRDefault="003A6B81" w:rsidP="003D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1608" w14:textId="77777777" w:rsidR="001078F4" w:rsidRDefault="001078F4" w:rsidP="005853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711E3" w14:textId="77777777" w:rsidR="003A6B81" w:rsidRDefault="003A6B81" w:rsidP="003D22CC">
      <w:r>
        <w:separator/>
      </w:r>
    </w:p>
  </w:footnote>
  <w:footnote w:type="continuationSeparator" w:id="0">
    <w:p w14:paraId="7DC33FA8" w14:textId="77777777" w:rsidR="003A6B81" w:rsidRDefault="003A6B81" w:rsidP="003D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11"/>
  <w:drawingGridVerticalSpacing w:val="35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C6"/>
    <w:rsid w:val="000717E3"/>
    <w:rsid w:val="00076005"/>
    <w:rsid w:val="000A6941"/>
    <w:rsid w:val="000C084E"/>
    <w:rsid w:val="000C4E0C"/>
    <w:rsid w:val="000E03CE"/>
    <w:rsid w:val="00106367"/>
    <w:rsid w:val="001078F4"/>
    <w:rsid w:val="00116678"/>
    <w:rsid w:val="00134507"/>
    <w:rsid w:val="00146A41"/>
    <w:rsid w:val="00153BC2"/>
    <w:rsid w:val="0016291A"/>
    <w:rsid w:val="00175096"/>
    <w:rsid w:val="001940BE"/>
    <w:rsid w:val="001C6D53"/>
    <w:rsid w:val="001E3EA4"/>
    <w:rsid w:val="001F4A84"/>
    <w:rsid w:val="002000EE"/>
    <w:rsid w:val="00217457"/>
    <w:rsid w:val="002302C6"/>
    <w:rsid w:val="00236811"/>
    <w:rsid w:val="002467CF"/>
    <w:rsid w:val="002568FC"/>
    <w:rsid w:val="00257072"/>
    <w:rsid w:val="002846CD"/>
    <w:rsid w:val="00287406"/>
    <w:rsid w:val="002A7C61"/>
    <w:rsid w:val="002B6554"/>
    <w:rsid w:val="002D6616"/>
    <w:rsid w:val="002D6AED"/>
    <w:rsid w:val="002D7FD7"/>
    <w:rsid w:val="003076BA"/>
    <w:rsid w:val="0031674F"/>
    <w:rsid w:val="003178C6"/>
    <w:rsid w:val="00330FF0"/>
    <w:rsid w:val="00365CF3"/>
    <w:rsid w:val="00372CC4"/>
    <w:rsid w:val="0038727E"/>
    <w:rsid w:val="003951E7"/>
    <w:rsid w:val="003A4ED7"/>
    <w:rsid w:val="003A6B81"/>
    <w:rsid w:val="003B64B4"/>
    <w:rsid w:val="003C76F8"/>
    <w:rsid w:val="003D22CC"/>
    <w:rsid w:val="003E18D3"/>
    <w:rsid w:val="003E5F00"/>
    <w:rsid w:val="003F2156"/>
    <w:rsid w:val="00402746"/>
    <w:rsid w:val="004113FB"/>
    <w:rsid w:val="00416E75"/>
    <w:rsid w:val="004174A2"/>
    <w:rsid w:val="0042652A"/>
    <w:rsid w:val="00471AF9"/>
    <w:rsid w:val="004A1F6B"/>
    <w:rsid w:val="004B168B"/>
    <w:rsid w:val="004B45A0"/>
    <w:rsid w:val="004C2DB9"/>
    <w:rsid w:val="004C33DA"/>
    <w:rsid w:val="004D1A93"/>
    <w:rsid w:val="004D69CE"/>
    <w:rsid w:val="004D6DCA"/>
    <w:rsid w:val="004D7094"/>
    <w:rsid w:val="005060DF"/>
    <w:rsid w:val="00506EF6"/>
    <w:rsid w:val="005110A5"/>
    <w:rsid w:val="00554866"/>
    <w:rsid w:val="00563A9F"/>
    <w:rsid w:val="00584CFB"/>
    <w:rsid w:val="00585360"/>
    <w:rsid w:val="005900B4"/>
    <w:rsid w:val="00593706"/>
    <w:rsid w:val="00593780"/>
    <w:rsid w:val="00596255"/>
    <w:rsid w:val="005A1DB6"/>
    <w:rsid w:val="005A6AFC"/>
    <w:rsid w:val="005B2DA2"/>
    <w:rsid w:val="005B4401"/>
    <w:rsid w:val="005C58CB"/>
    <w:rsid w:val="005E7B8D"/>
    <w:rsid w:val="006332B8"/>
    <w:rsid w:val="006359A7"/>
    <w:rsid w:val="006425F8"/>
    <w:rsid w:val="006465F5"/>
    <w:rsid w:val="00662457"/>
    <w:rsid w:val="00664AD6"/>
    <w:rsid w:val="00671A82"/>
    <w:rsid w:val="006769A9"/>
    <w:rsid w:val="00684C4E"/>
    <w:rsid w:val="0068783C"/>
    <w:rsid w:val="00693F03"/>
    <w:rsid w:val="006961FC"/>
    <w:rsid w:val="006B1B11"/>
    <w:rsid w:val="006C0BD6"/>
    <w:rsid w:val="006E28F9"/>
    <w:rsid w:val="00711150"/>
    <w:rsid w:val="007257F3"/>
    <w:rsid w:val="007411E1"/>
    <w:rsid w:val="00752A32"/>
    <w:rsid w:val="00781E33"/>
    <w:rsid w:val="007915CC"/>
    <w:rsid w:val="007934BB"/>
    <w:rsid w:val="007B5159"/>
    <w:rsid w:val="007C55A7"/>
    <w:rsid w:val="007D1D3B"/>
    <w:rsid w:val="00803384"/>
    <w:rsid w:val="0080661F"/>
    <w:rsid w:val="00812F87"/>
    <w:rsid w:val="00841134"/>
    <w:rsid w:val="00867F41"/>
    <w:rsid w:val="00873837"/>
    <w:rsid w:val="00886BE0"/>
    <w:rsid w:val="008970EA"/>
    <w:rsid w:val="008A5137"/>
    <w:rsid w:val="008C1301"/>
    <w:rsid w:val="008C69E1"/>
    <w:rsid w:val="008F1C66"/>
    <w:rsid w:val="008F26D3"/>
    <w:rsid w:val="00935EA8"/>
    <w:rsid w:val="00942503"/>
    <w:rsid w:val="009479A2"/>
    <w:rsid w:val="00951E00"/>
    <w:rsid w:val="00961608"/>
    <w:rsid w:val="00985451"/>
    <w:rsid w:val="00990B2A"/>
    <w:rsid w:val="009B01E3"/>
    <w:rsid w:val="009C6E17"/>
    <w:rsid w:val="009D7838"/>
    <w:rsid w:val="009E42C6"/>
    <w:rsid w:val="009E6B36"/>
    <w:rsid w:val="009F765C"/>
    <w:rsid w:val="00A01872"/>
    <w:rsid w:val="00A134F3"/>
    <w:rsid w:val="00A13B58"/>
    <w:rsid w:val="00A236A4"/>
    <w:rsid w:val="00A302AB"/>
    <w:rsid w:val="00A558B5"/>
    <w:rsid w:val="00A94FAE"/>
    <w:rsid w:val="00AD602E"/>
    <w:rsid w:val="00AD668D"/>
    <w:rsid w:val="00AE32A1"/>
    <w:rsid w:val="00AE4AFA"/>
    <w:rsid w:val="00B220E5"/>
    <w:rsid w:val="00B42EE0"/>
    <w:rsid w:val="00B51A81"/>
    <w:rsid w:val="00B54A6C"/>
    <w:rsid w:val="00B54EBA"/>
    <w:rsid w:val="00BB6288"/>
    <w:rsid w:val="00BD51AE"/>
    <w:rsid w:val="00BE1EE5"/>
    <w:rsid w:val="00BE36DB"/>
    <w:rsid w:val="00C00D33"/>
    <w:rsid w:val="00C0729A"/>
    <w:rsid w:val="00C11B02"/>
    <w:rsid w:val="00C266A3"/>
    <w:rsid w:val="00C27BA6"/>
    <w:rsid w:val="00C3010F"/>
    <w:rsid w:val="00C7637A"/>
    <w:rsid w:val="00C8080E"/>
    <w:rsid w:val="00C81E98"/>
    <w:rsid w:val="00C946FE"/>
    <w:rsid w:val="00C977DA"/>
    <w:rsid w:val="00CA453A"/>
    <w:rsid w:val="00CC6533"/>
    <w:rsid w:val="00CC7E44"/>
    <w:rsid w:val="00CD0613"/>
    <w:rsid w:val="00CF74F3"/>
    <w:rsid w:val="00D3244E"/>
    <w:rsid w:val="00D35CAF"/>
    <w:rsid w:val="00D469F7"/>
    <w:rsid w:val="00D540E4"/>
    <w:rsid w:val="00D67AEB"/>
    <w:rsid w:val="00D724CE"/>
    <w:rsid w:val="00D817E9"/>
    <w:rsid w:val="00D94C2C"/>
    <w:rsid w:val="00DA1F2F"/>
    <w:rsid w:val="00DA2D2A"/>
    <w:rsid w:val="00DA4033"/>
    <w:rsid w:val="00DB32E1"/>
    <w:rsid w:val="00DE4859"/>
    <w:rsid w:val="00DF60E9"/>
    <w:rsid w:val="00E015D6"/>
    <w:rsid w:val="00E13C1E"/>
    <w:rsid w:val="00E508BF"/>
    <w:rsid w:val="00E54C9F"/>
    <w:rsid w:val="00E5709B"/>
    <w:rsid w:val="00E81CE1"/>
    <w:rsid w:val="00E85042"/>
    <w:rsid w:val="00E95136"/>
    <w:rsid w:val="00EB71C6"/>
    <w:rsid w:val="00EC717B"/>
    <w:rsid w:val="00ED43ED"/>
    <w:rsid w:val="00ED74F6"/>
    <w:rsid w:val="00F238D1"/>
    <w:rsid w:val="00F34BE7"/>
    <w:rsid w:val="00F404F3"/>
    <w:rsid w:val="00F502AA"/>
    <w:rsid w:val="00F55F36"/>
    <w:rsid w:val="00F75538"/>
    <w:rsid w:val="00F76428"/>
    <w:rsid w:val="00F83BBE"/>
    <w:rsid w:val="00F859D9"/>
    <w:rsid w:val="00F90730"/>
    <w:rsid w:val="00FB21F0"/>
    <w:rsid w:val="00FB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D5969B3"/>
  <w15:docId w15:val="{B65C0C40-25D6-4A9C-A685-15E7CD5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2CC"/>
    <w:pPr>
      <w:tabs>
        <w:tab w:val="center" w:pos="4252"/>
        <w:tab w:val="right" w:pos="8504"/>
      </w:tabs>
      <w:snapToGrid w:val="0"/>
    </w:pPr>
  </w:style>
  <w:style w:type="character" w:customStyle="1" w:styleId="a4">
    <w:name w:val="ヘッダー (文字)"/>
    <w:basedOn w:val="a0"/>
    <w:link w:val="a3"/>
    <w:uiPriority w:val="99"/>
    <w:rsid w:val="003D22CC"/>
  </w:style>
  <w:style w:type="paragraph" w:styleId="a5">
    <w:name w:val="footer"/>
    <w:basedOn w:val="a"/>
    <w:link w:val="a6"/>
    <w:uiPriority w:val="99"/>
    <w:unhideWhenUsed/>
    <w:rsid w:val="003D22CC"/>
    <w:pPr>
      <w:tabs>
        <w:tab w:val="center" w:pos="4252"/>
        <w:tab w:val="right" w:pos="8504"/>
      </w:tabs>
      <w:snapToGrid w:val="0"/>
    </w:pPr>
  </w:style>
  <w:style w:type="character" w:customStyle="1" w:styleId="a6">
    <w:name w:val="フッター (文字)"/>
    <w:basedOn w:val="a0"/>
    <w:link w:val="a5"/>
    <w:uiPriority w:val="99"/>
    <w:rsid w:val="003D22CC"/>
  </w:style>
  <w:style w:type="character" w:customStyle="1" w:styleId="TimesNewRoman">
    <w:name w:val="スタイル Times New Roman 黒"/>
    <w:rsid w:val="003E18D3"/>
    <w:rPr>
      <w:rFonts w:ascii="Times New Roman" w:hAnsi="Times New Roman"/>
      <w:color w:val="000000"/>
      <w:kern w:val="0"/>
    </w:rPr>
  </w:style>
  <w:style w:type="paragraph" w:styleId="a7">
    <w:name w:val="Balloon Text"/>
    <w:basedOn w:val="a"/>
    <w:link w:val="a8"/>
    <w:uiPriority w:val="99"/>
    <w:semiHidden/>
    <w:unhideWhenUsed/>
    <w:rsid w:val="00F907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730"/>
    <w:rPr>
      <w:rFonts w:asciiTheme="majorHAnsi" w:eastAsiaTheme="majorEastAsia" w:hAnsiTheme="majorHAnsi" w:cstheme="majorBidi"/>
      <w:sz w:val="18"/>
      <w:szCs w:val="18"/>
    </w:rPr>
  </w:style>
  <w:style w:type="paragraph" w:styleId="a9">
    <w:name w:val="Closing"/>
    <w:basedOn w:val="a"/>
    <w:link w:val="aa"/>
    <w:rsid w:val="00554866"/>
    <w:pPr>
      <w:jc w:val="right"/>
    </w:pPr>
    <w:rPr>
      <w:rFonts w:ascii="Century" w:eastAsia="ＭＳ 明朝" w:hAnsi="Century" w:cs="Times New Roman"/>
      <w:szCs w:val="24"/>
    </w:rPr>
  </w:style>
  <w:style w:type="character" w:customStyle="1" w:styleId="aa">
    <w:name w:val="結語 (文字)"/>
    <w:basedOn w:val="a0"/>
    <w:link w:val="a9"/>
    <w:rsid w:val="00554866"/>
    <w:rPr>
      <w:rFonts w:ascii="Century" w:eastAsia="ＭＳ 明朝" w:hAnsi="Century" w:cs="Times New Roman"/>
      <w:szCs w:val="24"/>
    </w:rPr>
  </w:style>
  <w:style w:type="table" w:styleId="ab">
    <w:name w:val="Table Grid"/>
    <w:basedOn w:val="a1"/>
    <w:rsid w:val="004D709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西井　孝利</cp:lastModifiedBy>
  <cp:revision>2</cp:revision>
  <cp:lastPrinted>2022-04-11T02:08:00Z</cp:lastPrinted>
  <dcterms:created xsi:type="dcterms:W3CDTF">2022-04-14T08:17:00Z</dcterms:created>
  <dcterms:modified xsi:type="dcterms:W3CDTF">2022-04-14T08:17:00Z</dcterms:modified>
</cp:coreProperties>
</file>