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A62" w:rsidRDefault="005778EF">
      <w:pPr>
        <w:rPr>
          <w:rFonts w:ascii="BIZ UDPゴシック" w:eastAsia="BIZ UDPゴシック" w:hAnsi="BIZ UDPゴシック"/>
        </w:rPr>
      </w:pPr>
      <w:r w:rsidRPr="005778EF">
        <w:rPr>
          <w:rFonts w:ascii="BIZ UDPゴシック" w:eastAsia="BIZ UDPゴシック" w:hAnsi="BIZ UDPゴシック" w:hint="eastAsia"/>
          <w:sz w:val="28"/>
        </w:rPr>
        <w:t>別紙</w:t>
      </w:r>
    </w:p>
    <w:p w:rsidR="005778EF" w:rsidRDefault="005778EF">
      <w:pPr>
        <w:rPr>
          <w:rFonts w:ascii="BIZ UDPゴシック" w:eastAsia="BIZ UDPゴシック" w:hAnsi="BIZ UDPゴシック"/>
        </w:rPr>
      </w:pPr>
    </w:p>
    <w:p w:rsidR="005778EF" w:rsidRDefault="005778EF">
      <w:pPr>
        <w:rPr>
          <w:rFonts w:ascii="BIZ UDPゴシック" w:eastAsia="BIZ UDPゴシック" w:hAnsi="BIZ UDPゴシック"/>
          <w:sz w:val="28"/>
        </w:rPr>
      </w:pPr>
      <w:r w:rsidRPr="005778EF">
        <w:rPr>
          <w:rFonts w:ascii="BIZ UDPゴシック" w:eastAsia="BIZ UDPゴシック" w:hAnsi="BIZ UDPゴシック" w:hint="eastAsia"/>
          <w:sz w:val="28"/>
        </w:rPr>
        <w:t>HPVワクチンに関する情報提供資材</w:t>
      </w:r>
    </w:p>
    <w:p w:rsidR="005778EF" w:rsidRDefault="005778EF" w:rsidP="005778EF">
      <w:pPr>
        <w:ind w:firstLineChars="100" w:firstLine="280"/>
        <w:rPr>
          <w:rFonts w:ascii="BIZ UDPゴシック" w:eastAsia="BIZ UDPゴシック" w:hAnsi="BIZ UDPゴシック"/>
          <w:sz w:val="28"/>
        </w:rPr>
      </w:pPr>
      <w:r w:rsidRPr="005778EF">
        <w:rPr>
          <w:rFonts w:ascii="BIZ UDPゴシック" w:eastAsia="BIZ UDPゴシック" w:hAnsi="BIZ UDPゴシック"/>
          <w:sz w:val="28"/>
        </w:rPr>
        <w:drawing>
          <wp:inline distT="0" distB="0" distL="0" distR="0" wp14:anchorId="7BC2634C" wp14:editId="1EC6BFFF">
            <wp:extent cx="1855749" cy="2033588"/>
            <wp:effectExtent l="0" t="0" r="0" b="508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749" cy="203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 w:val="28"/>
        </w:rPr>
        <w:t xml:space="preserve">　　　　　　　　　　　</w:t>
      </w:r>
      <w:r w:rsidRPr="005778EF">
        <w:rPr>
          <w:rFonts w:ascii="BIZ UDPゴシック" w:eastAsia="BIZ UDPゴシック" w:hAnsi="BIZ UDPゴシック"/>
          <w:sz w:val="28"/>
        </w:rPr>
        <w:drawing>
          <wp:inline distT="0" distB="0" distL="0" distR="0" wp14:anchorId="757D1B88" wp14:editId="2B8EA586">
            <wp:extent cx="1905000" cy="2033588"/>
            <wp:effectExtent l="0" t="0" r="0" b="508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3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EF" w:rsidRPr="005778EF" w:rsidRDefault="005778EF">
      <w:pPr>
        <w:rPr>
          <w:rFonts w:ascii="BIZ UDPゴシック" w:eastAsia="BIZ UDPゴシック" w:hAnsi="BIZ UDPゴシック" w:hint="eastAsia"/>
          <w:sz w:val="24"/>
        </w:rPr>
      </w:pPr>
      <w:r>
        <w:rPr>
          <w:rFonts w:ascii="BIZ UDPゴシック" w:eastAsia="BIZ UDPゴシック" w:hAnsi="BIZ UDPゴシック" w:hint="eastAsia"/>
          <w:sz w:val="28"/>
        </w:rPr>
        <w:t xml:space="preserve">　　　　　　</w:t>
      </w:r>
      <w:r w:rsidRPr="005778EF">
        <w:rPr>
          <w:rFonts w:ascii="BIZ UDPゴシック" w:eastAsia="BIZ UDPゴシック" w:hAnsi="BIZ UDPゴシック" w:hint="eastAsia"/>
          <w:sz w:val="22"/>
        </w:rPr>
        <w:t xml:space="preserve">(概要版)　　　　　　　　　　　　　　　　　　　　　　　　　</w:t>
      </w:r>
      <w:r>
        <w:rPr>
          <w:rFonts w:ascii="BIZ UDPゴシック" w:eastAsia="BIZ UDPゴシック" w:hAnsi="BIZ UDPゴシック" w:hint="eastAsia"/>
          <w:sz w:val="22"/>
        </w:rPr>
        <w:t xml:space="preserve">　　　</w:t>
      </w:r>
      <w:r w:rsidRPr="005778EF">
        <w:rPr>
          <w:rFonts w:ascii="BIZ UDPゴシック" w:eastAsia="BIZ UDPゴシック" w:hAnsi="BIZ UDPゴシック" w:hint="eastAsia"/>
          <w:sz w:val="22"/>
        </w:rPr>
        <w:t xml:space="preserve">　(詳細版)</w:t>
      </w:r>
    </w:p>
    <w:p w:rsidR="005778EF" w:rsidRPr="005778EF" w:rsidRDefault="005778EF">
      <w:pPr>
        <w:rPr>
          <w:rFonts w:ascii="BIZ UDPゴシック" w:eastAsia="BIZ UDPゴシック" w:hAnsi="BIZ UDPゴシック"/>
          <w:sz w:val="28"/>
        </w:rPr>
      </w:pPr>
      <w:r>
        <w:rPr>
          <w:rFonts w:ascii="BIZ UDPゴシック" w:eastAsia="BIZ UDPゴシック" w:hAnsi="BIZ UDPゴシック" w:hint="eastAsia"/>
          <w:sz w:val="28"/>
        </w:rPr>
        <w:t xml:space="preserve">　 </w:t>
      </w:r>
      <w:r w:rsidRPr="005778EF">
        <w:rPr>
          <w:rFonts w:ascii="BIZ UDPゴシック" w:eastAsia="BIZ UDPゴシック" w:hAnsi="BIZ UDPゴシック"/>
          <w:sz w:val="28"/>
        </w:rPr>
        <w:drawing>
          <wp:inline distT="0" distB="0" distL="0" distR="0" wp14:anchorId="16C94B2F" wp14:editId="43560CE9">
            <wp:extent cx="1855749" cy="2134955"/>
            <wp:effectExtent l="0" t="0" r="0" b="0"/>
            <wp:docPr id="1026" name="Picture 2" descr="https://www.mhlw.go.jp/content/10900000/000679286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mhlw.go.jp/content/10900000/000679286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49" cy="213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 w:val="28"/>
        </w:rPr>
        <w:t xml:space="preserve">　　　　　　　　　　　</w:t>
      </w:r>
      <w:r w:rsidRPr="005778EF">
        <w:rPr>
          <w:rFonts w:ascii="BIZ UDPゴシック" w:eastAsia="BIZ UDPゴシック" w:hAnsi="BIZ UDPゴシック"/>
          <w:sz w:val="28"/>
        </w:rPr>
        <w:drawing>
          <wp:inline distT="0" distB="0" distL="0" distR="0" wp14:anchorId="171AEDE6" wp14:editId="7F2544C7">
            <wp:extent cx="1905000" cy="2134955"/>
            <wp:effectExtent l="0" t="0" r="0" b="0"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3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EF" w:rsidRPr="005778EF" w:rsidRDefault="005778EF" w:rsidP="005778EF">
      <w:pPr>
        <w:ind w:firstLineChars="500" w:firstLine="1100"/>
        <w:rPr>
          <w:rFonts w:ascii="BIZ UDPゴシック" w:eastAsia="BIZ UDPゴシック" w:hAnsi="BIZ UDPゴシック"/>
          <w:sz w:val="22"/>
        </w:rPr>
      </w:pPr>
      <w:r w:rsidRPr="005778EF">
        <w:rPr>
          <w:rFonts w:ascii="BIZ UDPゴシック" w:eastAsia="BIZ UDPゴシック" w:hAnsi="BIZ UDPゴシック" w:hint="eastAsia"/>
          <w:sz w:val="22"/>
        </w:rPr>
        <w:t xml:space="preserve">(接種後版)　　　　　　　　　　　　　　　　　</w:t>
      </w:r>
      <w:r>
        <w:rPr>
          <w:rFonts w:ascii="BIZ UDPゴシック" w:eastAsia="BIZ UDPゴシック" w:hAnsi="BIZ UDPゴシック" w:hint="eastAsia"/>
          <w:sz w:val="22"/>
        </w:rPr>
        <w:t xml:space="preserve">　　　　　　　　</w:t>
      </w:r>
      <w:r w:rsidRPr="005778EF">
        <w:rPr>
          <w:rFonts w:ascii="BIZ UDPゴシック" w:eastAsia="BIZ UDPゴシック" w:hAnsi="BIZ UDPゴシック" w:hint="eastAsia"/>
          <w:sz w:val="22"/>
        </w:rPr>
        <w:t xml:space="preserve">　(医療従事者版)</w:t>
      </w:r>
    </w:p>
    <w:p w:rsidR="005778EF" w:rsidRDefault="005778EF" w:rsidP="005778EF">
      <w:pPr>
        <w:ind w:firstLineChars="400" w:firstLine="1120"/>
        <w:rPr>
          <w:rFonts w:ascii="BIZ UDPゴシック" w:eastAsia="BIZ UDPゴシック" w:hAnsi="BIZ UDPゴシック"/>
          <w:sz w:val="28"/>
        </w:rPr>
      </w:pPr>
      <w:r>
        <w:rPr>
          <w:rFonts w:ascii="BIZ UDPゴシック" w:eastAsia="BIZ UDPゴシック" w:hAnsi="BIZ UDPゴシック" w:hint="eastAsia"/>
          <w:sz w:val="28"/>
        </w:rPr>
        <w:t xml:space="preserve">　　　　　　　　　</w:t>
      </w:r>
      <w:r w:rsidRPr="005778EF">
        <w:rPr>
          <w:rFonts w:ascii="BIZ UDPゴシック" w:eastAsia="BIZ UDPゴシック" w:hAnsi="BIZ UDPゴシック"/>
          <w:sz w:val="28"/>
        </w:rPr>
        <w:drawing>
          <wp:inline distT="0" distB="0" distL="0" distR="0" wp14:anchorId="65712F66" wp14:editId="42343837">
            <wp:extent cx="1905000" cy="2033588"/>
            <wp:effectExtent l="0" t="0" r="0" b="508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3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78EF" w:rsidRPr="005778EF" w:rsidRDefault="005778EF" w:rsidP="005778EF">
      <w:pPr>
        <w:ind w:firstLineChars="400" w:firstLine="1120"/>
        <w:rPr>
          <w:rFonts w:ascii="BIZ UDPゴシック" w:eastAsia="BIZ UDPゴシック" w:hAnsi="BIZ UDPゴシック" w:hint="eastAsia"/>
          <w:sz w:val="22"/>
        </w:rPr>
      </w:pPr>
      <w:r>
        <w:rPr>
          <w:rFonts w:ascii="BIZ UDPゴシック" w:eastAsia="BIZ UDPゴシック" w:hAnsi="BIZ UDPゴシック" w:hint="eastAsia"/>
          <w:sz w:val="28"/>
        </w:rPr>
        <w:t xml:space="preserve">　　　　　　　　　　</w:t>
      </w:r>
      <w:r w:rsidRPr="005778EF">
        <w:rPr>
          <w:rFonts w:ascii="BIZ UDPゴシック" w:eastAsia="BIZ UDPゴシック" w:hAnsi="BIZ UDPゴシック" w:hint="eastAsia"/>
          <w:sz w:val="24"/>
        </w:rPr>
        <w:t xml:space="preserve">　</w:t>
      </w:r>
      <w:r w:rsidRPr="005778EF">
        <w:rPr>
          <w:rFonts w:ascii="BIZ UDPゴシック" w:eastAsia="BIZ UDPゴシック" w:hAnsi="BIZ UDPゴシック" w:hint="eastAsia"/>
          <w:sz w:val="22"/>
        </w:rPr>
        <w:t>(キャッチアップ接種版)</w:t>
      </w:r>
    </w:p>
    <w:sectPr w:rsidR="005778EF" w:rsidRPr="005778E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EF"/>
    <w:rsid w:val="005778EF"/>
    <w:rsid w:val="00B9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5AD087"/>
  <w15:chartTrackingRefBased/>
  <w15:docId w15:val="{9582764B-9A8F-44D7-94A7-57E666C3B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hlw.go.jp/content/10900000/000901221.pd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河野　亮</dc:creator>
  <cp:keywords/>
  <dc:description/>
  <cp:lastModifiedBy>河野　亮</cp:lastModifiedBy>
  <cp:revision>1</cp:revision>
  <dcterms:created xsi:type="dcterms:W3CDTF">2022-03-30T09:26:00Z</dcterms:created>
  <dcterms:modified xsi:type="dcterms:W3CDTF">2022-03-30T09:33:00Z</dcterms:modified>
</cp:coreProperties>
</file>