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BD" w:rsidRPr="00DF49CC" w:rsidRDefault="002A12D2" w:rsidP="00DF49CC">
      <w:pPr>
        <w:snapToGrid w:val="0"/>
        <w:jc w:val="center"/>
        <w:rPr>
          <w:rFonts w:ascii="Meiryo UI" w:eastAsia="Meiryo UI" w:hAnsi="Meiryo UI"/>
          <w:sz w:val="24"/>
          <w:szCs w:val="21"/>
        </w:rPr>
      </w:pPr>
      <w:r w:rsidRPr="00DF49CC">
        <w:rPr>
          <w:rFonts w:ascii="Meiryo UI" w:eastAsia="Meiryo UI" w:hAnsi="Meiryo UI" w:hint="eastAsia"/>
          <w:sz w:val="24"/>
          <w:szCs w:val="21"/>
        </w:rPr>
        <w:t>令和３</w:t>
      </w:r>
      <w:r w:rsidR="00340A8D" w:rsidRPr="00DF49CC">
        <w:rPr>
          <w:rFonts w:ascii="Meiryo UI" w:eastAsia="Meiryo UI" w:hAnsi="Meiryo UI" w:hint="eastAsia"/>
          <w:sz w:val="24"/>
          <w:szCs w:val="21"/>
        </w:rPr>
        <w:t xml:space="preserve">年度　</w:t>
      </w:r>
      <w:r w:rsidR="00A526C7" w:rsidRPr="00DF49CC">
        <w:rPr>
          <w:rFonts w:ascii="Meiryo UI" w:eastAsia="Meiryo UI" w:hAnsi="Meiryo UI" w:hint="eastAsia"/>
          <w:sz w:val="24"/>
          <w:szCs w:val="21"/>
        </w:rPr>
        <w:t>生徒指導推進</w:t>
      </w:r>
      <w:r w:rsidR="00340A8D" w:rsidRPr="00DF49CC">
        <w:rPr>
          <w:rFonts w:ascii="Meiryo UI" w:eastAsia="Meiryo UI" w:hAnsi="Meiryo UI" w:hint="eastAsia"/>
          <w:sz w:val="24"/>
          <w:szCs w:val="21"/>
        </w:rPr>
        <w:t>フォーラム実施要項</w:t>
      </w:r>
    </w:p>
    <w:p w:rsidR="00340A8D" w:rsidRPr="00DF49CC" w:rsidRDefault="00340A8D" w:rsidP="00DF49CC">
      <w:pPr>
        <w:snapToGrid w:val="0"/>
        <w:rPr>
          <w:rFonts w:ascii="Meiryo UI" w:eastAsia="Meiryo UI" w:hAnsi="Meiryo UI"/>
          <w:szCs w:val="21"/>
        </w:rPr>
      </w:pPr>
      <w:bookmarkStart w:id="0" w:name="_GoBack"/>
      <w:bookmarkEnd w:id="0"/>
    </w:p>
    <w:p w:rsidR="005B6C19" w:rsidRPr="00DF49CC" w:rsidRDefault="005B6C19" w:rsidP="00DF49CC">
      <w:pPr>
        <w:snapToGrid w:val="0"/>
        <w:rPr>
          <w:rFonts w:ascii="Meiryo UI" w:eastAsia="Meiryo UI" w:hAnsi="Meiryo UI"/>
          <w:szCs w:val="21"/>
        </w:rPr>
      </w:pPr>
    </w:p>
    <w:tbl>
      <w:tblPr>
        <w:tblStyle w:val="a3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</w:tblGrid>
      <w:tr w:rsidR="00340A8D" w:rsidRPr="00DF49CC" w:rsidTr="00820B53">
        <w:tc>
          <w:tcPr>
            <w:tcW w:w="1843" w:type="dxa"/>
          </w:tcPr>
          <w:p w:rsidR="002A12D2" w:rsidRPr="00DF49CC" w:rsidRDefault="00340A8D" w:rsidP="008415AF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 xml:space="preserve">１　</w:t>
            </w:r>
            <w:r w:rsidRPr="008415AF">
              <w:rPr>
                <w:rFonts w:ascii="Meiryo UI" w:eastAsia="Meiryo UI" w:hAnsi="Meiryo UI" w:hint="eastAsia"/>
                <w:spacing w:val="315"/>
                <w:kern w:val="0"/>
                <w:szCs w:val="21"/>
                <w:fitText w:val="1050" w:id="-1586755840"/>
              </w:rPr>
              <w:t>目</w:t>
            </w:r>
            <w:r w:rsidRPr="008415AF">
              <w:rPr>
                <w:rFonts w:ascii="Meiryo UI" w:eastAsia="Meiryo UI" w:hAnsi="Meiryo UI" w:hint="eastAsia"/>
                <w:kern w:val="0"/>
                <w:szCs w:val="21"/>
                <w:fitText w:val="1050" w:id="-1586755840"/>
              </w:rPr>
              <w:t>的</w:t>
            </w:r>
          </w:p>
        </w:tc>
        <w:tc>
          <w:tcPr>
            <w:tcW w:w="6804" w:type="dxa"/>
          </w:tcPr>
          <w:p w:rsidR="000651FA" w:rsidRPr="00DF49CC" w:rsidRDefault="00A043E6" w:rsidP="008220EB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>近年</w:t>
            </w:r>
            <w:r w:rsidR="002A12D2" w:rsidRPr="00DF49CC">
              <w:rPr>
                <w:rFonts w:ascii="Meiryo UI" w:eastAsia="Meiryo UI" w:hAnsi="Meiryo UI" w:hint="eastAsia"/>
                <w:szCs w:val="21"/>
              </w:rPr>
              <w:t>、生徒指導</w:t>
            </w:r>
            <w:r w:rsidR="0060582D" w:rsidRPr="00DF49CC">
              <w:rPr>
                <w:rFonts w:ascii="Meiryo UI" w:eastAsia="Meiryo UI" w:hAnsi="Meiryo UI" w:hint="eastAsia"/>
                <w:szCs w:val="21"/>
              </w:rPr>
              <w:t>上の諸課題について</w:t>
            </w:r>
            <w:r w:rsidR="00A11504" w:rsidRPr="00DF49CC">
              <w:rPr>
                <w:rFonts w:ascii="Meiryo UI" w:eastAsia="Meiryo UI" w:hAnsi="Meiryo UI" w:hint="eastAsia"/>
                <w:szCs w:val="21"/>
              </w:rPr>
              <w:t>は</w:t>
            </w:r>
            <w:r w:rsidR="0060582D" w:rsidRPr="00DF49CC">
              <w:rPr>
                <w:rFonts w:ascii="Meiryo UI" w:eastAsia="Meiryo UI" w:hAnsi="Meiryo UI" w:hint="eastAsia"/>
                <w:szCs w:val="21"/>
              </w:rPr>
              <w:t>、</w:t>
            </w:r>
            <w:r w:rsidR="00A11504" w:rsidRPr="00DF49CC">
              <w:rPr>
                <w:rFonts w:ascii="Meiryo UI" w:eastAsia="Meiryo UI" w:hAnsi="Meiryo UI" w:hint="eastAsia"/>
                <w:szCs w:val="21"/>
              </w:rPr>
              <w:t>SNS上でのいじめやトラブル、未成年者の</w:t>
            </w:r>
            <w:r w:rsidR="00285782">
              <w:rPr>
                <w:rFonts w:ascii="Meiryo UI" w:eastAsia="Meiryo UI" w:hAnsi="Meiryo UI" w:hint="eastAsia"/>
                <w:szCs w:val="21"/>
              </w:rPr>
              <w:t>薬物</w:t>
            </w:r>
            <w:r w:rsidR="00A11504" w:rsidRPr="00DF49CC">
              <w:rPr>
                <w:rFonts w:ascii="Meiryo UI" w:eastAsia="Meiryo UI" w:hAnsi="Meiryo UI" w:hint="eastAsia"/>
                <w:szCs w:val="21"/>
              </w:rPr>
              <w:t>乱用等、</w:t>
            </w:r>
            <w:r w:rsidR="000651FA" w:rsidRPr="00DF49CC">
              <w:rPr>
                <w:rFonts w:ascii="Meiryo UI" w:eastAsia="Meiryo UI" w:hAnsi="Meiryo UI" w:hint="eastAsia"/>
                <w:szCs w:val="21"/>
              </w:rPr>
              <w:t>学校のみで解決することが困難な事象</w:t>
            </w:r>
            <w:r w:rsidR="000D30E3" w:rsidRPr="00DF49CC">
              <w:rPr>
                <w:rFonts w:ascii="Meiryo UI" w:eastAsia="Meiryo UI" w:hAnsi="Meiryo UI" w:hint="eastAsia"/>
                <w:szCs w:val="21"/>
              </w:rPr>
              <w:t>が多数</w:t>
            </w:r>
            <w:r w:rsidR="000651FA" w:rsidRPr="00DF49CC">
              <w:rPr>
                <w:rFonts w:ascii="Meiryo UI" w:eastAsia="Meiryo UI" w:hAnsi="Meiryo UI" w:hint="eastAsia"/>
                <w:szCs w:val="21"/>
              </w:rPr>
              <w:t>生起している。</w:t>
            </w:r>
          </w:p>
          <w:p w:rsidR="002A12D2" w:rsidRPr="00DF49CC" w:rsidRDefault="002A12D2" w:rsidP="00DF49CC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>本フォーラムは、</w:t>
            </w:r>
            <w:r w:rsidR="000D30E3" w:rsidRPr="00DF49CC">
              <w:rPr>
                <w:rFonts w:ascii="Meiryo UI" w:eastAsia="Meiryo UI" w:hAnsi="Meiryo UI" w:hint="eastAsia"/>
                <w:szCs w:val="21"/>
              </w:rPr>
              <w:t>このような</w:t>
            </w:r>
            <w:r w:rsidRPr="00DF49CC">
              <w:rPr>
                <w:rFonts w:ascii="Meiryo UI" w:eastAsia="Meiryo UI" w:hAnsi="Meiryo UI" w:hint="eastAsia"/>
                <w:szCs w:val="21"/>
              </w:rPr>
              <w:t>生徒指導上の諸課題に関する対応について周知するとともに、講演等を通じて基礎的、実践的な知識を深め、各学校における生徒指導の推進に資することを目的とする。</w:t>
            </w:r>
          </w:p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63373" w:rsidRPr="00DF49CC" w:rsidTr="00820B53">
        <w:tc>
          <w:tcPr>
            <w:tcW w:w="1843" w:type="dxa"/>
          </w:tcPr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 xml:space="preserve">２　</w:t>
            </w:r>
            <w:r w:rsidRPr="008415AF">
              <w:rPr>
                <w:rFonts w:ascii="Meiryo UI" w:eastAsia="Meiryo UI" w:hAnsi="Meiryo UI" w:hint="eastAsia"/>
                <w:spacing w:val="315"/>
                <w:kern w:val="0"/>
                <w:szCs w:val="21"/>
                <w:fitText w:val="1050" w:id="-1586755839"/>
              </w:rPr>
              <w:t>主</w:t>
            </w:r>
            <w:r w:rsidRPr="008415AF">
              <w:rPr>
                <w:rFonts w:ascii="Meiryo UI" w:eastAsia="Meiryo UI" w:hAnsi="Meiryo UI" w:hint="eastAsia"/>
                <w:kern w:val="0"/>
                <w:szCs w:val="21"/>
                <w:fitText w:val="1050" w:id="-1586755839"/>
              </w:rPr>
              <w:t>催</w:t>
            </w:r>
          </w:p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804" w:type="dxa"/>
          </w:tcPr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>大阪府教育庁</w:t>
            </w:r>
          </w:p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415AF" w:rsidRPr="00DF49CC" w:rsidTr="00F13F4C">
        <w:tc>
          <w:tcPr>
            <w:tcW w:w="1843" w:type="dxa"/>
          </w:tcPr>
          <w:p w:rsidR="008415AF" w:rsidRPr="00DF49CC" w:rsidRDefault="008415AF" w:rsidP="00F13F4C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３</w:t>
            </w:r>
            <w:r w:rsidRPr="00DF49CC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415AF">
              <w:rPr>
                <w:rFonts w:ascii="Meiryo UI" w:eastAsia="Meiryo UI" w:hAnsi="Meiryo UI" w:hint="eastAsia"/>
                <w:spacing w:val="315"/>
                <w:kern w:val="0"/>
                <w:szCs w:val="21"/>
                <w:fitText w:val="1050" w:id="-1586755584"/>
              </w:rPr>
              <w:t>形</w:t>
            </w:r>
            <w:r w:rsidRPr="008415AF">
              <w:rPr>
                <w:rFonts w:ascii="Meiryo UI" w:eastAsia="Meiryo UI" w:hAnsi="Meiryo UI" w:hint="eastAsia"/>
                <w:kern w:val="0"/>
                <w:szCs w:val="21"/>
                <w:fitText w:val="1050" w:id="-1586755584"/>
              </w:rPr>
              <w:t>式</w:t>
            </w:r>
          </w:p>
          <w:p w:rsidR="008415AF" w:rsidRPr="00DF49CC" w:rsidRDefault="008415AF" w:rsidP="00F13F4C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804" w:type="dxa"/>
          </w:tcPr>
          <w:p w:rsidR="008415AF" w:rsidRPr="00DF49CC" w:rsidRDefault="008415AF" w:rsidP="00F13F4C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>オンデマンド</w:t>
            </w:r>
            <w:r>
              <w:rPr>
                <w:rFonts w:ascii="Meiryo UI" w:eastAsia="Meiryo UI" w:hAnsi="Meiryo UI" w:hint="eastAsia"/>
                <w:szCs w:val="21"/>
              </w:rPr>
              <w:t>での動画</w:t>
            </w:r>
            <w:r w:rsidR="008220EB">
              <w:rPr>
                <w:rFonts w:ascii="Meiryo UI" w:eastAsia="Meiryo UI" w:hAnsi="Meiryo UI" w:hint="eastAsia"/>
                <w:szCs w:val="21"/>
              </w:rPr>
              <w:t>配信</w:t>
            </w:r>
          </w:p>
          <w:p w:rsidR="008415AF" w:rsidRPr="00DF49CC" w:rsidRDefault="008415AF" w:rsidP="00F13F4C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63373" w:rsidRPr="00DF49CC" w:rsidTr="00820B53">
        <w:tc>
          <w:tcPr>
            <w:tcW w:w="1843" w:type="dxa"/>
          </w:tcPr>
          <w:p w:rsidR="00363373" w:rsidRPr="00DF49CC" w:rsidRDefault="008415AF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４　配信開始日</w:t>
            </w:r>
          </w:p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804" w:type="dxa"/>
          </w:tcPr>
          <w:p w:rsidR="00363373" w:rsidRPr="00DF49CC" w:rsidRDefault="008415AF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令和４</w:t>
            </w:r>
            <w:r w:rsidR="00363373" w:rsidRPr="00DF49CC">
              <w:rPr>
                <w:rFonts w:ascii="Meiryo UI" w:eastAsia="Meiryo UI" w:hAnsi="Meiryo UI" w:hint="eastAsia"/>
                <w:szCs w:val="21"/>
              </w:rPr>
              <w:t>年２月</w:t>
            </w:r>
            <w:r>
              <w:rPr>
                <w:rFonts w:ascii="Meiryo UI" w:eastAsia="Meiryo UI" w:hAnsi="Meiryo UI" w:hint="eastAsia"/>
                <w:szCs w:val="21"/>
              </w:rPr>
              <w:t>14日（月）</w:t>
            </w:r>
          </w:p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63373" w:rsidRPr="00DF49CC" w:rsidTr="00820B53">
        <w:tc>
          <w:tcPr>
            <w:tcW w:w="1843" w:type="dxa"/>
          </w:tcPr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>５　参加対象者</w:t>
            </w:r>
          </w:p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804" w:type="dxa"/>
          </w:tcPr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>○府立学校</w:t>
            </w:r>
          </w:p>
          <w:p w:rsidR="00363373" w:rsidRPr="00DF49CC" w:rsidRDefault="00363373" w:rsidP="008415AF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>・校長、准校長、教頭、首席、生徒指導主事等</w:t>
            </w:r>
          </w:p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>○府内私立学校</w:t>
            </w:r>
          </w:p>
          <w:p w:rsidR="00363373" w:rsidRPr="00DF49CC" w:rsidRDefault="00363373" w:rsidP="00DF49CC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>・校長、教頭、生徒指導主事等</w:t>
            </w:r>
          </w:p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63373" w:rsidRPr="00DF49CC" w:rsidTr="00820B53">
        <w:tc>
          <w:tcPr>
            <w:tcW w:w="1843" w:type="dxa"/>
          </w:tcPr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 xml:space="preserve">６　</w:t>
            </w:r>
            <w:r w:rsidRPr="008415AF">
              <w:rPr>
                <w:rFonts w:ascii="Meiryo UI" w:eastAsia="Meiryo UI" w:hAnsi="Meiryo UI" w:hint="eastAsia"/>
                <w:spacing w:val="315"/>
                <w:kern w:val="0"/>
                <w:szCs w:val="21"/>
                <w:fitText w:val="1050" w:id="-1586755837"/>
              </w:rPr>
              <w:t>内</w:t>
            </w:r>
            <w:r w:rsidRPr="008415AF">
              <w:rPr>
                <w:rFonts w:ascii="Meiryo UI" w:eastAsia="Meiryo UI" w:hAnsi="Meiryo UI" w:hint="eastAsia"/>
                <w:kern w:val="0"/>
                <w:szCs w:val="21"/>
                <w:fitText w:val="1050" w:id="-1586755837"/>
              </w:rPr>
              <w:t>容</w:t>
            </w:r>
          </w:p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804" w:type="dxa"/>
          </w:tcPr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>（１）開会挨拶</w:t>
            </w:r>
          </w:p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>（２）行政説明</w:t>
            </w:r>
          </w:p>
          <w:p w:rsidR="00363373" w:rsidRPr="00DF49CC" w:rsidRDefault="00AB760D" w:rsidP="00DF49CC">
            <w:pPr>
              <w:snapToGrid w:val="0"/>
              <w:ind w:firstLineChars="200" w:firstLine="42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「大阪府におけるいじめ・中途退学の</w:t>
            </w:r>
            <w:r w:rsidR="00363373" w:rsidRPr="00DF49CC">
              <w:rPr>
                <w:rFonts w:ascii="Meiryo UI" w:eastAsia="Meiryo UI" w:hAnsi="Meiryo UI" w:hint="eastAsia"/>
                <w:szCs w:val="21"/>
              </w:rPr>
              <w:t>現状と課題」</w:t>
            </w:r>
          </w:p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DF49CC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DF49CC">
              <w:rPr>
                <w:rFonts w:ascii="Meiryo UI" w:eastAsia="Meiryo UI" w:hAnsi="Meiryo UI" w:hint="eastAsia"/>
                <w:szCs w:val="21"/>
              </w:rPr>
              <w:t xml:space="preserve">　　教育振興室</w:t>
            </w:r>
            <w:r w:rsidR="00AB2673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DF49CC">
              <w:rPr>
                <w:rFonts w:ascii="Meiryo UI" w:eastAsia="Meiryo UI" w:hAnsi="Meiryo UI" w:hint="eastAsia"/>
                <w:szCs w:val="21"/>
              </w:rPr>
              <w:t>高等学校課</w:t>
            </w:r>
            <w:r w:rsidR="00AB2673">
              <w:rPr>
                <w:rFonts w:ascii="Meiryo UI" w:eastAsia="Meiryo UI" w:hAnsi="Meiryo UI" w:hint="eastAsia"/>
                <w:szCs w:val="21"/>
              </w:rPr>
              <w:t xml:space="preserve">　生徒指導グループ</w:t>
            </w:r>
          </w:p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>（３）基調講演</w:t>
            </w:r>
          </w:p>
          <w:p w:rsidR="00274757" w:rsidRPr="00DF49CC" w:rsidRDefault="00363373" w:rsidP="00DF49CC">
            <w:pPr>
              <w:snapToGrid w:val="0"/>
              <w:ind w:left="420" w:hangingChars="200" w:hanging="42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DF49CC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AB760D">
              <w:rPr>
                <w:rFonts w:ascii="Meiryo UI" w:eastAsia="Meiryo UI" w:hAnsi="Meiryo UI" w:hint="eastAsia"/>
                <w:szCs w:val="21"/>
              </w:rPr>
              <w:t xml:space="preserve">　「学校のいじめ対応における現在の課題と提言</w:t>
            </w:r>
            <w:r w:rsidR="00820B53" w:rsidRPr="00DF49CC">
              <w:rPr>
                <w:rFonts w:ascii="Meiryo UI" w:eastAsia="Meiryo UI" w:hAnsi="Meiryo UI" w:hint="eastAsia"/>
                <w:szCs w:val="21"/>
              </w:rPr>
              <w:t>」</w:t>
            </w:r>
          </w:p>
          <w:p w:rsidR="00363373" w:rsidRPr="00DF49CC" w:rsidRDefault="00363373" w:rsidP="00DF49CC">
            <w:pPr>
              <w:snapToGrid w:val="0"/>
              <w:ind w:leftChars="400" w:left="840"/>
              <w:rPr>
                <w:rFonts w:ascii="Meiryo UI" w:eastAsia="Meiryo UI" w:hAnsi="Meiryo UI"/>
                <w:szCs w:val="21"/>
              </w:rPr>
            </w:pPr>
            <w:r w:rsidRPr="00DF49CC">
              <w:rPr>
                <w:rFonts w:ascii="Meiryo UI" w:eastAsia="Meiryo UI" w:hAnsi="Meiryo UI" w:hint="eastAsia"/>
                <w:szCs w:val="21"/>
              </w:rPr>
              <w:t>大阪府スクールロイヤー</w:t>
            </w:r>
            <w:r w:rsidR="00DF49CC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8415AF">
              <w:rPr>
                <w:rFonts w:ascii="Meiryo UI" w:eastAsia="Meiryo UI" w:hAnsi="Meiryo UI" w:hint="eastAsia"/>
                <w:szCs w:val="21"/>
              </w:rPr>
              <w:t>清水　周</w:t>
            </w:r>
            <w:r w:rsidR="00AB2673">
              <w:rPr>
                <w:rFonts w:ascii="Meiryo UI" w:eastAsia="Meiryo UI" w:hAnsi="Meiryo UI" w:hint="eastAsia"/>
                <w:szCs w:val="21"/>
              </w:rPr>
              <w:t xml:space="preserve">　弁護士</w:t>
            </w:r>
          </w:p>
          <w:p w:rsidR="00363373" w:rsidRPr="00DF49CC" w:rsidRDefault="00363373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415AF" w:rsidRPr="008415AF" w:rsidTr="00820B53">
        <w:tc>
          <w:tcPr>
            <w:tcW w:w="1843" w:type="dxa"/>
          </w:tcPr>
          <w:p w:rsidR="008415AF" w:rsidRPr="00DF49CC" w:rsidRDefault="008415AF" w:rsidP="00DF49CC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７　</w:t>
            </w:r>
            <w:r w:rsidRPr="008415AF">
              <w:rPr>
                <w:rFonts w:ascii="Meiryo UI" w:eastAsia="Meiryo UI" w:hAnsi="Meiryo UI" w:hint="eastAsia"/>
                <w:spacing w:val="255"/>
                <w:kern w:val="0"/>
                <w:szCs w:val="21"/>
                <w:fitText w:val="1050" w:id="-1586755328"/>
              </w:rPr>
              <w:t>その</w:t>
            </w:r>
            <w:r w:rsidRPr="008415AF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1050" w:id="-1586755328"/>
              </w:rPr>
              <w:t>他</w:t>
            </w:r>
          </w:p>
        </w:tc>
        <w:tc>
          <w:tcPr>
            <w:tcW w:w="6804" w:type="dxa"/>
          </w:tcPr>
          <w:p w:rsidR="008415AF" w:rsidRPr="00DF49CC" w:rsidRDefault="008415AF" w:rsidP="008415AF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8415AF">
              <w:rPr>
                <w:rFonts w:ascii="Meiryo UI" w:eastAsia="Meiryo UI" w:hAnsi="Meiryo UI" w:hint="eastAsia"/>
                <w:szCs w:val="21"/>
              </w:rPr>
              <w:t>動画視聴用</w:t>
            </w:r>
            <w:r w:rsidRPr="008415AF">
              <w:rPr>
                <w:rFonts w:ascii="Meiryo UI" w:eastAsia="Meiryo UI" w:hAnsi="Meiryo UI"/>
                <w:szCs w:val="21"/>
              </w:rPr>
              <w:t>URL等は配信開始前に別途連絡</w:t>
            </w:r>
          </w:p>
        </w:tc>
      </w:tr>
    </w:tbl>
    <w:p w:rsidR="00340A8D" w:rsidRPr="00DF49CC" w:rsidRDefault="00340A8D" w:rsidP="00DF49CC">
      <w:pPr>
        <w:snapToGrid w:val="0"/>
        <w:rPr>
          <w:rFonts w:ascii="Meiryo UI" w:eastAsia="Meiryo UI" w:hAnsi="Meiryo UI"/>
          <w:szCs w:val="21"/>
        </w:rPr>
      </w:pPr>
    </w:p>
    <w:p w:rsidR="005B6C19" w:rsidRPr="00DF49CC" w:rsidRDefault="005B6C19" w:rsidP="00DF49CC">
      <w:pPr>
        <w:snapToGrid w:val="0"/>
        <w:rPr>
          <w:rFonts w:ascii="Meiryo UI" w:eastAsia="Meiryo UI" w:hAnsi="Meiryo UI"/>
          <w:szCs w:val="21"/>
        </w:rPr>
      </w:pPr>
    </w:p>
    <w:sectPr w:rsidR="005B6C19" w:rsidRPr="00DF49CC" w:rsidSect="00426F72"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18" w:rsidRDefault="00AB5218" w:rsidP="00AB5218">
      <w:r>
        <w:separator/>
      </w:r>
    </w:p>
  </w:endnote>
  <w:endnote w:type="continuationSeparator" w:id="0">
    <w:p w:rsidR="00AB5218" w:rsidRDefault="00AB5218" w:rsidP="00AB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18" w:rsidRDefault="00AB5218" w:rsidP="00AB5218">
      <w:r>
        <w:separator/>
      </w:r>
    </w:p>
  </w:footnote>
  <w:footnote w:type="continuationSeparator" w:id="0">
    <w:p w:rsidR="00AB5218" w:rsidRDefault="00AB5218" w:rsidP="00AB5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09"/>
    <w:rsid w:val="000651FA"/>
    <w:rsid w:val="000D30E3"/>
    <w:rsid w:val="00103375"/>
    <w:rsid w:val="00165008"/>
    <w:rsid w:val="00167809"/>
    <w:rsid w:val="001F5CC9"/>
    <w:rsid w:val="00274757"/>
    <w:rsid w:val="00285782"/>
    <w:rsid w:val="002A12D2"/>
    <w:rsid w:val="00340A8D"/>
    <w:rsid w:val="00363373"/>
    <w:rsid w:val="00426F72"/>
    <w:rsid w:val="004862C5"/>
    <w:rsid w:val="004E5CFD"/>
    <w:rsid w:val="005B64F2"/>
    <w:rsid w:val="005B6C19"/>
    <w:rsid w:val="0060582D"/>
    <w:rsid w:val="007F7E7E"/>
    <w:rsid w:val="00820B53"/>
    <w:rsid w:val="008220EB"/>
    <w:rsid w:val="008415AF"/>
    <w:rsid w:val="00A043E6"/>
    <w:rsid w:val="00A11504"/>
    <w:rsid w:val="00A31BAD"/>
    <w:rsid w:val="00A526C7"/>
    <w:rsid w:val="00AB2673"/>
    <w:rsid w:val="00AB5218"/>
    <w:rsid w:val="00AB760D"/>
    <w:rsid w:val="00BE6DBC"/>
    <w:rsid w:val="00D11765"/>
    <w:rsid w:val="00D8151B"/>
    <w:rsid w:val="00DF49CC"/>
    <w:rsid w:val="00E305CB"/>
    <w:rsid w:val="00F1504C"/>
    <w:rsid w:val="00F620B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8C2FBB"/>
  <w15:chartTrackingRefBased/>
  <w15:docId w15:val="{657408C0-4280-4418-9EEC-058C01C5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2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218"/>
  </w:style>
  <w:style w:type="paragraph" w:styleId="a6">
    <w:name w:val="footer"/>
    <w:basedOn w:val="a"/>
    <w:link w:val="a7"/>
    <w:uiPriority w:val="99"/>
    <w:unhideWhenUsed/>
    <w:rsid w:val="00AB5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218"/>
  </w:style>
  <w:style w:type="paragraph" w:styleId="a8">
    <w:name w:val="Balloon Text"/>
    <w:basedOn w:val="a"/>
    <w:link w:val="a9"/>
    <w:uiPriority w:val="99"/>
    <w:semiHidden/>
    <w:unhideWhenUsed/>
    <w:rsid w:val="00E3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0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尚人</dc:creator>
  <cp:keywords/>
  <dc:description/>
  <cp:lastModifiedBy>今谷　康太</cp:lastModifiedBy>
  <cp:revision>23</cp:revision>
  <cp:lastPrinted>2021-11-22T10:15:00Z</cp:lastPrinted>
  <dcterms:created xsi:type="dcterms:W3CDTF">2020-10-14T07:06:00Z</dcterms:created>
  <dcterms:modified xsi:type="dcterms:W3CDTF">2022-01-27T01:52:00Z</dcterms:modified>
</cp:coreProperties>
</file>