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07" w:rsidRPr="002E6F8E" w:rsidRDefault="0090591C" w:rsidP="002E6F8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令和元</w:t>
      </w:r>
      <w:r w:rsidR="00E04407" w:rsidRPr="002E6F8E">
        <w:rPr>
          <w:rFonts w:asciiTheme="minorEastAsia" w:hAnsiTheme="minorEastAsia" w:hint="eastAsia"/>
          <w:szCs w:val="21"/>
        </w:rPr>
        <w:t>年度</w:t>
      </w:r>
      <w:r w:rsidR="002E6F8E" w:rsidRPr="002E6F8E">
        <w:rPr>
          <w:rFonts w:asciiTheme="minorEastAsia" w:hAnsiTheme="minorEastAsia" w:hint="eastAsia"/>
          <w:szCs w:val="21"/>
        </w:rPr>
        <w:t xml:space="preserve">　</w:t>
      </w:r>
      <w:r w:rsidR="00E04407" w:rsidRPr="002E6F8E">
        <w:rPr>
          <w:rFonts w:asciiTheme="minorEastAsia" w:hAnsiTheme="minorEastAsia" w:hint="eastAsia"/>
          <w:szCs w:val="21"/>
        </w:rPr>
        <w:t>府立高等学校中退防止フォーラム実施要項</w:t>
      </w:r>
    </w:p>
    <w:p w:rsidR="00E04407" w:rsidRDefault="00E04407" w:rsidP="001510F7">
      <w:pPr>
        <w:spacing w:line="240" w:lineRule="exact"/>
      </w:pPr>
    </w:p>
    <w:p w:rsidR="00E04407" w:rsidRPr="002E6F8E" w:rsidRDefault="00E04407" w:rsidP="002E6F8E">
      <w:pPr>
        <w:ind w:left="1680" w:hangingChars="800" w:hanging="1680"/>
        <w:rPr>
          <w:rFonts w:asciiTheme="minorEastAsia" w:hAnsiTheme="minorEastAsia"/>
        </w:rPr>
      </w:pPr>
      <w:r w:rsidRPr="002E6F8E">
        <w:rPr>
          <w:rFonts w:asciiTheme="minorEastAsia" w:hAnsiTheme="minorEastAsia" w:hint="eastAsia"/>
        </w:rPr>
        <w:t>１　目</w:t>
      </w:r>
      <w:r w:rsidR="002E6F8E" w:rsidRPr="002E6F8E">
        <w:rPr>
          <w:rFonts w:asciiTheme="minorEastAsia" w:hAnsiTheme="minorEastAsia" w:hint="eastAsia"/>
        </w:rPr>
        <w:t xml:space="preserve">　　</w:t>
      </w:r>
      <w:r w:rsidRPr="002E6F8E">
        <w:rPr>
          <w:rFonts w:asciiTheme="minorEastAsia" w:hAnsiTheme="minorEastAsia" w:hint="eastAsia"/>
        </w:rPr>
        <w:t>的</w:t>
      </w:r>
      <w:r w:rsidR="002E6F8E" w:rsidRPr="002E6F8E">
        <w:rPr>
          <w:rFonts w:asciiTheme="minorEastAsia" w:hAnsiTheme="minorEastAsia" w:hint="eastAsia"/>
        </w:rPr>
        <w:t xml:space="preserve">　　　</w:t>
      </w:r>
      <w:r w:rsidRPr="002E6F8E">
        <w:rPr>
          <w:rFonts w:asciiTheme="minorEastAsia" w:hAnsiTheme="minorEastAsia" w:hint="eastAsia"/>
        </w:rPr>
        <w:t>府立高等学校の中退率は、全国平均と比較して依然厳しい状況が続いており、</w:t>
      </w:r>
      <w:r w:rsidR="00D65F30" w:rsidRPr="002E6F8E">
        <w:rPr>
          <w:rFonts w:asciiTheme="minorEastAsia" w:hAnsiTheme="minorEastAsia" w:hint="eastAsia"/>
        </w:rPr>
        <w:t>引き続き</w:t>
      </w:r>
      <w:r w:rsidRPr="002E6F8E">
        <w:rPr>
          <w:rFonts w:asciiTheme="minorEastAsia" w:hAnsiTheme="minorEastAsia" w:hint="eastAsia"/>
        </w:rPr>
        <w:t>中退</w:t>
      </w:r>
      <w:r w:rsidR="00D65F30" w:rsidRPr="002E6F8E">
        <w:rPr>
          <w:rFonts w:asciiTheme="minorEastAsia" w:hAnsiTheme="minorEastAsia" w:hint="eastAsia"/>
        </w:rPr>
        <w:t>を未然に防止する</w:t>
      </w:r>
      <w:r w:rsidRPr="002E6F8E">
        <w:rPr>
          <w:rFonts w:asciiTheme="minorEastAsia" w:hAnsiTheme="minorEastAsia" w:hint="eastAsia"/>
        </w:rPr>
        <w:t>総合的な</w:t>
      </w:r>
      <w:r w:rsidR="00D65F30" w:rsidRPr="002E6F8E">
        <w:rPr>
          <w:rFonts w:asciiTheme="minorEastAsia" w:hAnsiTheme="minorEastAsia" w:hint="eastAsia"/>
        </w:rPr>
        <w:t>取組みを行っていく</w:t>
      </w:r>
      <w:r w:rsidRPr="002E6F8E">
        <w:rPr>
          <w:rFonts w:asciiTheme="minorEastAsia" w:hAnsiTheme="minorEastAsia" w:hint="eastAsia"/>
        </w:rPr>
        <w:t>必要がある。</w:t>
      </w:r>
    </w:p>
    <w:p w:rsidR="00E04407" w:rsidRPr="002E6F8E" w:rsidRDefault="003450FF" w:rsidP="002E6F8E">
      <w:pPr>
        <w:ind w:leftChars="800" w:left="1680" w:firstLineChars="100" w:firstLine="210"/>
        <w:rPr>
          <w:rFonts w:asciiTheme="minorEastAsia" w:hAnsiTheme="minorEastAsia"/>
        </w:rPr>
      </w:pPr>
      <w:r w:rsidRPr="002E6F8E">
        <w:rPr>
          <w:rFonts w:asciiTheme="minorEastAsia" w:hAnsiTheme="minorEastAsia" w:hint="eastAsia"/>
        </w:rPr>
        <w:t>本フォーラム</w:t>
      </w:r>
      <w:r w:rsidR="00E04407" w:rsidRPr="002E6F8E">
        <w:rPr>
          <w:rFonts w:asciiTheme="minorEastAsia" w:hAnsiTheme="minorEastAsia" w:hint="eastAsia"/>
        </w:rPr>
        <w:t>は、</w:t>
      </w:r>
      <w:r w:rsidRPr="002E6F8E">
        <w:rPr>
          <w:rFonts w:asciiTheme="minorEastAsia" w:hAnsiTheme="minorEastAsia" w:hint="eastAsia"/>
        </w:rPr>
        <w:t>中退</w:t>
      </w:r>
      <w:r w:rsidR="00A02418" w:rsidRPr="002E6F8E">
        <w:rPr>
          <w:rFonts w:asciiTheme="minorEastAsia" w:hAnsiTheme="minorEastAsia" w:hint="eastAsia"/>
        </w:rPr>
        <w:t>の</w:t>
      </w:r>
      <w:r w:rsidRPr="002E6F8E">
        <w:rPr>
          <w:rFonts w:asciiTheme="minorEastAsia" w:hAnsiTheme="minorEastAsia" w:hint="eastAsia"/>
        </w:rPr>
        <w:t>未然防止</w:t>
      </w:r>
      <w:r w:rsidR="00A02418" w:rsidRPr="002E6F8E">
        <w:rPr>
          <w:rFonts w:asciiTheme="minorEastAsia" w:hAnsiTheme="minorEastAsia" w:hint="eastAsia"/>
        </w:rPr>
        <w:t>に効果を上げている</w:t>
      </w:r>
      <w:r w:rsidR="00E04407" w:rsidRPr="002E6F8E">
        <w:rPr>
          <w:rFonts w:asciiTheme="minorEastAsia" w:hAnsiTheme="minorEastAsia" w:hint="eastAsia"/>
        </w:rPr>
        <w:t>組織的・継続的</w:t>
      </w:r>
      <w:r w:rsidRPr="002E6F8E">
        <w:rPr>
          <w:rFonts w:asciiTheme="minorEastAsia" w:hAnsiTheme="minorEastAsia" w:hint="eastAsia"/>
        </w:rPr>
        <w:t>な</w:t>
      </w:r>
      <w:r w:rsidR="00E04407" w:rsidRPr="002E6F8E">
        <w:rPr>
          <w:rFonts w:asciiTheme="minorEastAsia" w:hAnsiTheme="minorEastAsia" w:hint="eastAsia"/>
        </w:rPr>
        <w:t>実践</w:t>
      </w:r>
      <w:r w:rsidR="00004EB0" w:rsidRPr="002E6F8E">
        <w:rPr>
          <w:rFonts w:asciiTheme="minorEastAsia" w:hAnsiTheme="minorEastAsia" w:hint="eastAsia"/>
        </w:rPr>
        <w:t>事</w:t>
      </w:r>
      <w:r w:rsidR="00E04407" w:rsidRPr="002E6F8E">
        <w:rPr>
          <w:rFonts w:asciiTheme="minorEastAsia" w:hAnsiTheme="minorEastAsia" w:hint="eastAsia"/>
        </w:rPr>
        <w:t>例等を共有</w:t>
      </w:r>
      <w:r w:rsidRPr="002E6F8E">
        <w:rPr>
          <w:rFonts w:asciiTheme="minorEastAsia" w:hAnsiTheme="minorEastAsia" w:hint="eastAsia"/>
        </w:rPr>
        <w:t>することで、</w:t>
      </w:r>
      <w:r w:rsidR="00187EE1" w:rsidRPr="002E6F8E">
        <w:rPr>
          <w:rFonts w:asciiTheme="minorEastAsia" w:hAnsiTheme="minorEastAsia" w:hint="eastAsia"/>
        </w:rPr>
        <w:t>各校における今後の中退未然防止の取組み</w:t>
      </w:r>
      <w:r w:rsidR="00E04407" w:rsidRPr="002E6F8E">
        <w:rPr>
          <w:rFonts w:asciiTheme="minorEastAsia" w:hAnsiTheme="minorEastAsia" w:hint="eastAsia"/>
        </w:rPr>
        <w:t>に資することを目的とする。</w:t>
      </w:r>
    </w:p>
    <w:p w:rsidR="00E04407" w:rsidRPr="002E6F8E" w:rsidRDefault="00E04407" w:rsidP="00FE63B5">
      <w:pPr>
        <w:spacing w:line="160" w:lineRule="exact"/>
        <w:rPr>
          <w:rFonts w:asciiTheme="minorEastAsia" w:hAnsiTheme="minorEastAsia"/>
        </w:rPr>
      </w:pPr>
    </w:p>
    <w:p w:rsidR="00187EE1" w:rsidRPr="002E6F8E" w:rsidRDefault="00424D65" w:rsidP="00E04407">
      <w:pPr>
        <w:rPr>
          <w:rFonts w:asciiTheme="minorEastAsia" w:hAnsiTheme="minorEastAsia"/>
        </w:rPr>
      </w:pPr>
      <w:r w:rsidRPr="002E6F8E">
        <w:rPr>
          <w:rFonts w:asciiTheme="minorEastAsia" w:hAnsiTheme="minorEastAsia" w:hint="eastAsia"/>
        </w:rPr>
        <w:t>２　主</w:t>
      </w:r>
      <w:r w:rsidR="002E6F8E" w:rsidRPr="002E6F8E">
        <w:rPr>
          <w:rFonts w:asciiTheme="minorEastAsia" w:hAnsiTheme="minorEastAsia" w:hint="eastAsia"/>
        </w:rPr>
        <w:t xml:space="preserve">　　</w:t>
      </w:r>
      <w:r w:rsidR="00187EE1" w:rsidRPr="002E6F8E">
        <w:rPr>
          <w:rFonts w:asciiTheme="minorEastAsia" w:hAnsiTheme="minorEastAsia" w:hint="eastAsia"/>
        </w:rPr>
        <w:t>催</w:t>
      </w:r>
      <w:r w:rsidR="002E6F8E" w:rsidRPr="002E6F8E">
        <w:rPr>
          <w:rFonts w:asciiTheme="minorEastAsia" w:hAnsiTheme="minorEastAsia" w:hint="eastAsia"/>
        </w:rPr>
        <w:t xml:space="preserve">　　</w:t>
      </w:r>
      <w:r w:rsidR="00D83146" w:rsidRPr="002E6F8E">
        <w:rPr>
          <w:rFonts w:asciiTheme="minorEastAsia" w:hAnsiTheme="minorEastAsia" w:hint="eastAsia"/>
        </w:rPr>
        <w:t>大阪府教育</w:t>
      </w:r>
      <w:r w:rsidR="00E078C1">
        <w:rPr>
          <w:rFonts w:asciiTheme="minorEastAsia" w:hAnsiTheme="minorEastAsia" w:hint="eastAsia"/>
        </w:rPr>
        <w:t>庁</w:t>
      </w:r>
    </w:p>
    <w:p w:rsidR="00187EE1" w:rsidRPr="002E6F8E" w:rsidRDefault="00187EE1" w:rsidP="00FE63B5">
      <w:pPr>
        <w:spacing w:line="160" w:lineRule="exact"/>
        <w:rPr>
          <w:rFonts w:asciiTheme="minorEastAsia" w:hAnsiTheme="minorEastAsia"/>
        </w:rPr>
      </w:pPr>
    </w:p>
    <w:p w:rsidR="00E04407" w:rsidRPr="002E6F8E" w:rsidRDefault="00424D65" w:rsidP="00E04407">
      <w:pPr>
        <w:rPr>
          <w:rFonts w:asciiTheme="minorEastAsia" w:hAnsiTheme="minorEastAsia"/>
        </w:rPr>
      </w:pPr>
      <w:r w:rsidRPr="002E6F8E">
        <w:rPr>
          <w:rFonts w:asciiTheme="minorEastAsia" w:hAnsiTheme="minorEastAsia" w:hint="eastAsia"/>
        </w:rPr>
        <w:t>３　日</w:t>
      </w:r>
      <w:r w:rsidR="002E6F8E" w:rsidRPr="002E6F8E">
        <w:rPr>
          <w:rFonts w:asciiTheme="minorEastAsia" w:hAnsiTheme="minorEastAsia" w:hint="eastAsia"/>
        </w:rPr>
        <w:t xml:space="preserve">　　</w:t>
      </w:r>
      <w:r w:rsidR="00187EE1" w:rsidRPr="002E6F8E">
        <w:rPr>
          <w:rFonts w:asciiTheme="minorEastAsia" w:hAnsiTheme="minorEastAsia" w:hint="eastAsia"/>
        </w:rPr>
        <w:t>時</w:t>
      </w:r>
      <w:r w:rsidR="002E6F8E" w:rsidRPr="002E6F8E">
        <w:rPr>
          <w:rFonts w:asciiTheme="minorEastAsia" w:hAnsiTheme="minorEastAsia" w:hint="eastAsia"/>
        </w:rPr>
        <w:t xml:space="preserve">　　</w:t>
      </w:r>
      <w:r w:rsidR="0090591C">
        <w:rPr>
          <w:rFonts w:asciiTheme="minorEastAsia" w:hAnsiTheme="minorEastAsia" w:hint="eastAsia"/>
        </w:rPr>
        <w:t>令和元</w:t>
      </w:r>
      <w:r w:rsidR="00D83146" w:rsidRPr="002E6F8E">
        <w:rPr>
          <w:rFonts w:asciiTheme="minorEastAsia" w:hAnsiTheme="minorEastAsia" w:hint="eastAsia"/>
        </w:rPr>
        <w:t>年</w:t>
      </w:r>
      <w:r w:rsidR="00F42148">
        <w:rPr>
          <w:rFonts w:asciiTheme="minorEastAsia" w:hAnsiTheme="minorEastAsia" w:hint="eastAsia"/>
        </w:rPr>
        <w:t>1</w:t>
      </w:r>
      <w:r w:rsidR="0090591C">
        <w:rPr>
          <w:rFonts w:asciiTheme="minorEastAsia" w:hAnsiTheme="minorEastAsia"/>
        </w:rPr>
        <w:t>2</w:t>
      </w:r>
      <w:r w:rsidR="00D83146" w:rsidRPr="002E6F8E">
        <w:rPr>
          <w:rFonts w:asciiTheme="minorEastAsia" w:hAnsiTheme="minorEastAsia" w:hint="eastAsia"/>
        </w:rPr>
        <w:t>月</w:t>
      </w:r>
      <w:r w:rsidR="0090591C">
        <w:rPr>
          <w:rFonts w:asciiTheme="minorEastAsia" w:hAnsiTheme="minorEastAsia" w:hint="eastAsia"/>
        </w:rPr>
        <w:t>３</w:t>
      </w:r>
      <w:r w:rsidR="00D83146" w:rsidRPr="002E6F8E">
        <w:rPr>
          <w:rFonts w:asciiTheme="minorEastAsia" w:hAnsiTheme="minorEastAsia" w:hint="eastAsia"/>
        </w:rPr>
        <w:t>日(</w:t>
      </w:r>
      <w:r w:rsidR="0090591C">
        <w:rPr>
          <w:rFonts w:asciiTheme="minorEastAsia" w:hAnsiTheme="minorEastAsia" w:hint="eastAsia"/>
        </w:rPr>
        <w:t>火</w:t>
      </w:r>
      <w:r w:rsidR="00D83146" w:rsidRPr="002E6F8E">
        <w:rPr>
          <w:rFonts w:asciiTheme="minorEastAsia" w:hAnsiTheme="minorEastAsia" w:hint="eastAsia"/>
        </w:rPr>
        <w:t>)　14：00～17：00　[受付：13：30～]</w:t>
      </w:r>
    </w:p>
    <w:p w:rsidR="00E04407" w:rsidRPr="002E6F8E" w:rsidRDefault="00E04407" w:rsidP="00FE63B5">
      <w:pPr>
        <w:spacing w:line="160" w:lineRule="exact"/>
        <w:rPr>
          <w:rFonts w:asciiTheme="minorEastAsia" w:hAnsiTheme="minorEastAsia"/>
        </w:rPr>
      </w:pPr>
    </w:p>
    <w:p w:rsidR="004321A3" w:rsidRPr="002E6F8E" w:rsidRDefault="00187EE1" w:rsidP="00E04407">
      <w:pPr>
        <w:rPr>
          <w:rFonts w:asciiTheme="minorEastAsia" w:hAnsiTheme="minorEastAsia"/>
        </w:rPr>
      </w:pPr>
      <w:r w:rsidRPr="002E6F8E">
        <w:rPr>
          <w:rFonts w:asciiTheme="minorEastAsia" w:hAnsiTheme="minorEastAsia" w:hint="eastAsia"/>
        </w:rPr>
        <w:t xml:space="preserve">４　</w:t>
      </w:r>
      <w:r w:rsidR="00D83146" w:rsidRPr="002E6F8E">
        <w:rPr>
          <w:rFonts w:asciiTheme="minorEastAsia" w:hAnsiTheme="minorEastAsia" w:hint="eastAsia"/>
        </w:rPr>
        <w:t>場</w:t>
      </w:r>
      <w:r w:rsidR="002E6F8E" w:rsidRPr="002E6F8E">
        <w:rPr>
          <w:rFonts w:asciiTheme="minorEastAsia" w:hAnsiTheme="minorEastAsia" w:hint="eastAsia"/>
        </w:rPr>
        <w:t xml:space="preserve">　　所</w:t>
      </w:r>
      <w:r w:rsidR="00D83146" w:rsidRPr="002E6F8E">
        <w:rPr>
          <w:rFonts w:asciiTheme="minorEastAsia" w:hAnsiTheme="minorEastAsia" w:hint="eastAsia"/>
        </w:rPr>
        <w:tab/>
        <w:t>大阪府</w:t>
      </w:r>
      <w:r w:rsidR="00F42148">
        <w:rPr>
          <w:rFonts w:asciiTheme="minorEastAsia" w:hAnsiTheme="minorEastAsia" w:hint="eastAsia"/>
        </w:rPr>
        <w:t>教育センター　大ホール</w:t>
      </w:r>
    </w:p>
    <w:p w:rsidR="001364A5" w:rsidRPr="002E6F8E" w:rsidRDefault="001364A5" w:rsidP="001364A5">
      <w:pPr>
        <w:spacing w:line="160" w:lineRule="exact"/>
        <w:rPr>
          <w:rFonts w:asciiTheme="minorEastAsia" w:hAnsiTheme="minorEastAsia"/>
        </w:rPr>
      </w:pPr>
    </w:p>
    <w:p w:rsidR="00262A7E" w:rsidRPr="00E63005" w:rsidRDefault="00262A7E" w:rsidP="00262A7E">
      <w:pPr>
        <w:rPr>
          <w:rFonts w:asciiTheme="minorEastAsia" w:hAnsiTheme="minorEastAsia"/>
          <w:kern w:val="0"/>
          <w:szCs w:val="21"/>
        </w:rPr>
      </w:pPr>
      <w:r w:rsidRPr="00E63005">
        <w:rPr>
          <w:rFonts w:asciiTheme="minorEastAsia" w:hAnsiTheme="minorEastAsia" w:hint="eastAsia"/>
          <w:szCs w:val="21"/>
        </w:rPr>
        <w:t xml:space="preserve">５　</w:t>
      </w:r>
      <w:r w:rsidRPr="00E63005">
        <w:rPr>
          <w:rFonts w:asciiTheme="minorEastAsia" w:hAnsiTheme="minorEastAsia" w:hint="eastAsia"/>
          <w:w w:val="80"/>
          <w:kern w:val="0"/>
          <w:szCs w:val="21"/>
          <w:fitText w:val="840" w:id="1556928768"/>
        </w:rPr>
        <w:t>参加対象者</w:t>
      </w:r>
      <w:r w:rsidR="002E6F8E" w:rsidRPr="00E63005">
        <w:rPr>
          <w:rFonts w:asciiTheme="minorEastAsia" w:hAnsiTheme="minorEastAsia" w:hint="eastAsia"/>
          <w:kern w:val="0"/>
          <w:szCs w:val="21"/>
        </w:rPr>
        <w:t xml:space="preserve">　　○府立高等学校（課程ごとに）</w:t>
      </w:r>
    </w:p>
    <w:p w:rsidR="002E6F8E" w:rsidRPr="00E63005" w:rsidRDefault="002E6F8E" w:rsidP="00262A7E">
      <w:pPr>
        <w:rPr>
          <w:rFonts w:asciiTheme="minorEastAsia" w:hAnsiTheme="minorEastAsia"/>
          <w:szCs w:val="21"/>
        </w:rPr>
      </w:pPr>
      <w:r w:rsidRPr="00E63005">
        <w:rPr>
          <w:rFonts w:asciiTheme="minorEastAsia" w:hAnsiTheme="minorEastAsia" w:hint="eastAsia"/>
          <w:kern w:val="0"/>
          <w:szCs w:val="21"/>
        </w:rPr>
        <w:t xml:space="preserve">　　　　　　　　　・</w:t>
      </w:r>
      <w:r w:rsidRPr="00E63005">
        <w:rPr>
          <w:rFonts w:asciiTheme="minorEastAsia" w:hAnsiTheme="minorEastAsia" w:hint="eastAsia"/>
          <w:szCs w:val="21"/>
        </w:rPr>
        <w:t>校長・准校長・教頭・首席・生徒指導主事から1名以上</w:t>
      </w:r>
    </w:p>
    <w:p w:rsidR="002E6F8E" w:rsidRPr="00E63005" w:rsidRDefault="002E6F8E" w:rsidP="002E6F8E">
      <w:pPr>
        <w:rPr>
          <w:rFonts w:asciiTheme="minorEastAsia" w:hAnsiTheme="minorEastAsia"/>
          <w:szCs w:val="21"/>
        </w:rPr>
      </w:pPr>
      <w:r w:rsidRPr="00E63005">
        <w:rPr>
          <w:rFonts w:asciiTheme="minorEastAsia" w:hAnsiTheme="minorEastAsia" w:hint="eastAsia"/>
          <w:kern w:val="0"/>
          <w:szCs w:val="21"/>
        </w:rPr>
        <w:t xml:space="preserve">　　　　　　　　　・</w:t>
      </w:r>
      <w:r w:rsidRPr="00E63005">
        <w:rPr>
          <w:rFonts w:asciiTheme="minorEastAsia" w:hAnsiTheme="minorEastAsia" w:hint="eastAsia"/>
          <w:szCs w:val="21"/>
        </w:rPr>
        <w:t>中退防止コーディネーター(配置校のみ)</w:t>
      </w:r>
    </w:p>
    <w:p w:rsidR="002E6F8E" w:rsidRPr="00E63005" w:rsidRDefault="002E6F8E" w:rsidP="002E6F8E">
      <w:pPr>
        <w:rPr>
          <w:rFonts w:asciiTheme="minorEastAsia" w:hAnsiTheme="minorEastAsia"/>
          <w:szCs w:val="21"/>
        </w:rPr>
      </w:pPr>
      <w:r w:rsidRPr="00E63005">
        <w:rPr>
          <w:rFonts w:asciiTheme="minorEastAsia" w:hAnsiTheme="minorEastAsia" w:hint="eastAsia"/>
          <w:kern w:val="0"/>
          <w:szCs w:val="21"/>
        </w:rPr>
        <w:t xml:space="preserve">　　　　　　　　　・</w:t>
      </w:r>
      <w:r w:rsidRPr="00E63005">
        <w:rPr>
          <w:rFonts w:asciiTheme="minorEastAsia" w:hAnsiTheme="minorEastAsia" w:hint="eastAsia"/>
          <w:szCs w:val="21"/>
        </w:rPr>
        <w:t>スクールカウンセラー・スクールソーシャルワーカー等</w:t>
      </w:r>
    </w:p>
    <w:p w:rsidR="002E6F8E" w:rsidRPr="00E63005" w:rsidRDefault="002E6F8E" w:rsidP="00262A7E">
      <w:pPr>
        <w:rPr>
          <w:rFonts w:asciiTheme="minorEastAsia" w:hAnsiTheme="minorEastAsia"/>
          <w:szCs w:val="21"/>
        </w:rPr>
      </w:pPr>
      <w:r w:rsidRPr="00E63005">
        <w:rPr>
          <w:rFonts w:asciiTheme="minorEastAsia" w:hAnsiTheme="minorEastAsia" w:hint="eastAsia"/>
          <w:szCs w:val="21"/>
        </w:rPr>
        <w:t xml:space="preserve">　　　　　　　　○市立高等学校：参加を希望する教員</w:t>
      </w:r>
    </w:p>
    <w:p w:rsidR="00E63005" w:rsidRPr="00E63005" w:rsidRDefault="00E63005" w:rsidP="00E63005">
      <w:pPr>
        <w:rPr>
          <w:rFonts w:asciiTheme="minorEastAsia" w:hAnsiTheme="minorEastAsia"/>
          <w:szCs w:val="21"/>
        </w:rPr>
      </w:pPr>
      <w:r w:rsidRPr="00E63005">
        <w:rPr>
          <w:rFonts w:asciiTheme="minorEastAsia" w:hAnsiTheme="minorEastAsia" w:hint="eastAsia"/>
          <w:szCs w:val="21"/>
        </w:rPr>
        <w:t xml:space="preserve">　　　　　　　　○公立中学校：参加を希望する教員</w:t>
      </w:r>
    </w:p>
    <w:p w:rsidR="002E6F8E" w:rsidRPr="00E63005" w:rsidRDefault="00E63005" w:rsidP="00262A7E">
      <w:pPr>
        <w:rPr>
          <w:rFonts w:asciiTheme="minorEastAsia" w:hAnsiTheme="minorEastAsia"/>
          <w:szCs w:val="21"/>
        </w:rPr>
      </w:pPr>
      <w:r w:rsidRPr="00E63005">
        <w:rPr>
          <w:rFonts w:asciiTheme="minorEastAsia" w:hAnsiTheme="minorEastAsia" w:hint="eastAsia"/>
          <w:szCs w:val="21"/>
        </w:rPr>
        <w:t xml:space="preserve">　　　　　　　</w:t>
      </w:r>
      <w:r>
        <w:rPr>
          <w:rFonts w:asciiTheme="minorEastAsia" w:hAnsiTheme="minorEastAsia" w:hint="eastAsia"/>
          <w:szCs w:val="21"/>
        </w:rPr>
        <w:t xml:space="preserve">  </w:t>
      </w:r>
      <w:r w:rsidRPr="00E63005">
        <w:rPr>
          <w:rFonts w:asciiTheme="minorEastAsia" w:hAnsiTheme="minorEastAsia" w:hint="eastAsia"/>
          <w:szCs w:val="21"/>
        </w:rPr>
        <w:t>○私立学校（高・中・高等専修）：参加を希望する教員</w:t>
      </w:r>
    </w:p>
    <w:p w:rsidR="00E63005" w:rsidRDefault="00E63005" w:rsidP="00E04407">
      <w:pPr>
        <w:rPr>
          <w:rFonts w:asciiTheme="minorEastAsia" w:hAnsiTheme="minorEastAsia"/>
        </w:rPr>
      </w:pPr>
    </w:p>
    <w:p w:rsidR="00187EE1" w:rsidRDefault="00262A7E" w:rsidP="00E04407">
      <w:pPr>
        <w:rPr>
          <w:rFonts w:asciiTheme="minorEastAsia" w:hAnsiTheme="minorEastAsia"/>
          <w:kern w:val="0"/>
        </w:rPr>
      </w:pPr>
      <w:r w:rsidRPr="002E6F8E">
        <w:rPr>
          <w:rFonts w:asciiTheme="minorEastAsia" w:hAnsiTheme="minorEastAsia" w:hint="eastAsia"/>
        </w:rPr>
        <w:t>６</w:t>
      </w:r>
      <w:r w:rsidR="0034515D" w:rsidRPr="002E6F8E">
        <w:rPr>
          <w:rFonts w:asciiTheme="minorEastAsia" w:hAnsiTheme="minorEastAsia" w:hint="eastAsia"/>
        </w:rPr>
        <w:t xml:space="preserve">　</w:t>
      </w:r>
      <w:r w:rsidR="00305C13" w:rsidRPr="002E6F8E">
        <w:rPr>
          <w:rFonts w:asciiTheme="minorEastAsia" w:hAnsiTheme="minorEastAsia" w:hint="eastAsia"/>
          <w:kern w:val="0"/>
        </w:rPr>
        <w:t>内</w:t>
      </w:r>
      <w:r w:rsidR="00E63005">
        <w:rPr>
          <w:rFonts w:asciiTheme="minorEastAsia" w:hAnsiTheme="minorEastAsia" w:hint="eastAsia"/>
          <w:kern w:val="0"/>
        </w:rPr>
        <w:t xml:space="preserve">　　</w:t>
      </w:r>
      <w:r w:rsidR="00305C13" w:rsidRPr="002E6F8E">
        <w:rPr>
          <w:rFonts w:asciiTheme="minorEastAsia" w:hAnsiTheme="minorEastAsia" w:hint="eastAsia"/>
          <w:kern w:val="0"/>
        </w:rPr>
        <w:t>容</w:t>
      </w:r>
      <w:r w:rsidR="00E63005">
        <w:rPr>
          <w:rFonts w:asciiTheme="minorEastAsia" w:hAnsiTheme="minorEastAsia" w:hint="eastAsia"/>
          <w:kern w:val="0"/>
        </w:rPr>
        <w:t xml:space="preserve">　（１）開会挨拶</w:t>
      </w:r>
    </w:p>
    <w:p w:rsidR="00E63005" w:rsidRDefault="00E63005" w:rsidP="00E04407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（２）情報提供：中退の現状と課題</w:t>
      </w:r>
    </w:p>
    <w:p w:rsidR="0001753D" w:rsidRDefault="005F0C61" w:rsidP="0001753D">
      <w:pPr>
        <w:ind w:firstLineChars="700" w:firstLine="147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（３）</w:t>
      </w:r>
      <w:r w:rsidR="0001753D">
        <w:rPr>
          <w:rFonts w:asciiTheme="minorEastAsia" w:hAnsiTheme="minorEastAsia" w:hint="eastAsia"/>
          <w:kern w:val="0"/>
        </w:rPr>
        <w:t>基調講演：「</w:t>
      </w:r>
      <w:r w:rsidR="0001753D" w:rsidRPr="00A76B57">
        <w:rPr>
          <w:rFonts w:asciiTheme="minorEastAsia" w:hAnsiTheme="minorEastAsia" w:hint="eastAsia"/>
          <w:kern w:val="0"/>
        </w:rPr>
        <w:t>多機関＆地域連携で若者の未来を支える</w:t>
      </w:r>
    </w:p>
    <w:p w:rsidR="0001753D" w:rsidRDefault="0001753D" w:rsidP="0001753D">
      <w:pPr>
        <w:ind w:firstLineChars="700" w:firstLine="147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</w:t>
      </w:r>
      <w:r w:rsidRPr="00A76B57">
        <w:rPr>
          <w:rFonts w:asciiTheme="minorEastAsia" w:hAnsiTheme="minorEastAsia" w:hint="eastAsia"/>
          <w:kern w:val="0"/>
        </w:rPr>
        <w:t>～若者サポートステーションの取組みから～</w:t>
      </w:r>
      <w:r>
        <w:rPr>
          <w:rFonts w:asciiTheme="minorEastAsia" w:hAnsiTheme="minorEastAsia" w:hint="eastAsia"/>
          <w:kern w:val="0"/>
        </w:rPr>
        <w:t>」</w:t>
      </w:r>
    </w:p>
    <w:p w:rsidR="0001753D" w:rsidRPr="0090591C" w:rsidRDefault="0001753D" w:rsidP="0001753D">
      <w:pPr>
        <w:ind w:firstLineChars="1500" w:firstLine="3150"/>
        <w:rPr>
          <w:rFonts w:asciiTheme="minorEastAsia" w:hAnsiTheme="minorEastAsia"/>
          <w:kern w:val="0"/>
          <w:shd w:val="pct15" w:color="auto" w:fill="FFFFFF"/>
        </w:rPr>
      </w:pPr>
      <w:r w:rsidRPr="00A76B57">
        <w:rPr>
          <w:rFonts w:asciiTheme="minorEastAsia" w:hAnsiTheme="minorEastAsia" w:hint="eastAsia"/>
          <w:kern w:val="0"/>
        </w:rPr>
        <w:t>一般社団法人 キャリアブリッジ</w:t>
      </w:r>
    </w:p>
    <w:p w:rsidR="0001753D" w:rsidRPr="00A76B57" w:rsidRDefault="0001753D" w:rsidP="0001753D">
      <w:pPr>
        <w:ind w:firstLineChars="1400" w:firstLine="2940"/>
        <w:rPr>
          <w:rFonts w:asciiTheme="minorEastAsia" w:hAnsiTheme="minorEastAsia"/>
          <w:kern w:val="0"/>
        </w:rPr>
      </w:pPr>
      <w:r w:rsidRPr="00A76B57">
        <w:rPr>
          <w:rFonts w:asciiTheme="minorEastAsia" w:hAnsiTheme="minorEastAsia" w:hint="eastAsia"/>
          <w:kern w:val="0"/>
        </w:rPr>
        <w:t xml:space="preserve">  代表理事　白砂 明子</w:t>
      </w:r>
    </w:p>
    <w:p w:rsidR="0001753D" w:rsidRDefault="005F0C61" w:rsidP="0001753D">
      <w:pPr>
        <w:ind w:firstLineChars="700" w:firstLine="147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（４</w:t>
      </w:r>
      <w:r w:rsidR="0075655F">
        <w:rPr>
          <w:rFonts w:asciiTheme="minorEastAsia" w:hAnsiTheme="minorEastAsia" w:hint="eastAsia"/>
          <w:kern w:val="0"/>
        </w:rPr>
        <w:t>）</w:t>
      </w:r>
      <w:r w:rsidR="0001753D">
        <w:rPr>
          <w:rFonts w:asciiTheme="minorEastAsia" w:hAnsiTheme="minorEastAsia" w:hint="eastAsia"/>
          <w:kern w:val="0"/>
        </w:rPr>
        <w:t>事例発表：「</w:t>
      </w:r>
      <w:r w:rsidR="0001753D" w:rsidRPr="0001753D">
        <w:rPr>
          <w:rFonts w:asciiTheme="minorEastAsia" w:hAnsiTheme="minorEastAsia" w:hint="eastAsia"/>
          <w:kern w:val="0"/>
        </w:rPr>
        <w:t>理想の社会参加・自立をめざす多角的な支援</w:t>
      </w:r>
    </w:p>
    <w:p w:rsidR="0001753D" w:rsidRPr="00097AEA" w:rsidRDefault="0001753D" w:rsidP="0001753D">
      <w:pPr>
        <w:ind w:firstLineChars="1500" w:firstLine="3150"/>
        <w:rPr>
          <w:rFonts w:asciiTheme="minorEastAsia" w:hAnsiTheme="minorEastAsia"/>
          <w:kern w:val="0"/>
        </w:rPr>
      </w:pPr>
      <w:r w:rsidRPr="0001753D">
        <w:rPr>
          <w:rFonts w:asciiTheme="minorEastAsia" w:hAnsiTheme="minorEastAsia" w:hint="eastAsia"/>
          <w:kern w:val="0"/>
        </w:rPr>
        <w:t xml:space="preserve">　～通級指導教室の取組みから～</w:t>
      </w:r>
      <w:r>
        <w:rPr>
          <w:rFonts w:asciiTheme="minorEastAsia" w:hAnsiTheme="minorEastAsia" w:hint="eastAsia"/>
          <w:kern w:val="0"/>
        </w:rPr>
        <w:t>」</w:t>
      </w:r>
    </w:p>
    <w:p w:rsidR="0001753D" w:rsidRPr="005F0C61" w:rsidRDefault="0001753D" w:rsidP="0001753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府立岬高等学校　</w:t>
      </w:r>
    </w:p>
    <w:p w:rsidR="0075655F" w:rsidRPr="00A76B57" w:rsidRDefault="0001753D" w:rsidP="0001753D">
      <w:pPr>
        <w:ind w:firstLineChars="700" w:firstLine="147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</w:t>
      </w:r>
      <w:r w:rsidRPr="0001753D">
        <w:rPr>
          <w:rFonts w:asciiTheme="minorEastAsia" w:hAnsiTheme="minorEastAsia" w:hint="eastAsia"/>
          <w:kern w:val="0"/>
        </w:rPr>
        <w:t>首席　橋本 公貴</w:t>
      </w:r>
    </w:p>
    <w:p w:rsidR="00E63005" w:rsidRDefault="00E63005" w:rsidP="005F0C6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</w:t>
      </w:r>
    </w:p>
    <w:p w:rsidR="00FA28CD" w:rsidRPr="00FA28CD" w:rsidRDefault="00FA28CD" w:rsidP="00E04407">
      <w:pPr>
        <w:rPr>
          <w:rFonts w:asciiTheme="minorEastAsia" w:hAnsiTheme="minorEastAsia"/>
          <w:kern w:val="0"/>
        </w:rPr>
      </w:pPr>
      <w:bookmarkStart w:id="0" w:name="_GoBack"/>
      <w:bookmarkEnd w:id="0"/>
    </w:p>
    <w:p w:rsidR="00E63005" w:rsidRPr="00E63005" w:rsidRDefault="00E63005" w:rsidP="00E63005">
      <w:pPr>
        <w:rPr>
          <w:rFonts w:asciiTheme="minorEastAsia" w:hAnsiTheme="minorEastAsia" w:cs="Times New Roman"/>
          <w:szCs w:val="24"/>
        </w:rPr>
      </w:pPr>
      <w:r w:rsidRPr="00E63005">
        <w:rPr>
          <w:rFonts w:asciiTheme="minorEastAsia" w:hAnsiTheme="min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D971B" wp14:editId="792AC31E">
                <wp:simplePos x="0" y="0"/>
                <wp:positionH relativeFrom="column">
                  <wp:posOffset>80645</wp:posOffset>
                </wp:positionH>
                <wp:positionV relativeFrom="paragraph">
                  <wp:posOffset>204470</wp:posOffset>
                </wp:positionV>
                <wp:extent cx="5985510" cy="2952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551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3005" w:rsidRPr="001F7393" w:rsidRDefault="00E63005" w:rsidP="0001753D">
                            <w:pPr>
                              <w:ind w:firstLineChars="50" w:firstLine="8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F739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14:00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1F739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="0001753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 </w:t>
                            </w:r>
                            <w:r w:rsidRPr="001F739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14:05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 </w:t>
                            </w:r>
                            <w:r w:rsidRPr="001F739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14: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20　　　　　　　　　 </w:t>
                            </w:r>
                            <w:r w:rsidR="0075655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="005A52F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="00D3262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 </w:t>
                            </w:r>
                            <w:r w:rsidRPr="001F739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15:</w:t>
                            </w:r>
                            <w:r w:rsidR="00D3262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0</w:t>
                            </w:r>
                            <w:r w:rsidR="005A52F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 </w:t>
                            </w:r>
                            <w:r w:rsidR="00D3262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  1</w:t>
                            </w:r>
                            <w:r w:rsidR="00D3262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:</w:t>
                            </w:r>
                            <w:r w:rsidR="00D3262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0</w:t>
                            </w:r>
                            <w:r w:rsidR="0075655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0</w:t>
                            </w:r>
                            <w:r w:rsidRPr="001F739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 　</w:t>
                            </w:r>
                            <w:r w:rsidR="0001753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="005A52F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 </w:t>
                            </w:r>
                            <w:r w:rsidR="0075655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　 </w:t>
                            </w:r>
                            <w:r w:rsidRPr="001F739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16:50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 </w:t>
                            </w:r>
                            <w:r w:rsidRPr="001F739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    17:00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D97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.35pt;margin-top:16.1pt;width:471.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" filled="f" stroked="f" strokeweight=".5pt">
                <v:path arrowok="t"/>
                <v:textbox>
                  <w:txbxContent>
                    <w:p w:rsidR="00E63005" w:rsidRPr="001F7393" w:rsidRDefault="00E63005" w:rsidP="0001753D">
                      <w:pPr>
                        <w:ind w:firstLineChars="50" w:firstLine="8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1F739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14:00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1F739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="0001753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 </w:t>
                      </w:r>
                      <w:r w:rsidRPr="001F739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14:05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 </w:t>
                      </w:r>
                      <w:r w:rsidRPr="001F739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14: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20　　　　　　　　　 </w:t>
                      </w:r>
                      <w:r w:rsidR="0075655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="005A52F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="00D3262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 </w:t>
                      </w:r>
                      <w:r w:rsidRPr="001F739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15:</w:t>
                      </w:r>
                      <w:r w:rsidR="00D32626">
                        <w:rPr>
                          <w:rFonts w:ascii="ＭＳ ゴシック" w:eastAsia="ＭＳ ゴシック" w:hAnsi="ＭＳ ゴシック"/>
                          <w:sz w:val="16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0</w:t>
                      </w:r>
                      <w:r w:rsidR="005A52F8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 </w:t>
                      </w:r>
                      <w:r w:rsidR="00D32626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  1</w:t>
                      </w:r>
                      <w:r w:rsidR="00D32626">
                        <w:rPr>
                          <w:rFonts w:ascii="ＭＳ ゴシック" w:eastAsia="ＭＳ ゴシック" w:hAnsi="ＭＳ ゴシック"/>
                          <w:sz w:val="16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:</w:t>
                      </w:r>
                      <w:r w:rsidR="00D32626">
                        <w:rPr>
                          <w:rFonts w:ascii="ＭＳ ゴシック" w:eastAsia="ＭＳ ゴシック" w:hAnsi="ＭＳ ゴシック"/>
                          <w:sz w:val="16"/>
                        </w:rPr>
                        <w:t>0</w:t>
                      </w:r>
                      <w:r w:rsidR="0075655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0</w:t>
                      </w:r>
                      <w:r w:rsidRPr="001F739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 　</w:t>
                      </w:r>
                      <w:r w:rsidR="0001753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="005A52F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 </w:t>
                      </w:r>
                      <w:r w:rsidR="0075655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　 </w:t>
                      </w:r>
                      <w:r w:rsidRPr="001F739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16:50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 </w:t>
                      </w:r>
                      <w:r w:rsidRPr="001F739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    17:00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E63005">
        <w:rPr>
          <w:rFonts w:asciiTheme="minorEastAsia" w:hAnsiTheme="minorEastAsia" w:cs="Times New Roman" w:hint="eastAsia"/>
          <w:szCs w:val="24"/>
        </w:rPr>
        <w:t>７</w:t>
      </w:r>
      <w:r>
        <w:rPr>
          <w:rFonts w:asciiTheme="minorEastAsia" w:hAnsiTheme="minorEastAsia" w:cs="Times New Roman" w:hint="eastAsia"/>
          <w:szCs w:val="24"/>
        </w:rPr>
        <w:t xml:space="preserve">　</w:t>
      </w:r>
      <w:r w:rsidRPr="00E63005">
        <w:rPr>
          <w:rFonts w:asciiTheme="minorEastAsia" w:hAnsiTheme="minorEastAsia" w:cs="Times New Roman" w:hint="eastAsia"/>
          <w:w w:val="80"/>
          <w:kern w:val="0"/>
          <w:szCs w:val="24"/>
          <w:fitText w:val="840" w:id="1556931584"/>
        </w:rPr>
        <w:t>当日の流</w:t>
      </w:r>
      <w:r w:rsidRPr="00E63005">
        <w:rPr>
          <w:rFonts w:asciiTheme="minorEastAsia" w:hAnsiTheme="minorEastAsia" w:cs="Times New Roman" w:hint="eastAsia"/>
          <w:spacing w:val="1"/>
          <w:w w:val="80"/>
          <w:kern w:val="0"/>
          <w:szCs w:val="24"/>
          <w:fitText w:val="840" w:id="1556931584"/>
        </w:rPr>
        <w:t>れ</w:t>
      </w:r>
    </w:p>
    <w:p w:rsidR="00E63005" w:rsidRPr="00E63005" w:rsidRDefault="00E63005" w:rsidP="00E63005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991"/>
        <w:gridCol w:w="2354"/>
        <w:gridCol w:w="851"/>
        <w:gridCol w:w="2351"/>
        <w:gridCol w:w="993"/>
      </w:tblGrid>
      <w:tr w:rsidR="00E63005" w:rsidRPr="00E63005" w:rsidTr="00D32626">
        <w:trPr>
          <w:cantSplit/>
          <w:trHeight w:val="1271"/>
        </w:trPr>
        <w:tc>
          <w:tcPr>
            <w:tcW w:w="794" w:type="dxa"/>
            <w:shd w:val="clear" w:color="auto" w:fill="auto"/>
            <w:textDirection w:val="tbRlV"/>
            <w:vAlign w:val="center"/>
          </w:tcPr>
          <w:p w:rsidR="00E63005" w:rsidRPr="00732840" w:rsidRDefault="00E63005" w:rsidP="00E63005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32840">
              <w:rPr>
                <w:rFonts w:ascii="ＭＳ 明朝" w:eastAsia="ＭＳ 明朝" w:hAnsi="ＭＳ 明朝" w:cs="Times New Roman" w:hint="eastAsia"/>
                <w:szCs w:val="21"/>
              </w:rPr>
              <w:t>挨拶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63005" w:rsidRPr="00732840" w:rsidRDefault="00E63005" w:rsidP="00E6300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32840">
              <w:rPr>
                <w:rFonts w:ascii="ＭＳ 明朝" w:eastAsia="ＭＳ 明朝" w:hAnsi="ＭＳ 明朝" w:cs="Times New Roman" w:hint="eastAsia"/>
                <w:szCs w:val="21"/>
              </w:rPr>
              <w:t>情報</w:t>
            </w:r>
          </w:p>
          <w:p w:rsidR="00E63005" w:rsidRPr="00E63005" w:rsidRDefault="00E63005" w:rsidP="00E63005">
            <w:pPr>
              <w:jc w:val="center"/>
              <w:rPr>
                <w:rFonts w:ascii="ＭＳ 明朝" w:eastAsia="ＭＳ 明朝" w:hAnsi="ＭＳ 明朝" w:cs="Times New Roman"/>
                <w:sz w:val="14"/>
                <w:szCs w:val="24"/>
              </w:rPr>
            </w:pPr>
            <w:r w:rsidRPr="00732840">
              <w:rPr>
                <w:rFonts w:ascii="ＭＳ 明朝" w:eastAsia="ＭＳ 明朝" w:hAnsi="ＭＳ 明朝" w:cs="Times New Roman" w:hint="eastAsia"/>
                <w:szCs w:val="21"/>
              </w:rPr>
              <w:t>提供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E63005" w:rsidRPr="00732840" w:rsidRDefault="0001753D" w:rsidP="00E6300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32840">
              <w:rPr>
                <w:rFonts w:ascii="ＭＳ 明朝" w:eastAsia="ＭＳ 明朝" w:hAnsi="ＭＳ 明朝" w:cs="Times New Roman" w:hint="eastAsia"/>
                <w:szCs w:val="21"/>
              </w:rPr>
              <w:t>基調講演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E63005" w:rsidRPr="00732840" w:rsidRDefault="00E63005" w:rsidP="00E63005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32840">
              <w:rPr>
                <w:rFonts w:ascii="ＭＳ 明朝" w:eastAsia="ＭＳ 明朝" w:hAnsi="ＭＳ 明朝" w:cs="Times New Roman" w:hint="eastAsia"/>
                <w:szCs w:val="21"/>
              </w:rPr>
              <w:t>休憩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E63005" w:rsidRPr="00732840" w:rsidRDefault="0001753D" w:rsidP="00E6300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32840">
              <w:rPr>
                <w:rFonts w:ascii="ＭＳ 明朝" w:eastAsia="ＭＳ 明朝" w:hAnsi="ＭＳ 明朝" w:cs="Times New Roman" w:hint="eastAsia"/>
                <w:szCs w:val="21"/>
              </w:rPr>
              <w:t>事例発表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2840" w:rsidRDefault="00E63005" w:rsidP="0073284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32840">
              <w:rPr>
                <w:rFonts w:ascii="ＭＳ 明朝" w:eastAsia="ＭＳ 明朝" w:hAnsi="ＭＳ 明朝" w:cs="Times New Roman" w:hint="eastAsia"/>
                <w:szCs w:val="21"/>
              </w:rPr>
              <w:t>事務</w:t>
            </w:r>
          </w:p>
          <w:p w:rsidR="00E63005" w:rsidRPr="00732840" w:rsidRDefault="00E63005" w:rsidP="0073284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32840">
              <w:rPr>
                <w:rFonts w:ascii="ＭＳ 明朝" w:eastAsia="ＭＳ 明朝" w:hAnsi="ＭＳ 明朝" w:cs="Times New Roman" w:hint="eastAsia"/>
                <w:szCs w:val="21"/>
              </w:rPr>
              <w:t>連絡等</w:t>
            </w:r>
          </w:p>
        </w:tc>
      </w:tr>
    </w:tbl>
    <w:p w:rsidR="00E63005" w:rsidRDefault="00E63005" w:rsidP="00E63005">
      <w:pPr>
        <w:rPr>
          <w:rFonts w:ascii="ＭＳ ゴシック" w:eastAsia="ＭＳ ゴシック" w:hAnsi="ＭＳ ゴシック" w:cs="Times New Roman"/>
          <w:szCs w:val="24"/>
        </w:rPr>
      </w:pPr>
    </w:p>
    <w:p w:rsidR="0090591C" w:rsidRPr="00E63005" w:rsidRDefault="0090591C" w:rsidP="00E63005">
      <w:pPr>
        <w:rPr>
          <w:rFonts w:ascii="ＭＳ ゴシック" w:eastAsia="ＭＳ ゴシック" w:hAnsi="ＭＳ ゴシック" w:cs="Times New Roman"/>
          <w:szCs w:val="24"/>
        </w:rPr>
      </w:pPr>
    </w:p>
    <w:p w:rsidR="00E75198" w:rsidRDefault="00E75198" w:rsidP="00E04407">
      <w:pPr>
        <w:rPr>
          <w:rFonts w:asciiTheme="minorEastAsia" w:hAnsiTheme="minorEastAsia"/>
          <w:kern w:val="0"/>
        </w:rPr>
      </w:pPr>
    </w:p>
    <w:p w:rsidR="00E75198" w:rsidRPr="001510F7" w:rsidRDefault="00E75198" w:rsidP="00E75198"/>
    <w:p w:rsidR="00E75198" w:rsidRPr="001D73E3" w:rsidRDefault="00E75198" w:rsidP="00E75198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B04876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  <w:shd w:val="pct15" w:color="auto" w:fill="FFFFFF"/>
        </w:rPr>
        <w:lastRenderedPageBreak/>
        <w:t>大阪府教育センターのご案内</w:t>
      </w:r>
    </w:p>
    <w:p w:rsidR="00E75198" w:rsidRDefault="00E75198" w:rsidP="00E75198">
      <w:pPr>
        <w:rPr>
          <w:rFonts w:ascii="HG丸ｺﾞｼｯｸM-PRO" w:eastAsia="HG丸ｺﾞｼｯｸM-PRO" w:hAnsi="HG丸ｺﾞｼｯｸM-PRO"/>
        </w:rPr>
      </w:pPr>
    </w:p>
    <w:p w:rsidR="00E75198" w:rsidRPr="001D73E3" w:rsidRDefault="00E75198" w:rsidP="00E75198">
      <w:pPr>
        <w:rPr>
          <w:rFonts w:ascii="HG丸ｺﾞｼｯｸM-PRO" w:eastAsia="HG丸ｺﾞｼｯｸM-PRO" w:hAnsi="HG丸ｺﾞｼｯｸM-PRO"/>
        </w:rPr>
      </w:pPr>
      <w:r w:rsidRPr="001D73E3">
        <w:rPr>
          <w:rFonts w:ascii="HG丸ｺﾞｼｯｸM-PRO" w:eastAsia="HG丸ｺﾞｼｯｸM-PRO" w:hAnsi="HG丸ｺﾞｼｯｸM-PRO" w:hint="eastAsia"/>
        </w:rPr>
        <w:t>入館時に名札が必要ですので、各自ご用意ください。</w:t>
      </w:r>
    </w:p>
    <w:p w:rsidR="00E75198" w:rsidRDefault="00E75198" w:rsidP="00E75198">
      <w:pPr>
        <w:rPr>
          <w:rFonts w:ascii="HG丸ｺﾞｼｯｸM-PRO" w:eastAsia="HG丸ｺﾞｼｯｸM-PRO" w:hAnsi="HG丸ｺﾞｼｯｸM-PRO"/>
        </w:rPr>
      </w:pPr>
      <w:r w:rsidRPr="001D73E3">
        <w:rPr>
          <w:rFonts w:ascii="HG丸ｺﾞｼｯｸM-PRO" w:eastAsia="HG丸ｺﾞｼｯｸM-PRO" w:hAnsi="HG丸ｺﾞｼｯｸM-PRO" w:hint="eastAsia"/>
        </w:rPr>
        <w:t>公共交通機関をご利用ください。</w:t>
      </w:r>
    </w:p>
    <w:p w:rsidR="00E75198" w:rsidRPr="001070B6" w:rsidRDefault="00E75198" w:rsidP="00E75198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969"/>
      </w:tblGrid>
      <w:tr w:rsidR="00E75198" w:rsidRPr="007664D7" w:rsidTr="00F94DDD">
        <w:tc>
          <w:tcPr>
            <w:tcW w:w="5103" w:type="dxa"/>
            <w:vAlign w:val="center"/>
          </w:tcPr>
          <w:p w:rsidR="00E75198" w:rsidRPr="007664D7" w:rsidRDefault="00E75198" w:rsidP="00F94D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5F9352A" wp14:editId="44794F78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-2828925</wp:posOffset>
                  </wp:positionV>
                  <wp:extent cx="3200400" cy="3200400"/>
                  <wp:effectExtent l="0" t="0" r="0" b="0"/>
                  <wp:wrapSquare wrapText="bothSides"/>
                  <wp:docPr id="1" name="図 1" descr="http://wwwc.osaka-c.ed.jp/category/profile/access/routem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c.osaka-c.ed.jp/category/profile/access/routem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vAlign w:val="center"/>
          </w:tcPr>
          <w:p w:rsidR="00E75198" w:rsidRPr="00080AFC" w:rsidRDefault="00E75198" w:rsidP="00F94DDD">
            <w:pPr>
              <w:spacing w:line="320" w:lineRule="exact"/>
              <w:rPr>
                <w:sz w:val="20"/>
                <w:szCs w:val="20"/>
                <w:bdr w:val="single" w:sz="4" w:space="0" w:color="auto"/>
              </w:rPr>
            </w:pPr>
            <w:r w:rsidRPr="00080AFC">
              <w:rPr>
                <w:rFonts w:hint="eastAsia"/>
                <w:sz w:val="20"/>
                <w:szCs w:val="20"/>
                <w:bdr w:val="single" w:sz="4" w:space="0" w:color="auto"/>
              </w:rPr>
              <w:t>大阪府教育センター</w:t>
            </w:r>
          </w:p>
          <w:p w:rsidR="00E75198" w:rsidRPr="00080AFC" w:rsidRDefault="00E75198" w:rsidP="00F94DDD">
            <w:pPr>
              <w:spacing w:line="320" w:lineRule="exact"/>
              <w:rPr>
                <w:sz w:val="20"/>
                <w:szCs w:val="20"/>
              </w:rPr>
            </w:pPr>
            <w:r w:rsidRPr="00080AFC">
              <w:rPr>
                <w:sz w:val="20"/>
                <w:szCs w:val="20"/>
              </w:rPr>
              <w:t>〒</w:t>
            </w:r>
            <w:r w:rsidRPr="00080AFC">
              <w:rPr>
                <w:sz w:val="20"/>
                <w:szCs w:val="20"/>
              </w:rPr>
              <w:t>558-0011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80AFC">
              <w:rPr>
                <w:sz w:val="20"/>
                <w:szCs w:val="20"/>
              </w:rPr>
              <w:t>大阪市住吉区苅田</w:t>
            </w:r>
            <w:r w:rsidRPr="00080AFC">
              <w:rPr>
                <w:sz w:val="20"/>
                <w:szCs w:val="20"/>
              </w:rPr>
              <w:t>4-13-23</w:t>
            </w:r>
          </w:p>
          <w:p w:rsidR="00E75198" w:rsidRDefault="00E75198" w:rsidP="00F94DDD">
            <w:pPr>
              <w:spacing w:line="320" w:lineRule="exact"/>
              <w:rPr>
                <w:sz w:val="20"/>
                <w:szCs w:val="20"/>
              </w:rPr>
            </w:pPr>
          </w:p>
          <w:p w:rsidR="00E75198" w:rsidRDefault="00E75198" w:rsidP="00F94DDD">
            <w:pPr>
              <w:spacing w:line="320" w:lineRule="exact"/>
              <w:rPr>
                <w:sz w:val="20"/>
                <w:szCs w:val="20"/>
              </w:rPr>
            </w:pPr>
          </w:p>
          <w:p w:rsidR="00E75198" w:rsidRDefault="00E75198" w:rsidP="00F94DD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saka Metro</w:t>
            </w:r>
            <w:r>
              <w:rPr>
                <w:rFonts w:hint="eastAsia"/>
                <w:sz w:val="20"/>
                <w:szCs w:val="20"/>
              </w:rPr>
              <w:t>御堂筋線</w:t>
            </w:r>
          </w:p>
          <w:p w:rsidR="00E75198" w:rsidRDefault="00E75198" w:rsidP="00F94DDD">
            <w:pPr>
              <w:spacing w:line="320" w:lineRule="exact"/>
              <w:rPr>
                <w:sz w:val="20"/>
                <w:szCs w:val="20"/>
              </w:rPr>
            </w:pPr>
            <w:r w:rsidRPr="00124304">
              <w:rPr>
                <w:rFonts w:hint="eastAsia"/>
                <w:sz w:val="20"/>
                <w:szCs w:val="20"/>
              </w:rPr>
              <w:t>「あびこ」駅①番出口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24304">
              <w:rPr>
                <w:rFonts w:hint="eastAsia"/>
                <w:sz w:val="20"/>
                <w:szCs w:val="20"/>
              </w:rPr>
              <w:t>東北東約</w:t>
            </w:r>
            <w:r w:rsidRPr="00124304">
              <w:rPr>
                <w:rFonts w:hint="eastAsia"/>
                <w:sz w:val="20"/>
                <w:szCs w:val="20"/>
              </w:rPr>
              <w:t>700m</w:t>
            </w:r>
          </w:p>
          <w:p w:rsidR="00E75198" w:rsidRDefault="00E75198" w:rsidP="00F94DD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JR</w:t>
            </w:r>
            <w:r w:rsidRPr="00124304">
              <w:rPr>
                <w:rFonts w:hint="eastAsia"/>
                <w:sz w:val="20"/>
                <w:szCs w:val="20"/>
              </w:rPr>
              <w:t>阪和線</w:t>
            </w:r>
          </w:p>
          <w:p w:rsidR="00E75198" w:rsidRDefault="00E75198" w:rsidP="00F94DD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「我孫子町」駅　</w:t>
            </w:r>
            <w:r w:rsidRPr="00124304">
              <w:rPr>
                <w:rFonts w:hint="eastAsia"/>
                <w:sz w:val="20"/>
                <w:szCs w:val="20"/>
              </w:rPr>
              <w:t>東約</w:t>
            </w:r>
            <w:r w:rsidRPr="00124304">
              <w:rPr>
                <w:rFonts w:hint="eastAsia"/>
                <w:sz w:val="20"/>
                <w:szCs w:val="20"/>
              </w:rPr>
              <w:t>1,400m</w:t>
            </w:r>
          </w:p>
          <w:p w:rsidR="00E75198" w:rsidRDefault="00E75198" w:rsidP="00F94DDD">
            <w:pPr>
              <w:spacing w:line="320" w:lineRule="exact"/>
              <w:rPr>
                <w:sz w:val="20"/>
                <w:szCs w:val="20"/>
              </w:rPr>
            </w:pPr>
            <w:r w:rsidRPr="00124304">
              <w:rPr>
                <w:rFonts w:hint="eastAsia"/>
                <w:sz w:val="20"/>
                <w:szCs w:val="20"/>
              </w:rPr>
              <w:t>近鉄南大阪線</w:t>
            </w:r>
          </w:p>
          <w:p w:rsidR="00E75198" w:rsidRPr="00080AFC" w:rsidRDefault="00E75198" w:rsidP="00F94DDD">
            <w:pPr>
              <w:spacing w:line="320" w:lineRule="exact"/>
              <w:rPr>
                <w:sz w:val="20"/>
                <w:szCs w:val="20"/>
              </w:rPr>
            </w:pPr>
            <w:r w:rsidRPr="00124304">
              <w:rPr>
                <w:rFonts w:hint="eastAsia"/>
                <w:sz w:val="20"/>
                <w:szCs w:val="20"/>
              </w:rPr>
              <w:t>「矢田」駅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24304">
              <w:rPr>
                <w:rFonts w:hint="eastAsia"/>
                <w:sz w:val="20"/>
                <w:szCs w:val="20"/>
              </w:rPr>
              <w:t>西南西約</w:t>
            </w:r>
            <w:r w:rsidRPr="00124304">
              <w:rPr>
                <w:rFonts w:hint="eastAsia"/>
                <w:sz w:val="20"/>
                <w:szCs w:val="20"/>
              </w:rPr>
              <w:t>1,700m</w:t>
            </w:r>
          </w:p>
        </w:tc>
      </w:tr>
      <w:tr w:rsidR="00E75198" w:rsidRPr="007664D7" w:rsidTr="00F94DDD">
        <w:tc>
          <w:tcPr>
            <w:tcW w:w="9072" w:type="dxa"/>
            <w:gridSpan w:val="2"/>
            <w:vAlign w:val="center"/>
          </w:tcPr>
          <w:p w:rsidR="00E75198" w:rsidRDefault="00E75198" w:rsidP="00F94DD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E75198" w:rsidRPr="007664D7" w:rsidTr="00F94DDD">
        <w:tc>
          <w:tcPr>
            <w:tcW w:w="9072" w:type="dxa"/>
            <w:gridSpan w:val="2"/>
            <w:vAlign w:val="center"/>
          </w:tcPr>
          <w:p w:rsidR="00E75198" w:rsidRDefault="00E75198" w:rsidP="00F94D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0" allowOverlap="1" wp14:anchorId="7CEA85CF" wp14:editId="4C1C4086">
                  <wp:simplePos x="0" y="0"/>
                  <wp:positionH relativeFrom="column">
                    <wp:posOffset>2680970</wp:posOffset>
                  </wp:positionH>
                  <wp:positionV relativeFrom="paragraph">
                    <wp:posOffset>2585085</wp:posOffset>
                  </wp:positionV>
                  <wp:extent cx="180975" cy="136525"/>
                  <wp:effectExtent l="19050" t="19050" r="28575" b="1587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f03-1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65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</w:rPr>
              <w:t>[周辺地図]</w:t>
            </w:r>
          </w:p>
          <w:p w:rsidR="00E75198" w:rsidRPr="007664D7" w:rsidRDefault="00E75198" w:rsidP="00F94D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E424ED" wp14:editId="3569868B">
                      <wp:simplePos x="0" y="0"/>
                      <wp:positionH relativeFrom="column">
                        <wp:posOffset>4031615</wp:posOffset>
                      </wp:positionH>
                      <wp:positionV relativeFrom="paragraph">
                        <wp:posOffset>3133725</wp:posOffset>
                      </wp:positionV>
                      <wp:extent cx="1504950" cy="285750"/>
                      <wp:effectExtent l="1200150" t="647700" r="19050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0625" y="9067800"/>
                                <a:ext cx="1504950" cy="285750"/>
                              </a:xfrm>
                              <a:prstGeom prst="wedgeRoundRectCallout">
                                <a:avLst>
                                  <a:gd name="adj1" fmla="val -129694"/>
                                  <a:gd name="adj2" fmla="val -274722"/>
                                  <a:gd name="adj3" fmla="val 1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5198" w:rsidRPr="00D1325F" w:rsidRDefault="00E75198" w:rsidP="00E75198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D1325F">
                                    <w:rPr>
                                      <w:rFonts w:hint="eastAsia"/>
                                    </w:rPr>
                                    <w:t>大阪府教育センター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424E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7" type="#_x0000_t62" style="position:absolute;left:0;text-align:left;margin-left:317.45pt;margin-top:246.75pt;width:118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" adj="-17214,-48540" fillcolor="white [3201]" strokecolor="black [3200]" strokeweight="1pt">
                      <v:textbox>
                        <w:txbxContent>
                          <w:p w:rsidR="00E75198" w:rsidRPr="00D1325F" w:rsidRDefault="00E75198" w:rsidP="00E75198">
                            <w:pPr>
                              <w:spacing w:line="240" w:lineRule="exact"/>
                              <w:jc w:val="center"/>
                            </w:pPr>
                            <w:r w:rsidRPr="00D1325F">
                              <w:rPr>
                                <w:rFonts w:hint="eastAsia"/>
                              </w:rPr>
                              <w:t>大阪府教育センター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drawing>
                <wp:inline distT="0" distB="0" distL="0" distR="0" wp14:anchorId="2C5B5272" wp14:editId="4676B1FC">
                  <wp:extent cx="5634441" cy="3819960"/>
                  <wp:effectExtent l="0" t="0" r="4445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p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4441" cy="381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198" w:rsidRDefault="00E75198" w:rsidP="00E04407">
      <w:pPr>
        <w:rPr>
          <w:rFonts w:asciiTheme="minorEastAsia" w:hAnsiTheme="minorEastAsia"/>
          <w:kern w:val="0"/>
        </w:rPr>
      </w:pPr>
    </w:p>
    <w:sectPr w:rsidR="00E75198" w:rsidSect="00FE63B5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35" w:rsidRDefault="00562635" w:rsidP="00E04407">
      <w:r>
        <w:separator/>
      </w:r>
    </w:p>
  </w:endnote>
  <w:endnote w:type="continuationSeparator" w:id="0">
    <w:p w:rsidR="00562635" w:rsidRDefault="00562635" w:rsidP="00E0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35" w:rsidRDefault="00562635" w:rsidP="00E04407">
      <w:r>
        <w:separator/>
      </w:r>
    </w:p>
  </w:footnote>
  <w:footnote w:type="continuationSeparator" w:id="0">
    <w:p w:rsidR="00562635" w:rsidRDefault="00562635" w:rsidP="00E0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E6734"/>
    <w:multiLevelType w:val="hybridMultilevel"/>
    <w:tmpl w:val="19005D82"/>
    <w:lvl w:ilvl="0" w:tplc="19F64652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37"/>
    <w:rsid w:val="00004EB0"/>
    <w:rsid w:val="0001753D"/>
    <w:rsid w:val="000231F6"/>
    <w:rsid w:val="000353B8"/>
    <w:rsid w:val="00080AFC"/>
    <w:rsid w:val="00097AEA"/>
    <w:rsid w:val="000A2F8D"/>
    <w:rsid w:val="000C4AE0"/>
    <w:rsid w:val="000D5EBD"/>
    <w:rsid w:val="001070B6"/>
    <w:rsid w:val="00114D89"/>
    <w:rsid w:val="00120E34"/>
    <w:rsid w:val="00124304"/>
    <w:rsid w:val="001364A5"/>
    <w:rsid w:val="001510F7"/>
    <w:rsid w:val="001526FD"/>
    <w:rsid w:val="00167DD6"/>
    <w:rsid w:val="00187EE1"/>
    <w:rsid w:val="001A36CE"/>
    <w:rsid w:val="001C39B3"/>
    <w:rsid w:val="001D1AD7"/>
    <w:rsid w:val="001D73E3"/>
    <w:rsid w:val="00206672"/>
    <w:rsid w:val="00262A7E"/>
    <w:rsid w:val="002A0C7B"/>
    <w:rsid w:val="002B16A8"/>
    <w:rsid w:val="002C16E1"/>
    <w:rsid w:val="002E6F8E"/>
    <w:rsid w:val="002F2C5F"/>
    <w:rsid w:val="00305C13"/>
    <w:rsid w:val="003450FF"/>
    <w:rsid w:val="0034515D"/>
    <w:rsid w:val="00383A40"/>
    <w:rsid w:val="003B69C1"/>
    <w:rsid w:val="003D496A"/>
    <w:rsid w:val="003D5C64"/>
    <w:rsid w:val="004176D3"/>
    <w:rsid w:val="00424D65"/>
    <w:rsid w:val="004321A3"/>
    <w:rsid w:val="00455F94"/>
    <w:rsid w:val="004704C9"/>
    <w:rsid w:val="0048410A"/>
    <w:rsid w:val="004C7829"/>
    <w:rsid w:val="004D019D"/>
    <w:rsid w:val="00562635"/>
    <w:rsid w:val="005740E7"/>
    <w:rsid w:val="00596E64"/>
    <w:rsid w:val="005A52F8"/>
    <w:rsid w:val="005D2824"/>
    <w:rsid w:val="005F0C61"/>
    <w:rsid w:val="005F6B5E"/>
    <w:rsid w:val="006168D9"/>
    <w:rsid w:val="006633C1"/>
    <w:rsid w:val="00672A8D"/>
    <w:rsid w:val="006A2519"/>
    <w:rsid w:val="006D4614"/>
    <w:rsid w:val="00702142"/>
    <w:rsid w:val="00732840"/>
    <w:rsid w:val="00753BC7"/>
    <w:rsid w:val="0075655F"/>
    <w:rsid w:val="007664D7"/>
    <w:rsid w:val="00770613"/>
    <w:rsid w:val="00817673"/>
    <w:rsid w:val="00843A39"/>
    <w:rsid w:val="0086465F"/>
    <w:rsid w:val="00867D4C"/>
    <w:rsid w:val="008B2B9A"/>
    <w:rsid w:val="0090591C"/>
    <w:rsid w:val="00905A77"/>
    <w:rsid w:val="009163F1"/>
    <w:rsid w:val="009B6FBB"/>
    <w:rsid w:val="009F080F"/>
    <w:rsid w:val="00A02418"/>
    <w:rsid w:val="00A76B57"/>
    <w:rsid w:val="00AD003C"/>
    <w:rsid w:val="00B04876"/>
    <w:rsid w:val="00B33DAF"/>
    <w:rsid w:val="00B77F49"/>
    <w:rsid w:val="00BA44C6"/>
    <w:rsid w:val="00BB7CA0"/>
    <w:rsid w:val="00BD1FEB"/>
    <w:rsid w:val="00C2274E"/>
    <w:rsid w:val="00C65482"/>
    <w:rsid w:val="00CA6E52"/>
    <w:rsid w:val="00D1325F"/>
    <w:rsid w:val="00D32626"/>
    <w:rsid w:val="00D65CB7"/>
    <w:rsid w:val="00D65F30"/>
    <w:rsid w:val="00D76340"/>
    <w:rsid w:val="00D83146"/>
    <w:rsid w:val="00DB6065"/>
    <w:rsid w:val="00E04407"/>
    <w:rsid w:val="00E078C1"/>
    <w:rsid w:val="00E63005"/>
    <w:rsid w:val="00E714A8"/>
    <w:rsid w:val="00E75198"/>
    <w:rsid w:val="00EA0B73"/>
    <w:rsid w:val="00EB3E07"/>
    <w:rsid w:val="00F266B8"/>
    <w:rsid w:val="00F42148"/>
    <w:rsid w:val="00F56771"/>
    <w:rsid w:val="00F60BBD"/>
    <w:rsid w:val="00F66837"/>
    <w:rsid w:val="00FA28CD"/>
    <w:rsid w:val="00FB63EF"/>
    <w:rsid w:val="00FC4B19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64B427"/>
  <w15:docId w15:val="{7F14DAD4-6B2E-49D5-AF26-36E9A277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407"/>
  </w:style>
  <w:style w:type="paragraph" w:styleId="a5">
    <w:name w:val="footer"/>
    <w:basedOn w:val="a"/>
    <w:link w:val="a6"/>
    <w:uiPriority w:val="99"/>
    <w:unhideWhenUsed/>
    <w:rsid w:val="00E04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407"/>
  </w:style>
  <w:style w:type="table" w:styleId="a7">
    <w:name w:val="Table Grid"/>
    <w:basedOn w:val="a1"/>
    <w:uiPriority w:val="59"/>
    <w:rsid w:val="00EB3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7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0B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80AFC"/>
    <w:rPr>
      <w:color w:val="0000FF" w:themeColor="hyperlink"/>
      <w:u w:val="single"/>
    </w:rPr>
  </w:style>
  <w:style w:type="paragraph" w:styleId="ab">
    <w:name w:val="Quote"/>
    <w:basedOn w:val="a"/>
    <w:next w:val="a"/>
    <w:link w:val="ac"/>
    <w:uiPriority w:val="29"/>
    <w:qFormat/>
    <w:rsid w:val="006633C1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c">
    <w:name w:val="引用文 (文字)"/>
    <w:basedOn w:val="a0"/>
    <w:link w:val="ab"/>
    <w:uiPriority w:val="29"/>
    <w:rsid w:val="006633C1"/>
    <w:rPr>
      <w:i/>
      <w:iCs/>
      <w:color w:val="000000" w:themeColor="text1"/>
      <w:kern w:val="0"/>
      <w:sz w:val="22"/>
    </w:rPr>
  </w:style>
  <w:style w:type="paragraph" w:styleId="ad">
    <w:name w:val="List Paragraph"/>
    <w:basedOn w:val="a"/>
    <w:uiPriority w:val="34"/>
    <w:qFormat/>
    <w:rsid w:val="00596E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北野　賢一</cp:lastModifiedBy>
  <cp:revision>6</cp:revision>
  <cp:lastPrinted>2018-12-13T03:02:00Z</cp:lastPrinted>
  <dcterms:created xsi:type="dcterms:W3CDTF">2019-10-29T10:02:00Z</dcterms:created>
  <dcterms:modified xsi:type="dcterms:W3CDTF">2019-11-05T11:35:00Z</dcterms:modified>
</cp:coreProperties>
</file>