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5C" w:rsidRPr="00560BE8" w:rsidRDefault="00FE3857" w:rsidP="00D3058F">
      <w:pPr>
        <w:spacing w:line="400" w:lineRule="exact"/>
        <w:jc w:val="center"/>
        <w:rPr>
          <w:rFonts w:ascii="メイリオ" w:eastAsia="メイリオ" w:hAnsi="メイリオ"/>
          <w:b/>
          <w:sz w:val="28"/>
        </w:rPr>
      </w:pPr>
      <w:r w:rsidRPr="00560BE8">
        <w:rPr>
          <w:rFonts w:ascii="メイリオ" w:eastAsia="メイリオ" w:hAnsi="メイリオ" w:hint="eastAsia"/>
          <w:b/>
          <w:sz w:val="28"/>
        </w:rPr>
        <w:t>偏見や差別に気づき、自他の人権を尊重する行動につなげるために</w:t>
      </w:r>
    </w:p>
    <w:p w:rsidR="00D3058F" w:rsidRPr="00D3058F" w:rsidRDefault="00D3058F" w:rsidP="00D3058F">
      <w:pPr>
        <w:spacing w:line="400" w:lineRule="exact"/>
        <w:jc w:val="right"/>
        <w:rPr>
          <w:rFonts w:ascii="メイリオ" w:eastAsia="メイリオ" w:hAnsi="メイリオ"/>
        </w:rPr>
      </w:pPr>
    </w:p>
    <w:p w:rsidR="00FE3857" w:rsidRPr="00D3058F" w:rsidRDefault="00FE3857" w:rsidP="00D3058F">
      <w:pPr>
        <w:spacing w:line="400" w:lineRule="exact"/>
        <w:jc w:val="right"/>
        <w:rPr>
          <w:rFonts w:ascii="メイリオ" w:eastAsia="メイリオ" w:hAnsi="メイリオ"/>
        </w:rPr>
      </w:pPr>
      <w:r w:rsidRPr="00D3058F">
        <w:rPr>
          <w:rFonts w:ascii="メイリオ" w:eastAsia="メイリオ" w:hAnsi="メイリオ" w:hint="eastAsia"/>
        </w:rPr>
        <w:t>大阪府教育庁　人権教育企画課</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各学校において、教育活動の再開にあたり、新型コロナウイルス感染症の感染防止のために最大限の配慮を行っていただいていることにより、少しずつ日常を取り戻しつつあります。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教職員のみなさんは、日常に戻りつつある学校生活の中で、子どもたちが生活や勉強への不安からがんばりすぎていないか、また、がんばりすぎた疲れから体調が不安定になる子どもが出てくるのではないかという心配があるのではないでしょうか。</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現在も、新型コロナウイルス感染症をめぐって、特定の国や地域の人々に対する偏見や差別</w:t>
      </w:r>
      <w:r w:rsidR="00C20FA9" w:rsidRPr="00D3058F">
        <w:rPr>
          <w:rFonts w:ascii="メイリオ" w:eastAsia="メイリオ" w:hAnsi="メイリオ" w:hint="eastAsia"/>
        </w:rPr>
        <w:t>、また医療従事者や福祉、保育など特定の職業についている人に対する偏見や差別、感染者とその家族に対する偏見や差別</w:t>
      </w:r>
      <w:r w:rsidRPr="00D3058F">
        <w:rPr>
          <w:rFonts w:ascii="メイリオ" w:eastAsia="メイリオ" w:hAnsi="メイリオ" w:hint="eastAsia"/>
        </w:rPr>
        <w:t>につながるような言動やいじめが、インターネットなど様々な場所で起こっています。</w:t>
      </w: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そんな状況の中、学校や学級で同じように苦しい思いをしている子ども、自分も嫌がらせを受けるのではないかと不安な毎日を過ごしている子どもへ思いをはせながら、日々丁寧に子どもたちを把握していただいていることと思いま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この時期だからこそ、今一度</w:t>
      </w:r>
      <w:r w:rsidR="00A42521">
        <w:rPr>
          <w:rFonts w:ascii="メイリオ" w:eastAsia="メイリオ" w:hAnsi="メイリオ" w:hint="eastAsia"/>
        </w:rPr>
        <w:t>、</w:t>
      </w:r>
      <w:r w:rsidRPr="00D3058F">
        <w:rPr>
          <w:rFonts w:ascii="メイリオ" w:eastAsia="メイリオ" w:hAnsi="メイリオ" w:hint="eastAsia"/>
        </w:rPr>
        <w:t>子どもたちと一緒に、偏見や差別について、自分事としてとらえ、仲間と思いを交流し、行動につなげる機会を設けていただきたいと考え、指導資料を作成しましたのでご活用いただければ幸いです。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人権が大切にされた環境の中で</w:t>
      </w:r>
      <w:r w:rsidR="00C20FA9" w:rsidRPr="00D3058F">
        <w:rPr>
          <w:rFonts w:ascii="メイリオ" w:eastAsia="メイリオ" w:hAnsi="メイリオ" w:hint="eastAsia"/>
        </w:rPr>
        <w:t>教育活動が行われるために、日々の言葉かけや対応などに教職員の人権感覚が問われていることを忘れず、以下の点についてもご留意いただき、人権教育の取組みを進めていただきますようお願いします。</w:t>
      </w:r>
    </w:p>
    <w:p w:rsidR="00D3058F" w:rsidRPr="00D3058F" w:rsidRDefault="00D3058F" w:rsidP="00D3058F">
      <w:pPr>
        <w:spacing w:line="360" w:lineRule="exact"/>
        <w:rPr>
          <w:rFonts w:ascii="メイリオ" w:eastAsia="メイリオ" w:hAnsi="メイリオ"/>
        </w:rPr>
      </w:pP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○正しい情報をつかみ、冷静に判断する</w:t>
      </w: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インターネット上にある新型コロナウイルス感染症の情報の中には、事実とは異なるものや噂話もあります。子どもたちがそれらを信じて拡散し、過剰に反応することで、偏見や差別につながる行為になることも考えられます。あふれる情報に振り回されず、正しい情報に基づいて判断することが必要です。</w:t>
      </w: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新型コロナウイルスには誰でも感染する可能性があります。感染した当人には罪はないということは言うまでもありません。教職員が今一度</w:t>
      </w:r>
      <w:r w:rsidR="00A42521">
        <w:rPr>
          <w:rFonts w:ascii="メイリオ" w:eastAsia="メイリオ" w:hAnsi="メイリオ" w:hint="eastAsia"/>
        </w:rPr>
        <w:t>、</w:t>
      </w:r>
      <w:r w:rsidRPr="00D3058F">
        <w:rPr>
          <w:rFonts w:ascii="メイリオ" w:eastAsia="メイリオ" w:hAnsi="メイリオ" w:hint="eastAsia"/>
        </w:rPr>
        <w:t>人権意識を見つめなおし、互いに人権感覚を高め合うことが必要です。</w:t>
      </w:r>
    </w:p>
    <w:p w:rsidR="00D3058F" w:rsidRPr="00D3058F" w:rsidRDefault="00D3058F" w:rsidP="00D3058F">
      <w:pPr>
        <w:spacing w:line="360" w:lineRule="exact"/>
        <w:rPr>
          <w:rFonts w:ascii="メイリオ" w:eastAsia="メイリオ" w:hAnsi="メイリオ"/>
        </w:rPr>
      </w:pP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○こころとこころのつながりを大切にする集団をつくる</w:t>
      </w:r>
    </w:p>
    <w:p w:rsid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人と人との距離は一定離さなければなりませんが、お互いを尊重し、心のつながりを大切にした集団づくりが必要です。不安な気持ちがある子どもがいたら、優しい言葉をかけあえる、支え合えることで安心できる環境をつくることが必要です。</w:t>
      </w:r>
    </w:p>
    <w:p w:rsidR="00D3058F" w:rsidRPr="002E4B70" w:rsidRDefault="008E3182" w:rsidP="00D3058F">
      <w:pPr>
        <w:spacing w:line="360" w:lineRule="exact"/>
        <w:rPr>
          <w:rFonts w:ascii="メイリオ" w:eastAsia="メイリオ" w:hAnsi="メイリオ"/>
          <w:b/>
          <w:sz w:val="24"/>
        </w:rPr>
      </w:pPr>
      <w:r w:rsidRPr="008E3182">
        <w:rPr>
          <w:rFonts w:ascii="メイリオ" w:eastAsia="メイリオ" w:hAnsi="メイリオ"/>
          <w:noProof/>
        </w:rPr>
        <w:lastRenderedPageBreak/>
        <mc:AlternateContent>
          <mc:Choice Requires="wps">
            <w:drawing>
              <wp:anchor distT="45720" distB="45720" distL="114300" distR="114300" simplePos="0" relativeHeight="251659264" behindDoc="0" locked="0" layoutInCell="1" allowOverlap="1">
                <wp:simplePos x="0" y="0"/>
                <wp:positionH relativeFrom="margin">
                  <wp:posOffset>-224155</wp:posOffset>
                </wp:positionH>
                <wp:positionV relativeFrom="margin">
                  <wp:posOffset>-462280</wp:posOffset>
                </wp:positionV>
                <wp:extent cx="6181725" cy="4667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6725"/>
                        </a:xfrm>
                        <a:prstGeom prst="rect">
                          <a:avLst/>
                        </a:prstGeom>
                        <a:solidFill>
                          <a:srgbClr val="FFFFFF"/>
                        </a:solidFill>
                        <a:ln w="12700">
                          <a:solidFill>
                            <a:srgbClr val="000000"/>
                          </a:solidFill>
                          <a:prstDash val="sysDash"/>
                          <a:miter lim="800000"/>
                          <a:headEnd/>
                          <a:tailEnd/>
                        </a:ln>
                      </wps:spPr>
                      <wps:txbx>
                        <w:txbxContent>
                          <w:p w:rsidR="008E3182" w:rsidRPr="008E3182" w:rsidRDefault="008E3182">
                            <w:pPr>
                              <w:rPr>
                                <w:rFonts w:ascii="HG丸ｺﾞｼｯｸM-PRO" w:eastAsia="HG丸ｺﾞｼｯｸM-PRO" w:hAnsi="HG丸ｺﾞｼｯｸM-PRO"/>
                                <w:b/>
                                <w:sz w:val="20"/>
                              </w:rPr>
                            </w:pPr>
                            <w:r w:rsidRPr="008E3182">
                              <w:rPr>
                                <w:rFonts w:ascii="HG丸ｺﾞｼｯｸM-PRO" w:eastAsia="HG丸ｺﾞｼｯｸM-PRO" w:hAnsi="HG丸ｺﾞｼｯｸM-PRO" w:hint="eastAsia"/>
                                <w:b/>
                                <w:sz w:val="20"/>
                              </w:rPr>
                              <w:t>この資料は、</w:t>
                            </w:r>
                            <w:r w:rsidRPr="008E3182">
                              <w:rPr>
                                <w:rFonts w:ascii="HG丸ｺﾞｼｯｸM-PRO" w:eastAsia="HG丸ｺﾞｼｯｸM-PRO" w:hAnsi="HG丸ｺﾞｼｯｸM-PRO"/>
                                <w:b/>
                                <w:sz w:val="20"/>
                              </w:rPr>
                              <w:t>子どもたちに配付のうえ、＜指導資料＞のように</w:t>
                            </w:r>
                            <w:r w:rsidRPr="008E3182">
                              <w:rPr>
                                <w:rFonts w:ascii="HG丸ｺﾞｼｯｸM-PRO" w:eastAsia="HG丸ｺﾞｼｯｸM-PRO" w:hAnsi="HG丸ｺﾞｼｯｸM-PRO" w:hint="eastAsia"/>
                                <w:b/>
                                <w:sz w:val="20"/>
                              </w:rPr>
                              <w:t>、一緒に考えながら</w:t>
                            </w:r>
                            <w:r w:rsidRPr="008E3182">
                              <w:rPr>
                                <w:rFonts w:ascii="HG丸ｺﾞｼｯｸM-PRO" w:eastAsia="HG丸ｺﾞｼｯｸM-PRO" w:hAnsi="HG丸ｺﾞｼｯｸM-PRO"/>
                                <w:b/>
                                <w:sz w:val="20"/>
                              </w:rPr>
                              <w:t>取り組むことも、＜説明資料＞のように</w:t>
                            </w:r>
                            <w:r w:rsidRPr="008E3182">
                              <w:rPr>
                                <w:rFonts w:ascii="HG丸ｺﾞｼｯｸM-PRO" w:eastAsia="HG丸ｺﾞｼｯｸM-PRO" w:hAnsi="HG丸ｺﾞｼｯｸM-PRO" w:hint="eastAsia"/>
                                <w:b/>
                                <w:sz w:val="20"/>
                              </w:rPr>
                              <w:t>、指導者の説明を主体として</w:t>
                            </w:r>
                            <w:r w:rsidRPr="008E3182">
                              <w:rPr>
                                <w:rFonts w:ascii="HG丸ｺﾞｼｯｸM-PRO" w:eastAsia="HG丸ｺﾞｼｯｸM-PRO" w:hAnsi="HG丸ｺﾞｼｯｸM-PRO"/>
                                <w:b/>
                                <w:sz w:val="20"/>
                              </w:rPr>
                              <w:t>取り組むこともでき</w:t>
                            </w:r>
                            <w:r w:rsidRPr="008E3182">
                              <w:rPr>
                                <w:rFonts w:ascii="HG丸ｺﾞｼｯｸM-PRO" w:eastAsia="HG丸ｺﾞｼｯｸM-PRO" w:hAnsi="HG丸ｺﾞｼｯｸM-PRO" w:hint="eastAsia"/>
                                <w:b/>
                                <w:sz w:val="20"/>
                              </w:rPr>
                              <w:t>ます。実情に合わせて</w:t>
                            </w:r>
                            <w:r w:rsidRPr="008E3182">
                              <w:rPr>
                                <w:rFonts w:ascii="HG丸ｺﾞｼｯｸM-PRO" w:eastAsia="HG丸ｺﾞｼｯｸM-PRO" w:hAnsi="HG丸ｺﾞｼｯｸM-PRO"/>
                                <w:b/>
                                <w:sz w:val="20"/>
                              </w:rPr>
                              <w:t>ご活用ください。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pt;margin-top:-36.4pt;width:486.7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" strokeweight="1pt">
                <v:stroke dashstyle="3 1"/>
                <v:textbox>
                  <w:txbxContent>
                    <w:p w:rsidR="008E3182" w:rsidRPr="008E3182" w:rsidRDefault="008E3182">
                      <w:pPr>
                        <w:rPr>
                          <w:rFonts w:ascii="HG丸ｺﾞｼｯｸM-PRO" w:eastAsia="HG丸ｺﾞｼｯｸM-PRO" w:hAnsi="HG丸ｺﾞｼｯｸM-PRO" w:hint="eastAsia"/>
                          <w:b/>
                          <w:sz w:val="20"/>
                        </w:rPr>
                      </w:pPr>
                      <w:r w:rsidRPr="008E3182">
                        <w:rPr>
                          <w:rFonts w:ascii="HG丸ｺﾞｼｯｸM-PRO" w:eastAsia="HG丸ｺﾞｼｯｸM-PRO" w:hAnsi="HG丸ｺﾞｼｯｸM-PRO" w:hint="eastAsia"/>
                          <w:b/>
                          <w:sz w:val="20"/>
                        </w:rPr>
                        <w:t>この資料は、</w:t>
                      </w:r>
                      <w:r w:rsidRPr="008E3182">
                        <w:rPr>
                          <w:rFonts w:ascii="HG丸ｺﾞｼｯｸM-PRO" w:eastAsia="HG丸ｺﾞｼｯｸM-PRO" w:hAnsi="HG丸ｺﾞｼｯｸM-PRO"/>
                          <w:b/>
                          <w:sz w:val="20"/>
                        </w:rPr>
                        <w:t>子どもたちに配付のうえ、＜指導資料＞のように</w:t>
                      </w:r>
                      <w:r w:rsidRPr="008E3182">
                        <w:rPr>
                          <w:rFonts w:ascii="HG丸ｺﾞｼｯｸM-PRO" w:eastAsia="HG丸ｺﾞｼｯｸM-PRO" w:hAnsi="HG丸ｺﾞｼｯｸM-PRO" w:hint="eastAsia"/>
                          <w:b/>
                          <w:sz w:val="20"/>
                        </w:rPr>
                        <w:t>、一緒に考えながら</w:t>
                      </w:r>
                      <w:r w:rsidRPr="008E3182">
                        <w:rPr>
                          <w:rFonts w:ascii="HG丸ｺﾞｼｯｸM-PRO" w:eastAsia="HG丸ｺﾞｼｯｸM-PRO" w:hAnsi="HG丸ｺﾞｼｯｸM-PRO"/>
                          <w:b/>
                          <w:sz w:val="20"/>
                        </w:rPr>
                        <w:t>取り組むことも、＜説明資料＞のように</w:t>
                      </w:r>
                      <w:r w:rsidRPr="008E3182">
                        <w:rPr>
                          <w:rFonts w:ascii="HG丸ｺﾞｼｯｸM-PRO" w:eastAsia="HG丸ｺﾞｼｯｸM-PRO" w:hAnsi="HG丸ｺﾞｼｯｸM-PRO" w:hint="eastAsia"/>
                          <w:b/>
                          <w:sz w:val="20"/>
                        </w:rPr>
                        <w:t>、指導者の説明を主体として</w:t>
                      </w:r>
                      <w:r w:rsidRPr="008E3182">
                        <w:rPr>
                          <w:rFonts w:ascii="HG丸ｺﾞｼｯｸM-PRO" w:eastAsia="HG丸ｺﾞｼｯｸM-PRO" w:hAnsi="HG丸ｺﾞｼｯｸM-PRO"/>
                          <w:b/>
                          <w:sz w:val="20"/>
                        </w:rPr>
                        <w:t>取り組むこともでき</w:t>
                      </w:r>
                      <w:r w:rsidRPr="008E3182">
                        <w:rPr>
                          <w:rFonts w:ascii="HG丸ｺﾞｼｯｸM-PRO" w:eastAsia="HG丸ｺﾞｼｯｸM-PRO" w:hAnsi="HG丸ｺﾞｼｯｸM-PRO" w:hint="eastAsia"/>
                          <w:b/>
                          <w:sz w:val="20"/>
                        </w:rPr>
                        <w:t>ます。実情に合わせて</w:t>
                      </w:r>
                      <w:r w:rsidRPr="008E3182">
                        <w:rPr>
                          <w:rFonts w:ascii="HG丸ｺﾞｼｯｸM-PRO" w:eastAsia="HG丸ｺﾞｼｯｸM-PRO" w:hAnsi="HG丸ｺﾞｼｯｸM-PRO"/>
                          <w:b/>
                          <w:sz w:val="20"/>
                        </w:rPr>
                        <w:t>ご活用ください。</w:t>
                      </w:r>
                    </w:p>
                  </w:txbxContent>
                </v:textbox>
                <w10:wrap type="square" anchorx="margin" anchory="margin"/>
              </v:shape>
            </w:pict>
          </mc:Fallback>
        </mc:AlternateContent>
      </w:r>
      <w:r w:rsidR="005A6DA8">
        <w:rPr>
          <w:rFonts w:ascii="メイリオ" w:eastAsia="メイリオ" w:hAnsi="メイリオ" w:hint="eastAsia"/>
          <w:b/>
          <w:sz w:val="24"/>
        </w:rPr>
        <w:t>＜</w:t>
      </w:r>
      <w:r w:rsidR="006237D3" w:rsidRPr="002E4B70">
        <w:rPr>
          <w:rFonts w:ascii="メイリオ" w:eastAsia="メイリオ" w:hAnsi="メイリオ" w:hint="eastAsia"/>
          <w:b/>
          <w:sz w:val="24"/>
        </w:rPr>
        <w:t>指導資料</w:t>
      </w:r>
      <w:r w:rsidR="005A6DA8">
        <w:rPr>
          <w:rFonts w:ascii="メイリオ" w:eastAsia="メイリオ" w:hAnsi="メイリオ" w:hint="eastAsia"/>
          <w:b/>
          <w:sz w:val="24"/>
        </w:rPr>
        <w:t>＞</w:t>
      </w:r>
    </w:p>
    <w:p w:rsidR="006237D3" w:rsidRPr="00D3058F" w:rsidRDefault="006237D3" w:rsidP="002E4B70">
      <w:pPr>
        <w:spacing w:line="320" w:lineRule="exact"/>
        <w:rPr>
          <w:rFonts w:ascii="メイリオ" w:eastAsia="メイリオ" w:hAnsi="メイリオ"/>
        </w:rPr>
      </w:pPr>
      <w:r>
        <w:rPr>
          <w:rFonts w:ascii="メイリオ" w:eastAsia="メイリオ" w:hAnsi="メイリオ" w:hint="eastAsia"/>
        </w:rPr>
        <w:t>新型コロナウイルス感染症に伴う偏見や差別の意識に気づくために</w:t>
      </w:r>
    </w:p>
    <w:tbl>
      <w:tblPr>
        <w:tblStyle w:val="a3"/>
        <w:tblW w:w="9782" w:type="dxa"/>
        <w:tblInd w:w="-289" w:type="dxa"/>
        <w:tblLook w:val="04A0" w:firstRow="1" w:lastRow="0" w:firstColumn="1" w:lastColumn="0" w:noHBand="0" w:noVBand="1"/>
      </w:tblPr>
      <w:tblGrid>
        <w:gridCol w:w="7372"/>
        <w:gridCol w:w="2410"/>
      </w:tblGrid>
      <w:tr w:rsidR="006237D3" w:rsidTr="008230BA">
        <w:trPr>
          <w:trHeight w:val="285"/>
        </w:trPr>
        <w:tc>
          <w:tcPr>
            <w:tcW w:w="9782" w:type="dxa"/>
            <w:gridSpan w:val="2"/>
            <w:shd w:val="clear" w:color="auto" w:fill="D0CECE" w:themeFill="background2" w:themeFillShade="E6"/>
          </w:tcPr>
          <w:p w:rsidR="008230BA" w:rsidRDefault="006237D3" w:rsidP="002E4B70">
            <w:pPr>
              <w:spacing w:line="320" w:lineRule="exact"/>
              <w:rPr>
                <w:rFonts w:ascii="メイリオ" w:eastAsia="メイリオ" w:hAnsi="メイリオ"/>
              </w:rPr>
            </w:pPr>
            <w:r w:rsidRPr="008230BA">
              <w:rPr>
                <w:rFonts w:ascii="メイリオ" w:eastAsia="メイリオ" w:hAnsi="メイリオ" w:hint="eastAsia"/>
                <w:b/>
                <w:sz w:val="22"/>
              </w:rPr>
              <w:t>ねらい</w:t>
            </w:r>
          </w:p>
        </w:tc>
      </w:tr>
      <w:tr w:rsidR="008230BA" w:rsidTr="008230BA">
        <w:trPr>
          <w:trHeight w:val="645"/>
        </w:trPr>
        <w:tc>
          <w:tcPr>
            <w:tcW w:w="9782" w:type="dxa"/>
            <w:gridSpan w:val="2"/>
          </w:tcPr>
          <w:p w:rsidR="008230BA" w:rsidRPr="008230BA" w:rsidRDefault="008230BA" w:rsidP="008230BA">
            <w:pPr>
              <w:spacing w:line="320" w:lineRule="exact"/>
              <w:rPr>
                <w:rFonts w:ascii="メイリオ" w:eastAsia="メイリオ" w:hAnsi="メイリオ"/>
                <w:b/>
              </w:rPr>
            </w:pPr>
            <w:r>
              <w:rPr>
                <w:rFonts w:ascii="メイリオ" w:eastAsia="メイリオ" w:hAnsi="メイリオ" w:hint="eastAsia"/>
              </w:rPr>
              <w:t>なぜ偏見や差別につながる問題が起きるのかについて気づくとともに、自分や周りの人の人権を尊重する行動につなげることができるようになる。</w:t>
            </w:r>
          </w:p>
        </w:tc>
      </w:tr>
      <w:tr w:rsidR="008230BA" w:rsidTr="008230BA">
        <w:trPr>
          <w:trHeight w:val="285"/>
        </w:trPr>
        <w:tc>
          <w:tcPr>
            <w:tcW w:w="9782" w:type="dxa"/>
            <w:gridSpan w:val="2"/>
            <w:shd w:val="clear" w:color="auto" w:fill="D0CECE" w:themeFill="background2" w:themeFillShade="E6"/>
          </w:tcPr>
          <w:p w:rsidR="008230BA" w:rsidRPr="008230BA" w:rsidRDefault="008230BA" w:rsidP="002E4B70">
            <w:pPr>
              <w:spacing w:line="320" w:lineRule="exact"/>
              <w:rPr>
                <w:rFonts w:ascii="メイリオ" w:eastAsia="メイリオ" w:hAnsi="メイリオ"/>
                <w:b/>
              </w:rPr>
            </w:pPr>
            <w:r w:rsidRPr="008230BA">
              <w:rPr>
                <w:rFonts w:ascii="メイリオ" w:eastAsia="メイリオ" w:hAnsi="メイリオ" w:hint="eastAsia"/>
                <w:b/>
                <w:sz w:val="22"/>
              </w:rPr>
              <w:t>対象</w:t>
            </w:r>
          </w:p>
        </w:tc>
      </w:tr>
      <w:tr w:rsidR="008230BA" w:rsidTr="008230BA">
        <w:trPr>
          <w:trHeight w:val="315"/>
        </w:trPr>
        <w:tc>
          <w:tcPr>
            <w:tcW w:w="9782" w:type="dxa"/>
            <w:gridSpan w:val="2"/>
          </w:tcPr>
          <w:p w:rsidR="008230BA" w:rsidRDefault="00216944" w:rsidP="002E4B70">
            <w:pPr>
              <w:spacing w:line="320" w:lineRule="exact"/>
              <w:rPr>
                <w:rFonts w:ascii="メイリオ" w:eastAsia="メイリオ" w:hAnsi="メイリオ"/>
              </w:rPr>
            </w:pPr>
            <w:r>
              <w:rPr>
                <w:rFonts w:ascii="メイリオ" w:eastAsia="メイリオ" w:hAnsi="メイリオ" w:hint="eastAsia"/>
              </w:rPr>
              <w:t>中学校・中学部・</w:t>
            </w:r>
            <w:r w:rsidR="008230BA">
              <w:rPr>
                <w:rFonts w:ascii="メイリオ" w:eastAsia="メイリオ" w:hAnsi="メイリオ" w:hint="eastAsia"/>
              </w:rPr>
              <w:t>高等学校・高等部の生徒</w:t>
            </w:r>
          </w:p>
        </w:tc>
      </w:tr>
      <w:tr w:rsidR="008230BA" w:rsidTr="008230BA">
        <w:trPr>
          <w:trHeight w:val="345"/>
        </w:trPr>
        <w:tc>
          <w:tcPr>
            <w:tcW w:w="9782" w:type="dxa"/>
            <w:gridSpan w:val="2"/>
            <w:shd w:val="clear" w:color="auto" w:fill="D0CECE" w:themeFill="background2" w:themeFillShade="E6"/>
          </w:tcPr>
          <w:p w:rsidR="008230BA" w:rsidRPr="008230BA" w:rsidRDefault="008230BA" w:rsidP="002E4B70">
            <w:pPr>
              <w:spacing w:line="320" w:lineRule="exact"/>
              <w:rPr>
                <w:rFonts w:ascii="メイリオ" w:eastAsia="メイリオ" w:hAnsi="メイリオ"/>
                <w:b/>
              </w:rPr>
            </w:pPr>
            <w:r w:rsidRPr="008230BA">
              <w:rPr>
                <w:rFonts w:ascii="メイリオ" w:eastAsia="メイリオ" w:hAnsi="メイリオ" w:hint="eastAsia"/>
                <w:b/>
                <w:sz w:val="22"/>
              </w:rPr>
              <w:t>■展開例</w:t>
            </w:r>
          </w:p>
        </w:tc>
      </w:tr>
      <w:tr w:rsidR="00C14DF1" w:rsidTr="008230BA">
        <w:tc>
          <w:tcPr>
            <w:tcW w:w="7372" w:type="dxa"/>
          </w:tcPr>
          <w:p w:rsidR="00C14DF1" w:rsidRPr="008230BA" w:rsidRDefault="00C14DF1" w:rsidP="002E4B70">
            <w:pPr>
              <w:spacing w:line="320" w:lineRule="exact"/>
              <w:jc w:val="center"/>
              <w:rPr>
                <w:rFonts w:ascii="メイリオ" w:eastAsia="メイリオ" w:hAnsi="メイリオ"/>
                <w:b/>
                <w:sz w:val="22"/>
              </w:rPr>
            </w:pPr>
            <w:r w:rsidRPr="008230BA">
              <w:rPr>
                <w:rFonts w:ascii="メイリオ" w:eastAsia="メイリオ" w:hAnsi="メイリオ" w:hint="eastAsia"/>
                <w:b/>
                <w:sz w:val="22"/>
              </w:rPr>
              <w:t>指導の流れ</w:t>
            </w:r>
          </w:p>
        </w:tc>
        <w:tc>
          <w:tcPr>
            <w:tcW w:w="2410" w:type="dxa"/>
          </w:tcPr>
          <w:p w:rsidR="00C14DF1" w:rsidRPr="008230BA" w:rsidRDefault="00C14DF1" w:rsidP="002E4B70">
            <w:pPr>
              <w:spacing w:line="320" w:lineRule="exact"/>
              <w:jc w:val="center"/>
              <w:rPr>
                <w:rFonts w:ascii="メイリオ" w:eastAsia="メイリオ" w:hAnsi="メイリオ"/>
                <w:b/>
                <w:sz w:val="22"/>
              </w:rPr>
            </w:pPr>
            <w:r w:rsidRPr="008230BA">
              <w:rPr>
                <w:rFonts w:ascii="メイリオ" w:eastAsia="メイリオ" w:hAnsi="メイリオ" w:hint="eastAsia"/>
                <w:b/>
                <w:sz w:val="22"/>
              </w:rPr>
              <w:t>指導上の留意点</w:t>
            </w:r>
          </w:p>
        </w:tc>
      </w:tr>
      <w:tr w:rsidR="00C14DF1" w:rsidTr="008230BA">
        <w:tc>
          <w:tcPr>
            <w:tcW w:w="7372" w:type="dxa"/>
          </w:tcPr>
          <w:p w:rsidR="00C14DF1" w:rsidRPr="008230BA" w:rsidRDefault="00C14DF1" w:rsidP="002E4B70">
            <w:pPr>
              <w:spacing w:line="320" w:lineRule="exact"/>
              <w:rPr>
                <w:rFonts w:ascii="メイリオ" w:eastAsia="メイリオ" w:hAnsi="メイリオ"/>
                <w:b/>
              </w:rPr>
            </w:pPr>
            <w:r w:rsidRPr="008230BA">
              <w:rPr>
                <w:rFonts w:ascii="メイリオ" w:eastAsia="メイリオ" w:hAnsi="メイリオ" w:hint="eastAsia"/>
                <w:b/>
              </w:rPr>
              <w:t>①資料を見ながら説明を聞く。</w:t>
            </w:r>
          </w:p>
          <w:p w:rsidR="00C14DF1" w:rsidRDefault="00C14DF1" w:rsidP="00C14DF1">
            <w:pPr>
              <w:spacing w:line="320" w:lineRule="exact"/>
              <w:ind w:left="193" w:hangingChars="100" w:hanging="193"/>
              <w:rPr>
                <w:rFonts w:ascii="メイリオ" w:eastAsia="メイリオ" w:hAnsi="メイリオ"/>
              </w:rPr>
            </w:pPr>
            <w:r>
              <w:rPr>
                <w:rFonts w:ascii="メイリオ" w:eastAsia="メイリオ" w:hAnsi="メイリオ" w:hint="eastAsia"/>
              </w:rPr>
              <w:t>○生徒用プリント表面を見ながら、第1の“感染症”「病気」、第2の“感染症”「不安」について説明する。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特に「不安」については、授業者の感じていることなどを織り交ぜて説明するとよい。</w:t>
            </w:r>
          </w:p>
        </w:tc>
      </w:tr>
      <w:tr w:rsidR="00C14DF1" w:rsidTr="008230BA">
        <w:tc>
          <w:tcPr>
            <w:tcW w:w="7372" w:type="dxa"/>
          </w:tcPr>
          <w:p w:rsidR="00C14DF1" w:rsidRDefault="00C14DF1" w:rsidP="008230BA">
            <w:pPr>
              <w:spacing w:line="320" w:lineRule="exact"/>
              <w:rPr>
                <w:rFonts w:ascii="メイリオ" w:eastAsia="メイリオ" w:hAnsi="メイリオ"/>
              </w:rPr>
            </w:pPr>
            <w:r w:rsidRPr="008230BA">
              <w:rPr>
                <w:rFonts w:ascii="メイリオ" w:eastAsia="メイリオ" w:hAnsi="メイリオ" w:hint="eastAsia"/>
                <w:b/>
              </w:rPr>
              <w:t>②●こんなことはないですか？●を見ながら、学校生活が始まって、こんな風に感じたことはないか振り返る。（意見交流をする場合、他に感じていたことを出し合ってもよい。）</w:t>
            </w:r>
          </w:p>
          <w:p w:rsidR="00C14DF1" w:rsidRDefault="00C14DF1" w:rsidP="00C14DF1">
            <w:pPr>
              <w:spacing w:line="320" w:lineRule="exact"/>
              <w:ind w:left="386" w:hangingChars="200" w:hanging="386"/>
              <w:rPr>
                <w:rFonts w:ascii="メイリオ" w:eastAsia="メイリオ" w:hAnsi="メイリオ"/>
              </w:rPr>
            </w:pPr>
            <w:r>
              <w:rPr>
                <w:rFonts w:ascii="メイリオ" w:eastAsia="メイリオ" w:hAnsi="メイリオ" w:hint="eastAsia"/>
              </w:rPr>
              <w:t>○「くしゃみや咳が出たらどうしよう、と不安になる」</w:t>
            </w:r>
          </w:p>
          <w:p w:rsidR="00C14DF1" w:rsidRDefault="00C14DF1" w:rsidP="00C14DF1">
            <w:pPr>
              <w:spacing w:line="320" w:lineRule="exact"/>
              <w:ind w:leftChars="100" w:left="386" w:hangingChars="100" w:hanging="193"/>
              <w:rPr>
                <w:rFonts w:ascii="メイリオ" w:eastAsia="メイリオ" w:hAnsi="メイリオ"/>
              </w:rPr>
            </w:pPr>
            <w:r>
              <w:rPr>
                <w:rFonts w:ascii="メイリオ" w:eastAsia="メイリオ" w:hAnsi="メイリオ" w:hint="eastAsia"/>
              </w:rPr>
              <w:t>「教室で咳が出そうになるけど、我慢してしまう」</w:t>
            </w:r>
          </w:p>
          <w:p w:rsidR="00C14DF1" w:rsidRDefault="00C14DF1" w:rsidP="00C14DF1">
            <w:pPr>
              <w:spacing w:line="320" w:lineRule="exact"/>
              <w:ind w:leftChars="100" w:left="386" w:hangingChars="100" w:hanging="193"/>
              <w:rPr>
                <w:rFonts w:ascii="メイリオ" w:eastAsia="メイリオ" w:hAnsi="メイリオ"/>
              </w:rPr>
            </w:pPr>
            <w:r>
              <w:rPr>
                <w:rFonts w:ascii="メイリオ" w:eastAsia="メイリオ" w:hAnsi="メイリオ" w:hint="eastAsia"/>
              </w:rPr>
              <w:t>「家族が体調不良になったら、誰にも相談できない」</w:t>
            </w:r>
          </w:p>
          <w:p w:rsidR="00C14DF1" w:rsidRDefault="00C14DF1" w:rsidP="00C14DF1">
            <w:pPr>
              <w:spacing w:line="320" w:lineRule="exact"/>
              <w:ind w:firstLineChars="2500" w:firstLine="4824"/>
              <w:rPr>
                <w:rFonts w:ascii="メイリオ" w:eastAsia="メイリオ" w:hAnsi="メイリオ"/>
              </w:rPr>
            </w:pPr>
            <w:r>
              <w:rPr>
                <w:rFonts w:ascii="メイリオ" w:eastAsia="メイリオ" w:hAnsi="メイリオ" w:hint="eastAsia"/>
              </w:rPr>
              <w:t>など</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意見を出し合う場合、授業者の経験を出すと安心して意見を出しやすくなる。また、同じような経験を多くの人がしていることが分かればさらに良い。</w:t>
            </w:r>
          </w:p>
        </w:tc>
      </w:tr>
      <w:tr w:rsidR="00C14DF1" w:rsidTr="008230BA">
        <w:trPr>
          <w:trHeight w:val="3522"/>
        </w:trPr>
        <w:tc>
          <w:tcPr>
            <w:tcW w:w="7372" w:type="dxa"/>
          </w:tcPr>
          <w:p w:rsidR="00C14DF1" w:rsidRPr="008230BA" w:rsidRDefault="00C14DF1" w:rsidP="00C14DF1">
            <w:pPr>
              <w:spacing w:line="320" w:lineRule="exact"/>
              <w:rPr>
                <w:rFonts w:ascii="メイリオ" w:eastAsia="メイリオ" w:hAnsi="メイリオ"/>
                <w:b/>
              </w:rPr>
            </w:pPr>
            <w:r w:rsidRPr="008230BA">
              <w:rPr>
                <w:rFonts w:ascii="メイリオ" w:eastAsia="メイリオ" w:hAnsi="メイリオ" w:hint="eastAsia"/>
                <w:b/>
              </w:rPr>
              <w:t>③「言い出しにくい」と感じるのはなぜなのか考える。（意見を出し合ってもよい。）</w:t>
            </w:r>
          </w:p>
          <w:p w:rsidR="00C14DF1" w:rsidRDefault="00C14DF1" w:rsidP="00C14DF1">
            <w:pPr>
              <w:spacing w:line="320" w:lineRule="exact"/>
              <w:rPr>
                <w:rFonts w:ascii="メイリオ" w:eastAsia="メイリオ" w:hAnsi="メイリオ"/>
              </w:rPr>
            </w:pPr>
            <w:r>
              <w:rPr>
                <w:rFonts w:ascii="メイリオ" w:eastAsia="メイリオ" w:hAnsi="メイリオ" w:hint="eastAsia"/>
              </w:rPr>
              <w:t>○「どうして言い出せないのか」について考えを整理する時間を取る。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○意見を出し合う場合、発表する時間を取る。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 xml:space="preserve">　「コロナと言われるかもしれない」「休んだら何を言われるかわからない」</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 xml:space="preserve">　「仲良くしていた友だちから</w:t>
            </w:r>
            <w:r w:rsidR="00542CEE">
              <w:rPr>
                <w:rFonts w:ascii="メイリオ" w:eastAsia="メイリオ" w:hAnsi="メイリオ" w:hint="eastAsia"/>
              </w:rPr>
              <w:t>嫌われるかもしれない」</w:t>
            </w:r>
          </w:p>
          <w:p w:rsidR="00542CEE" w:rsidRDefault="00542CEE" w:rsidP="002E4B70">
            <w:pPr>
              <w:spacing w:line="320" w:lineRule="exact"/>
              <w:rPr>
                <w:rFonts w:ascii="メイリオ" w:eastAsia="メイリオ" w:hAnsi="メイリオ"/>
              </w:rPr>
            </w:pPr>
            <w:r>
              <w:rPr>
                <w:rFonts w:ascii="メイリオ" w:eastAsia="メイリオ" w:hAnsi="メイリオ" w:hint="eastAsia"/>
              </w:rPr>
              <w:t xml:space="preserve">　「言ったときに周りからどんな風に言われるかわからない」</w:t>
            </w:r>
          </w:p>
          <w:p w:rsidR="00542CEE" w:rsidRDefault="00542CEE" w:rsidP="002E4B70">
            <w:pPr>
              <w:spacing w:line="320" w:lineRule="exact"/>
              <w:rPr>
                <w:rFonts w:ascii="メイリオ" w:eastAsia="メイリオ" w:hAnsi="メイリオ"/>
              </w:rPr>
            </w:pPr>
            <w:r>
              <w:rPr>
                <w:rFonts w:ascii="メイリオ" w:eastAsia="メイリオ" w:hAnsi="メイリオ" w:hint="eastAsia"/>
              </w:rPr>
              <w:t xml:space="preserve">　「周りから心配されたくない」</w:t>
            </w:r>
            <w:r w:rsidR="008230BA">
              <w:rPr>
                <w:rFonts w:ascii="メイリオ" w:eastAsia="メイリオ" w:hAnsi="メイリオ" w:hint="eastAsia"/>
              </w:rPr>
              <w:t>「体調が悪いなら休んだらいい」</w:t>
            </w:r>
          </w:p>
          <w:p w:rsidR="008230BA" w:rsidRDefault="008230BA" w:rsidP="002E4B70">
            <w:pPr>
              <w:spacing w:line="320" w:lineRule="exact"/>
              <w:rPr>
                <w:rFonts w:ascii="メイリオ" w:eastAsia="メイリオ" w:hAnsi="メイリオ"/>
              </w:rPr>
            </w:pPr>
            <w:r>
              <w:rPr>
                <w:rFonts w:ascii="メイリオ" w:eastAsia="メイリオ" w:hAnsi="メイリオ" w:hint="eastAsia"/>
              </w:rPr>
              <w:t xml:space="preserve">　「言う必要ない」「たぶん普通の風邪だと思うから」</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○差別を引き起こす負のスパイラルについて、裏面の図を見る。</w:t>
            </w:r>
          </w:p>
          <w:p w:rsidR="00C14DF1" w:rsidRDefault="00C14DF1" w:rsidP="008230BA">
            <w:pPr>
              <w:spacing w:line="320" w:lineRule="exact"/>
              <w:ind w:left="193" w:hangingChars="100" w:hanging="193"/>
              <w:rPr>
                <w:rFonts w:ascii="メイリオ" w:eastAsia="メイリオ" w:hAnsi="メイリオ"/>
              </w:rPr>
            </w:pPr>
            <w:r>
              <w:rPr>
                <w:rFonts w:ascii="メイリオ" w:eastAsia="メイリオ" w:hAnsi="メイリオ" w:hint="eastAsia"/>
              </w:rPr>
              <w:t>○様々な情報により、不安な気持ちが大きくなり、安心感を得るため特定の人を責めたり排除するような言動をしてしまうこと、実際に不安から偏見や差別につながった例が多くあること</w:t>
            </w:r>
            <w:r w:rsidR="00542CEE">
              <w:rPr>
                <w:rFonts w:ascii="メイリオ" w:eastAsia="メイリオ" w:hAnsi="メイリオ" w:hint="eastAsia"/>
              </w:rPr>
              <w:t>、これが第3の“感染症”「差別」であること</w:t>
            </w:r>
            <w:r>
              <w:rPr>
                <w:rFonts w:ascii="メイリオ" w:eastAsia="メイリオ" w:hAnsi="メイリオ" w:hint="eastAsia"/>
              </w:rPr>
              <w:t>について説明する。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言い出しにくくさせるのは、世界中で起こっている偏見や差別に関する報道が広がっているからであることに気づかせたい。</w:t>
            </w:r>
          </w:p>
        </w:tc>
      </w:tr>
      <w:tr w:rsidR="00C14DF1" w:rsidTr="008230BA">
        <w:trPr>
          <w:trHeight w:val="2930"/>
        </w:trPr>
        <w:tc>
          <w:tcPr>
            <w:tcW w:w="7372" w:type="dxa"/>
          </w:tcPr>
          <w:p w:rsidR="00C14DF1" w:rsidRDefault="00C14DF1" w:rsidP="002E4B70">
            <w:pPr>
              <w:spacing w:line="320" w:lineRule="exact"/>
              <w:rPr>
                <w:rFonts w:ascii="メイリオ" w:eastAsia="メイリオ" w:hAnsi="メイリオ"/>
              </w:rPr>
            </w:pPr>
            <w:r w:rsidRPr="008230BA">
              <w:rPr>
                <w:rFonts w:ascii="メイリオ" w:eastAsia="メイリオ" w:hAnsi="メイリオ" w:hint="eastAsia"/>
                <w:b/>
              </w:rPr>
              <w:t>④「負のスパイラルを断ち切るために」を見ながら説明を聞く。（最後に感想を書いてもよい。）</w:t>
            </w:r>
          </w:p>
          <w:p w:rsidR="00C14DF1" w:rsidRDefault="00C14DF1" w:rsidP="008230BA">
            <w:pPr>
              <w:spacing w:line="320" w:lineRule="exact"/>
              <w:ind w:left="193" w:hangingChars="100" w:hanging="193"/>
              <w:rPr>
                <w:rFonts w:ascii="メイリオ" w:eastAsia="メイリオ" w:hAnsi="メイリオ"/>
              </w:rPr>
            </w:pPr>
            <w:r>
              <w:rPr>
                <w:rFonts w:ascii="メイリオ" w:eastAsia="メイリオ" w:hAnsi="メイリオ" w:hint="eastAsia"/>
              </w:rPr>
              <w:t>○資料を見ながら、医療従事者やスーパーのレジや福祉、保育の仕事、長距離トラックの運転手など、社会を支える人々への敬意と感謝を忘れないこと、感染した人に罪はないので、排除や攻撃ではなく優しさを広げることが大切なこと、不確かな情報をむやみに信じて拡散することで偏見や差別を広げることがあるので、正しい情報を持ちに判断すること、自分の命を守ることが何より大切で、それが感染拡大を防ぐことになることを説明す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○参考資料を紹介し、動画についても勧める。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偏見や差別にさらされるかもしれない不安から言い出せない状況は間違いであること、安心して相談してほしいことを伝える。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感想を書いた場合は後日学級通信などで共有する。</w:t>
            </w:r>
          </w:p>
        </w:tc>
      </w:tr>
    </w:tbl>
    <w:p w:rsidR="005A6DA8" w:rsidRPr="000577C3" w:rsidRDefault="005A6DA8" w:rsidP="00D3058F">
      <w:pPr>
        <w:spacing w:line="360" w:lineRule="exact"/>
        <w:rPr>
          <w:rFonts w:ascii="メイリオ" w:eastAsia="メイリオ" w:hAnsi="メイリオ"/>
          <w:b/>
          <w:sz w:val="24"/>
        </w:rPr>
      </w:pPr>
      <w:r w:rsidRPr="000577C3">
        <w:rPr>
          <w:rFonts w:ascii="メイリオ" w:eastAsia="メイリオ" w:hAnsi="メイリオ" w:hint="eastAsia"/>
          <w:b/>
          <w:sz w:val="24"/>
        </w:rPr>
        <w:lastRenderedPageBreak/>
        <w:t>＜説明資料＞</w:t>
      </w:r>
    </w:p>
    <w:p w:rsidR="005A6DA8" w:rsidRDefault="005A6DA8" w:rsidP="00173AB6">
      <w:pPr>
        <w:spacing w:line="340" w:lineRule="exact"/>
        <w:rPr>
          <w:rFonts w:ascii="メイリオ" w:eastAsia="メイリオ" w:hAnsi="メイリオ"/>
        </w:rPr>
      </w:pPr>
      <w:r w:rsidRPr="005A6DA8">
        <w:rPr>
          <w:rFonts w:ascii="メイリオ" w:eastAsia="メイリオ" w:hAnsi="メイリオ"/>
        </w:rPr>
        <w:t>新型コロナウイルス感染症に伴う偏見や差別の意識に気づくために</w:t>
      </w:r>
    </w:p>
    <w:p w:rsidR="005A6DA8" w:rsidRDefault="005A6DA8" w:rsidP="00173AB6">
      <w:pPr>
        <w:spacing w:line="340" w:lineRule="exact"/>
        <w:ind w:left="965" w:hangingChars="500" w:hanging="965"/>
        <w:rPr>
          <w:rFonts w:ascii="メイリオ" w:eastAsia="メイリオ" w:hAnsi="メイリオ"/>
        </w:rPr>
      </w:pPr>
      <w:r>
        <w:rPr>
          <w:rFonts w:ascii="メイリオ" w:eastAsia="メイリオ" w:hAnsi="メイリオ" w:hint="eastAsia"/>
        </w:rPr>
        <w:t>【ねらい】</w:t>
      </w:r>
      <w:r w:rsidRPr="005A6DA8">
        <w:rPr>
          <w:rFonts w:ascii="メイリオ" w:eastAsia="メイリオ" w:hAnsi="メイリオ" w:hint="eastAsia"/>
        </w:rPr>
        <w:t>なぜ偏見や差別につながる問題が起きるのかについて気づくとともに、自分や周りの人の人権を尊重する行動につなげることができるようになる。</w:t>
      </w:r>
    </w:p>
    <w:p w:rsidR="005A6DA8" w:rsidRDefault="008E3182" w:rsidP="00173AB6">
      <w:pPr>
        <w:spacing w:line="340" w:lineRule="exact"/>
        <w:ind w:left="193" w:hangingChars="100" w:hanging="193"/>
        <w:rPr>
          <w:rFonts w:ascii="メイリオ" w:eastAsia="メイリオ" w:hAnsi="メイリオ"/>
        </w:rPr>
      </w:pPr>
      <w:r>
        <w:rPr>
          <w:rFonts w:ascii="メイリオ" w:eastAsia="メイリオ" w:hAnsi="メイリオ" w:hint="eastAsia"/>
        </w:rPr>
        <w:t>○</w:t>
      </w:r>
      <w:r w:rsidR="005A6DA8">
        <w:rPr>
          <w:rFonts w:ascii="メイリオ" w:eastAsia="メイリオ" w:hAnsi="メイリオ" w:hint="eastAsia"/>
        </w:rPr>
        <w:t>新型</w:t>
      </w:r>
      <w:r w:rsidR="005A6DA8" w:rsidRPr="005A6DA8">
        <w:rPr>
          <w:rFonts w:ascii="メイリオ" w:eastAsia="メイリオ" w:hAnsi="メイリオ" w:hint="eastAsia"/>
        </w:rPr>
        <w:t>コロナウイルス感染症が流行しています。この未知のウイルスのもつ３つの側面に、知らず知らずのうちに私たちも影響を受けています。</w:t>
      </w:r>
      <w:r w:rsidR="00173AB6">
        <w:rPr>
          <w:rFonts w:ascii="メイリオ" w:eastAsia="メイリオ" w:hAnsi="メイリオ" w:hint="eastAsia"/>
        </w:rPr>
        <w:t>この３つの側面について、</w:t>
      </w:r>
      <w:r w:rsidR="005A6DA8" w:rsidRPr="005A6DA8">
        <w:rPr>
          <w:rFonts w:ascii="メイリオ" w:eastAsia="メイリオ" w:hAnsi="メイリオ" w:hint="eastAsia"/>
        </w:rPr>
        <w:t>日本赤十字社の「新型コロナウイルスの</w:t>
      </w:r>
      <w:r w:rsidR="005A6DA8" w:rsidRPr="005A6DA8">
        <w:rPr>
          <w:rFonts w:ascii="メイリオ" w:eastAsia="メイリオ" w:hAnsi="メイリオ"/>
        </w:rPr>
        <w:t xml:space="preserve"> ３つの顔を知ろう！ ～」を見ながら考えてみましょう。</w:t>
      </w:r>
      <w:r w:rsidR="00173AB6">
        <w:rPr>
          <w:rFonts w:ascii="メイリオ" w:eastAsia="メイリオ" w:hAnsi="メイリオ" w:hint="eastAsia"/>
        </w:rPr>
        <w:t>この図では、３</w:t>
      </w:r>
      <w:bookmarkStart w:id="0" w:name="_GoBack"/>
      <w:bookmarkEnd w:id="0"/>
      <w:r w:rsidR="00173AB6">
        <w:rPr>
          <w:rFonts w:ascii="メイリオ" w:eastAsia="メイリオ" w:hAnsi="メイリオ" w:hint="eastAsia"/>
        </w:rPr>
        <w:t>つの側面のことを、３つの“感染症”と呼んでいます。</w:t>
      </w:r>
    </w:p>
    <w:p w:rsidR="000F6B93" w:rsidRDefault="008E3182" w:rsidP="00173AB6">
      <w:pPr>
        <w:spacing w:line="340" w:lineRule="exact"/>
        <w:ind w:left="193" w:hangingChars="100" w:hanging="193"/>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（表面の図を見ながら）</w:t>
      </w:r>
    </w:p>
    <w:p w:rsidR="000F6B93" w:rsidRDefault="000F6B93" w:rsidP="00173AB6">
      <w:pPr>
        <w:spacing w:line="340" w:lineRule="exact"/>
        <w:ind w:leftChars="100" w:left="193"/>
        <w:rPr>
          <w:rFonts w:ascii="メイリオ" w:eastAsia="メイリオ" w:hAnsi="メイリオ"/>
        </w:rPr>
      </w:pPr>
      <w:r w:rsidRPr="000F6B93">
        <w:rPr>
          <w:rFonts w:ascii="メイリオ" w:eastAsia="メイリオ" w:hAnsi="メイリオ" w:hint="eastAsia"/>
        </w:rPr>
        <w:t>第</w:t>
      </w:r>
      <w:r w:rsidRPr="000F6B93">
        <w:rPr>
          <w:rFonts w:ascii="メイリオ" w:eastAsia="メイリオ" w:hAnsi="メイリオ"/>
        </w:rPr>
        <w:t>1の“感染症”「病気」</w:t>
      </w:r>
    </w:p>
    <w:p w:rsidR="000F6B93" w:rsidRPr="000F6B93" w:rsidRDefault="000F6B93" w:rsidP="00173AB6">
      <w:pPr>
        <w:spacing w:line="340" w:lineRule="exact"/>
        <w:ind w:leftChars="200" w:left="386"/>
        <w:rPr>
          <w:rFonts w:ascii="メイリオ" w:eastAsia="メイリオ" w:hAnsi="メイリオ"/>
        </w:rPr>
      </w:pPr>
      <w:r w:rsidRPr="000F6B93">
        <w:rPr>
          <w:rFonts w:ascii="メイリオ" w:eastAsia="メイリオ" w:hAnsi="メイリオ" w:hint="eastAsia"/>
        </w:rPr>
        <w:t>このウイルスは、感染者との接触でうつることがわかっています。感染すると、風邪</w:t>
      </w:r>
      <w:r w:rsidR="009C459F">
        <w:rPr>
          <w:rFonts w:ascii="メイリオ" w:eastAsia="メイリオ" w:hAnsi="メイリオ" w:hint="eastAsia"/>
        </w:rPr>
        <w:t>の</w:t>
      </w:r>
      <w:r w:rsidRPr="000F6B93">
        <w:rPr>
          <w:rFonts w:ascii="メイリオ" w:eastAsia="メイリオ" w:hAnsi="メイリオ" w:hint="eastAsia"/>
        </w:rPr>
        <w:t>症状</w:t>
      </w:r>
      <w:r w:rsidR="009C459F">
        <w:rPr>
          <w:rFonts w:ascii="メイリオ" w:eastAsia="メイリオ" w:hAnsi="メイリオ" w:hint="eastAsia"/>
        </w:rPr>
        <w:t>が出たり、</w:t>
      </w:r>
      <w:r w:rsidRPr="000F6B93">
        <w:rPr>
          <w:rFonts w:ascii="メイリオ" w:eastAsia="メイリオ" w:hAnsi="メイリオ" w:hint="eastAsia"/>
        </w:rPr>
        <w:t>重症化して肺炎を引き起こすことがあります。</w:t>
      </w:r>
    </w:p>
    <w:p w:rsidR="000F6B93" w:rsidRPr="000F6B93" w:rsidRDefault="000F6B93" w:rsidP="00173AB6">
      <w:pPr>
        <w:spacing w:line="340" w:lineRule="exact"/>
        <w:ind w:leftChars="100" w:left="193"/>
        <w:rPr>
          <w:rFonts w:ascii="メイリオ" w:eastAsia="メイリオ" w:hAnsi="メイリオ"/>
        </w:rPr>
      </w:pPr>
      <w:r w:rsidRPr="000F6B93">
        <w:rPr>
          <w:rFonts w:ascii="メイリオ" w:eastAsia="メイリオ" w:hAnsi="メイリオ" w:hint="eastAsia"/>
        </w:rPr>
        <w:t>第</w:t>
      </w:r>
      <w:r w:rsidRPr="000F6B93">
        <w:rPr>
          <w:rFonts w:ascii="メイリオ" w:eastAsia="メイリオ" w:hAnsi="メイリオ"/>
        </w:rPr>
        <w:t>2の“感染症”「不安」</w:t>
      </w:r>
    </w:p>
    <w:p w:rsidR="005A6DA8" w:rsidRDefault="000F6B93" w:rsidP="00173AB6">
      <w:pPr>
        <w:spacing w:line="340" w:lineRule="exact"/>
        <w:ind w:leftChars="200" w:left="386"/>
        <w:rPr>
          <w:rFonts w:ascii="メイリオ" w:eastAsia="メイリオ" w:hAnsi="メイリオ"/>
        </w:rPr>
      </w:pPr>
      <w:r w:rsidRPr="000F6B93">
        <w:rPr>
          <w:rFonts w:ascii="メイリオ" w:eastAsia="メイリオ" w:hAnsi="メイリオ" w:hint="eastAsia"/>
        </w:rPr>
        <w:t>このウイルスは見えません。ワクチンや薬もまだ開発されていません。わからないことが多いため、私たちは強い不安や恐れを感じ、</w:t>
      </w:r>
      <w:r w:rsidR="009C459F">
        <w:rPr>
          <w:rFonts w:ascii="メイリオ" w:eastAsia="メイリオ" w:hAnsi="メイリオ" w:hint="eastAsia"/>
        </w:rPr>
        <w:t>うわさや不確かな情報に</w:t>
      </w:r>
      <w:r w:rsidRPr="000F6B93">
        <w:rPr>
          <w:rFonts w:ascii="メイリオ" w:eastAsia="メイリオ" w:hAnsi="メイリオ" w:hint="eastAsia"/>
        </w:rPr>
        <w:t>ふりまわされてしまうことがあります。</w:t>
      </w:r>
    </w:p>
    <w:p w:rsidR="000F6B93" w:rsidRDefault="008E3182" w:rsidP="00173AB6">
      <w:pPr>
        <w:spacing w:line="340" w:lineRule="exact"/>
        <w:ind w:left="193" w:hangingChars="100" w:hanging="193"/>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みなさんは、</w:t>
      </w:r>
      <w:r w:rsidR="000F6B93" w:rsidRPr="000F6B93">
        <w:rPr>
          <w:rFonts w:ascii="メイリオ" w:eastAsia="メイリオ" w:hAnsi="メイリオ" w:hint="eastAsia"/>
        </w:rPr>
        <w:t>もし熱があったり、体調が悪かったりしても、なんとなく言い出しにくいなぁと感じる</w:t>
      </w:r>
      <w:r w:rsidR="000F6B93">
        <w:rPr>
          <w:rFonts w:ascii="メイリオ" w:eastAsia="メイリオ" w:hAnsi="メイリオ" w:hint="eastAsia"/>
        </w:rPr>
        <w:t>ことはないですか？（振り返る時間をしばらくとる）</w:t>
      </w:r>
    </w:p>
    <w:p w:rsidR="000F6B93" w:rsidRDefault="008E3182" w:rsidP="00173AB6">
      <w:pPr>
        <w:spacing w:line="340" w:lineRule="exact"/>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「言い出しにくい」と感じるのはなぜでしょうか？（考える時間をしばらくとる）</w:t>
      </w:r>
    </w:p>
    <w:p w:rsidR="000F6B93" w:rsidRPr="000F6B93" w:rsidRDefault="008E3182" w:rsidP="00173AB6">
      <w:pPr>
        <w:spacing w:line="340" w:lineRule="exact"/>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（裏面の図を見ながら）</w:t>
      </w:r>
    </w:p>
    <w:p w:rsidR="000F6B93" w:rsidRDefault="000F6B93" w:rsidP="00173AB6">
      <w:pPr>
        <w:spacing w:line="340" w:lineRule="exact"/>
        <w:ind w:leftChars="100" w:left="193"/>
        <w:rPr>
          <w:rFonts w:ascii="メイリオ" w:eastAsia="メイリオ" w:hAnsi="メイリオ"/>
        </w:rPr>
      </w:pPr>
      <w:r w:rsidRPr="000F6B93">
        <w:rPr>
          <w:rFonts w:ascii="メイリオ" w:eastAsia="メイリオ" w:hAnsi="メイリオ" w:hint="eastAsia"/>
        </w:rPr>
        <w:t>様々な情報により、不安な気持ちが大きくなり、</w:t>
      </w:r>
      <w:r>
        <w:rPr>
          <w:rFonts w:ascii="メイリオ" w:eastAsia="メイリオ" w:hAnsi="メイリオ" w:hint="eastAsia"/>
        </w:rPr>
        <w:t>自分の身を守ったり、</w:t>
      </w:r>
      <w:r w:rsidRPr="000F6B93">
        <w:rPr>
          <w:rFonts w:ascii="メイリオ" w:eastAsia="メイリオ" w:hAnsi="メイリオ" w:hint="eastAsia"/>
        </w:rPr>
        <w:t>安心感を得るため</w:t>
      </w:r>
      <w:r>
        <w:rPr>
          <w:rFonts w:ascii="メイリオ" w:eastAsia="メイリオ" w:hAnsi="メイリオ" w:hint="eastAsia"/>
        </w:rPr>
        <w:t>に、</w:t>
      </w:r>
      <w:r w:rsidRPr="000F6B93">
        <w:rPr>
          <w:rFonts w:ascii="メイリオ" w:eastAsia="メイリオ" w:hAnsi="メイリオ" w:hint="eastAsia"/>
        </w:rPr>
        <w:t>特定の人を責めたり排除するような言動をしてしまうこと</w:t>
      </w:r>
      <w:r>
        <w:rPr>
          <w:rFonts w:ascii="メイリオ" w:eastAsia="メイリオ" w:hAnsi="メイリオ" w:hint="eastAsia"/>
        </w:rPr>
        <w:t>があります。</w:t>
      </w:r>
      <w:r w:rsidRPr="000F6B93">
        <w:rPr>
          <w:rFonts w:ascii="メイリオ" w:eastAsia="メイリオ" w:hAnsi="メイリオ" w:hint="eastAsia"/>
        </w:rPr>
        <w:t>実際に</w:t>
      </w:r>
      <w:r>
        <w:rPr>
          <w:rFonts w:ascii="メイリオ" w:eastAsia="メイリオ" w:hAnsi="メイリオ" w:hint="eastAsia"/>
        </w:rPr>
        <w:t>、ニュースなどで報道されているように、</w:t>
      </w:r>
      <w:r w:rsidRPr="000F6B93">
        <w:rPr>
          <w:rFonts w:ascii="メイリオ" w:eastAsia="メイリオ" w:hAnsi="メイリオ" w:hint="eastAsia"/>
        </w:rPr>
        <w:t>不安から</w:t>
      </w:r>
      <w:r>
        <w:rPr>
          <w:rFonts w:ascii="メイリオ" w:eastAsia="メイリオ" w:hAnsi="メイリオ" w:hint="eastAsia"/>
        </w:rPr>
        <w:t>、医療従事者や長距離トラックの運転手、感染者の家族などに対する排除が行われています</w:t>
      </w:r>
      <w:r w:rsidR="00532A60">
        <w:rPr>
          <w:rFonts w:ascii="メイリオ" w:eastAsia="メイリオ" w:hAnsi="メイリオ" w:hint="eastAsia"/>
        </w:rPr>
        <w:t>。これが第3の“感染症”「差別」です。</w:t>
      </w:r>
      <w:r>
        <w:rPr>
          <w:rFonts w:ascii="メイリオ" w:eastAsia="メイリオ" w:hAnsi="メイリオ" w:hint="eastAsia"/>
        </w:rPr>
        <w:t>このようなことは許されないことです。</w:t>
      </w:r>
    </w:p>
    <w:p w:rsidR="000F6B93" w:rsidRDefault="000F6B93" w:rsidP="00173AB6">
      <w:pPr>
        <w:spacing w:line="340" w:lineRule="exact"/>
        <w:ind w:leftChars="100" w:left="193"/>
        <w:rPr>
          <w:rFonts w:ascii="メイリオ" w:eastAsia="メイリオ" w:hAnsi="メイリオ"/>
        </w:rPr>
      </w:pPr>
      <w:r>
        <w:rPr>
          <w:rFonts w:ascii="メイリオ" w:eastAsia="メイリオ" w:hAnsi="メイリオ" w:hint="eastAsia"/>
        </w:rPr>
        <w:t>みなさんが「言い出しにくい」と感じている背景には、自分も何か言われるんじゃないか、という不安があると考えられます。</w:t>
      </w:r>
      <w:r w:rsidR="00CC6BA9">
        <w:rPr>
          <w:rFonts w:ascii="メイリオ" w:eastAsia="メイリオ" w:hAnsi="メイリオ" w:hint="eastAsia"/>
        </w:rPr>
        <w:t>そのような不安を多くの人が持っているために、体調が悪くてもなかなか言い出せなくなることから、感染が広がってしまうことも考えられます。</w:t>
      </w:r>
    </w:p>
    <w:p w:rsidR="00CC6BA9" w:rsidRDefault="008E3182" w:rsidP="00173AB6">
      <w:pPr>
        <w:spacing w:line="340" w:lineRule="exact"/>
        <w:rPr>
          <w:rFonts w:ascii="メイリオ" w:eastAsia="メイリオ" w:hAnsi="メイリオ"/>
        </w:rPr>
      </w:pPr>
      <w:r>
        <w:rPr>
          <w:rFonts w:ascii="メイリオ" w:eastAsia="メイリオ" w:hAnsi="メイリオ" w:hint="eastAsia"/>
        </w:rPr>
        <w:t>○</w:t>
      </w:r>
      <w:r w:rsidR="00CC6BA9">
        <w:rPr>
          <w:rFonts w:ascii="メイリオ" w:eastAsia="メイリオ" w:hAnsi="メイリオ" w:hint="eastAsia"/>
        </w:rPr>
        <w:t>では、どうすれば負のスパイラルを断ち切ることができるのでしょうか。</w:t>
      </w:r>
    </w:p>
    <w:p w:rsidR="00CC6BA9" w:rsidRPr="00CC6BA9" w:rsidRDefault="00CC6BA9" w:rsidP="00173AB6">
      <w:pPr>
        <w:spacing w:line="340" w:lineRule="exact"/>
        <w:ind w:left="193" w:hangingChars="100" w:hanging="193"/>
        <w:rPr>
          <w:rFonts w:ascii="メイリオ" w:eastAsia="メイリオ" w:hAnsi="メイリオ"/>
        </w:rPr>
      </w:pPr>
      <w:r w:rsidRPr="00CC6BA9">
        <w:rPr>
          <w:rFonts w:ascii="メイリオ" w:eastAsia="メイリオ" w:hAnsi="メイリオ" w:hint="eastAsia"/>
        </w:rPr>
        <w:t xml:space="preserve">　感染者を支える医療従</w:t>
      </w:r>
      <w:r>
        <w:rPr>
          <w:rFonts w:ascii="メイリオ" w:eastAsia="メイリオ" w:hAnsi="メイリオ" w:hint="eastAsia"/>
        </w:rPr>
        <w:t>事者、スーパーのレジや福祉、保育の仕事、長距離トラックの運転手</w:t>
      </w:r>
      <w:r w:rsidRPr="00CC6BA9">
        <w:rPr>
          <w:rFonts w:ascii="メイリオ" w:eastAsia="メイリオ" w:hAnsi="メイリオ"/>
        </w:rPr>
        <w:t>など、社会を支える人々がいるからこそ私たちの生活が成り立っています。</w:t>
      </w:r>
      <w:r w:rsidRPr="00CC6BA9">
        <w:rPr>
          <w:rFonts w:ascii="メイリオ" w:eastAsia="メイリオ" w:hAnsi="メイリオ" w:hint="eastAsia"/>
        </w:rPr>
        <w:t>医療従事者や、社会を支える職業の方に敬意と感謝を持</w:t>
      </w:r>
      <w:r>
        <w:rPr>
          <w:rFonts w:ascii="メイリオ" w:eastAsia="メイリオ" w:hAnsi="メイリオ" w:hint="eastAsia"/>
        </w:rPr>
        <w:t>ちましょう。</w:t>
      </w:r>
    </w:p>
    <w:p w:rsidR="00CC6BA9" w:rsidRPr="00CC6BA9" w:rsidRDefault="00CC6BA9" w:rsidP="00173AB6">
      <w:pPr>
        <w:spacing w:line="340" w:lineRule="exact"/>
        <w:ind w:leftChars="100" w:left="193"/>
        <w:rPr>
          <w:rFonts w:ascii="メイリオ" w:eastAsia="メイリオ" w:hAnsi="メイリオ"/>
        </w:rPr>
      </w:pPr>
      <w:r w:rsidRPr="00CC6BA9">
        <w:rPr>
          <w:rFonts w:ascii="メイリオ" w:eastAsia="メイリオ" w:hAnsi="メイリオ" w:hint="eastAsia"/>
        </w:rPr>
        <w:t>感染した人に罪はありません</w:t>
      </w:r>
      <w:r>
        <w:rPr>
          <w:rFonts w:ascii="メイリオ" w:eastAsia="メイリオ" w:hAnsi="メイリオ" w:hint="eastAsia"/>
        </w:rPr>
        <w:t>。</w:t>
      </w:r>
      <w:r w:rsidRPr="00CC6BA9">
        <w:rPr>
          <w:rFonts w:ascii="メイリオ" w:eastAsia="メイリオ" w:hAnsi="メイリオ"/>
        </w:rPr>
        <w:t>新型コロナウイルス感染症は誰でも感染する可能性があります。感染した人を排除したり、攻撃するのでなく、優しさを広げましょう。</w:t>
      </w:r>
    </w:p>
    <w:p w:rsidR="00CC6BA9" w:rsidRPr="00CC6BA9" w:rsidRDefault="00CC6BA9" w:rsidP="00173AB6">
      <w:pPr>
        <w:spacing w:line="340" w:lineRule="exact"/>
        <w:ind w:left="193" w:hangingChars="100" w:hanging="193"/>
        <w:rPr>
          <w:rFonts w:ascii="メイリオ" w:eastAsia="メイリオ" w:hAnsi="メイリオ"/>
        </w:rPr>
      </w:pPr>
      <w:r>
        <w:rPr>
          <w:rFonts w:ascii="メイリオ" w:eastAsia="メイリオ" w:hAnsi="メイリオ" w:hint="eastAsia"/>
        </w:rPr>
        <w:t xml:space="preserve">　</w:t>
      </w:r>
      <w:r w:rsidRPr="00CC6BA9">
        <w:rPr>
          <w:rFonts w:ascii="メイリオ" w:eastAsia="メイリオ" w:hAnsi="メイリオ"/>
        </w:rPr>
        <w:t>インターネット上の新型コロナウイルス感染症に関する情報の中には、事実と異なる情報や噂話もあります。むやみに信じて拡散すると、偏見や差別を広げることにつながることもあります。情報に振り回されず、正しい情報をもとに</w:t>
      </w:r>
      <w:r>
        <w:rPr>
          <w:rFonts w:ascii="メイリオ" w:eastAsia="メイリオ" w:hAnsi="メイリオ" w:hint="eastAsia"/>
        </w:rPr>
        <w:t>、冷静に</w:t>
      </w:r>
      <w:r w:rsidRPr="00CC6BA9">
        <w:rPr>
          <w:rFonts w:ascii="メイリオ" w:eastAsia="メイリオ" w:hAnsi="メイリオ"/>
        </w:rPr>
        <w:t>判断しましょう。</w:t>
      </w:r>
    </w:p>
    <w:p w:rsidR="00CC6BA9" w:rsidRDefault="00CC6BA9" w:rsidP="00173AB6">
      <w:pPr>
        <w:spacing w:line="340" w:lineRule="exact"/>
        <w:ind w:leftChars="100" w:left="193"/>
        <w:rPr>
          <w:rFonts w:ascii="メイリオ" w:eastAsia="メイリオ" w:hAnsi="メイリオ"/>
        </w:rPr>
      </w:pPr>
      <w:r w:rsidRPr="00CC6BA9">
        <w:rPr>
          <w:rFonts w:ascii="メイリオ" w:eastAsia="メイリオ" w:hAnsi="メイリオ"/>
        </w:rPr>
        <w:t>体調がよくないときは、周りの人からどう思われるか気にせず、安心して相談してください。皆さんの命を守ることが何より大切です。</w:t>
      </w:r>
      <w:r w:rsidR="00415B10">
        <w:rPr>
          <w:rFonts w:ascii="メイリオ" w:eastAsia="メイリオ" w:hAnsi="メイリオ" w:hint="eastAsia"/>
        </w:rPr>
        <w:t>そしてそれが何よりの感染防止につながります。</w:t>
      </w:r>
    </w:p>
    <w:p w:rsidR="00415B10" w:rsidRPr="00CC6BA9" w:rsidRDefault="008E3182" w:rsidP="00173AB6">
      <w:pPr>
        <w:spacing w:line="340" w:lineRule="exact"/>
        <w:ind w:left="193" w:hangingChars="100" w:hanging="193"/>
        <w:rPr>
          <w:rFonts w:ascii="メイリオ" w:eastAsia="メイリオ" w:hAnsi="メイリオ"/>
        </w:rPr>
      </w:pPr>
      <w:r>
        <w:rPr>
          <w:rFonts w:ascii="メイリオ" w:eastAsia="メイリオ" w:hAnsi="メイリオ" w:hint="eastAsia"/>
        </w:rPr>
        <w:t>○</w:t>
      </w:r>
      <w:r w:rsidR="00415B10">
        <w:rPr>
          <w:rFonts w:ascii="メイリオ" w:eastAsia="メイリオ" w:hAnsi="メイリオ" w:hint="eastAsia"/>
        </w:rPr>
        <w:t>今日は、日本赤十字社の「新型コロナウイルス</w:t>
      </w:r>
      <w:r w:rsidR="00415B10" w:rsidRPr="00415B10">
        <w:rPr>
          <w:rFonts w:ascii="メイリオ" w:eastAsia="メイリオ" w:hAnsi="メイリオ" w:hint="eastAsia"/>
        </w:rPr>
        <w:t>の３つの顔を知ろう！～負のスパイラルを断ち切るために～</w:t>
      </w:r>
      <w:r w:rsidR="00415B10">
        <w:rPr>
          <w:rFonts w:ascii="メイリオ" w:eastAsia="メイリオ" w:hAnsi="メイリオ" w:hint="eastAsia"/>
        </w:rPr>
        <w:t>」をもとにお話ししました。</w:t>
      </w:r>
      <w:r w:rsidR="000577C3">
        <w:rPr>
          <w:rFonts w:ascii="メイリオ" w:eastAsia="メイリオ" w:hAnsi="メイリオ" w:hint="eastAsia"/>
        </w:rPr>
        <w:t>プリントには動画も紹介していますので、そちらも見てみてください。</w:t>
      </w:r>
    </w:p>
    <w:sectPr w:rsidR="00415B10" w:rsidRPr="00CC6BA9" w:rsidSect="00D3058F">
      <w:pgSz w:w="11906" w:h="16838"/>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82" w:rsidRDefault="008E3182" w:rsidP="008E3182">
      <w:r>
        <w:separator/>
      </w:r>
    </w:p>
  </w:endnote>
  <w:endnote w:type="continuationSeparator" w:id="0">
    <w:p w:rsidR="008E3182" w:rsidRDefault="008E3182" w:rsidP="008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82" w:rsidRDefault="008E3182" w:rsidP="008E3182">
      <w:r>
        <w:separator/>
      </w:r>
    </w:p>
  </w:footnote>
  <w:footnote w:type="continuationSeparator" w:id="0">
    <w:p w:rsidR="008E3182" w:rsidRDefault="008E3182" w:rsidP="008E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57"/>
    <w:rsid w:val="000577C3"/>
    <w:rsid w:val="000F6B93"/>
    <w:rsid w:val="00173AB6"/>
    <w:rsid w:val="00216944"/>
    <w:rsid w:val="00276D6D"/>
    <w:rsid w:val="002E4B70"/>
    <w:rsid w:val="00375083"/>
    <w:rsid w:val="00415B10"/>
    <w:rsid w:val="00532A60"/>
    <w:rsid w:val="00542CEE"/>
    <w:rsid w:val="00560BE8"/>
    <w:rsid w:val="005A6DA8"/>
    <w:rsid w:val="006237D3"/>
    <w:rsid w:val="00713F5C"/>
    <w:rsid w:val="008230BA"/>
    <w:rsid w:val="00832595"/>
    <w:rsid w:val="008E3182"/>
    <w:rsid w:val="009C459F"/>
    <w:rsid w:val="00A42521"/>
    <w:rsid w:val="00A5031E"/>
    <w:rsid w:val="00C14DF1"/>
    <w:rsid w:val="00C20FA9"/>
    <w:rsid w:val="00C85608"/>
    <w:rsid w:val="00CC6BA9"/>
    <w:rsid w:val="00D3058F"/>
    <w:rsid w:val="00DF4C18"/>
    <w:rsid w:val="00FE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30998B2-5D78-4D75-A3B5-D3068C2D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182"/>
    <w:pPr>
      <w:tabs>
        <w:tab w:val="center" w:pos="4252"/>
        <w:tab w:val="right" w:pos="8504"/>
      </w:tabs>
      <w:snapToGrid w:val="0"/>
    </w:pPr>
  </w:style>
  <w:style w:type="character" w:customStyle="1" w:styleId="a5">
    <w:name w:val="ヘッダー (文字)"/>
    <w:basedOn w:val="a0"/>
    <w:link w:val="a4"/>
    <w:uiPriority w:val="99"/>
    <w:rsid w:val="008E3182"/>
  </w:style>
  <w:style w:type="paragraph" w:styleId="a6">
    <w:name w:val="footer"/>
    <w:basedOn w:val="a"/>
    <w:link w:val="a7"/>
    <w:uiPriority w:val="99"/>
    <w:unhideWhenUsed/>
    <w:rsid w:val="008E3182"/>
    <w:pPr>
      <w:tabs>
        <w:tab w:val="center" w:pos="4252"/>
        <w:tab w:val="right" w:pos="8504"/>
      </w:tabs>
      <w:snapToGrid w:val="0"/>
    </w:pPr>
  </w:style>
  <w:style w:type="character" w:customStyle="1" w:styleId="a7">
    <w:name w:val="フッター (文字)"/>
    <w:basedOn w:val="a0"/>
    <w:link w:val="a6"/>
    <w:uiPriority w:val="99"/>
    <w:rsid w:val="008E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誠二</dc:creator>
  <cp:keywords/>
  <dc:description/>
  <cp:lastModifiedBy>荒川　誠二</cp:lastModifiedBy>
  <cp:revision>10</cp:revision>
  <dcterms:created xsi:type="dcterms:W3CDTF">2020-06-17T00:19:00Z</dcterms:created>
  <dcterms:modified xsi:type="dcterms:W3CDTF">2020-06-19T07:43:00Z</dcterms:modified>
</cp:coreProperties>
</file>